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A72A8"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bookmarkStart w:id="0" w:name="_GoBack"/>
      <w:bookmarkEnd w:id="0"/>
    </w:p>
    <w:p w14:paraId="75FD5452" w14:textId="77777777" w:rsidR="003B0E45" w:rsidRDefault="003B0E45" w:rsidP="003B0E45">
      <w:pPr>
        <w:pBdr>
          <w:top w:val="nil"/>
          <w:left w:val="nil"/>
          <w:bottom w:val="nil"/>
          <w:right w:val="nil"/>
          <w:between w:val="nil"/>
        </w:pBdr>
        <w:spacing w:before="7"/>
        <w:rPr>
          <w:rFonts w:ascii="Times New Roman" w:eastAsia="Times New Roman" w:hAnsi="Times New Roman" w:cs="Times New Roman"/>
          <w:color w:val="000000"/>
          <w:sz w:val="23"/>
          <w:szCs w:val="23"/>
        </w:rPr>
      </w:pPr>
    </w:p>
    <w:p w14:paraId="1298BDF6" w14:textId="77777777" w:rsidR="003B0E45" w:rsidRDefault="003B0E45" w:rsidP="003B0E45">
      <w:pPr>
        <w:pBdr>
          <w:top w:val="nil"/>
          <w:left w:val="nil"/>
          <w:bottom w:val="nil"/>
          <w:right w:val="nil"/>
          <w:between w:val="nil"/>
        </w:pBdr>
        <w:ind w:left="626"/>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pt-BR"/>
        </w:rPr>
        <w:drawing>
          <wp:inline distT="0" distB="0" distL="0" distR="0" wp14:anchorId="7C8B0306" wp14:editId="7BFFE6FA">
            <wp:extent cx="5716969" cy="1339024"/>
            <wp:effectExtent l="0" t="0" r="0" b="0"/>
            <wp:docPr id="8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1"/>
                    <a:srcRect/>
                    <a:stretch>
                      <a:fillRect/>
                    </a:stretch>
                  </pic:blipFill>
                  <pic:spPr>
                    <a:xfrm>
                      <a:off x="0" y="0"/>
                      <a:ext cx="5716969" cy="1339024"/>
                    </a:xfrm>
                    <a:prstGeom prst="rect">
                      <a:avLst/>
                    </a:prstGeom>
                    <a:ln/>
                  </pic:spPr>
                </pic:pic>
              </a:graphicData>
            </a:graphic>
          </wp:inline>
        </w:drawing>
      </w:r>
    </w:p>
    <w:p w14:paraId="08BC36B3"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378B2A93"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9"/>
          <w:szCs w:val="29"/>
        </w:rPr>
      </w:pPr>
    </w:p>
    <w:p w14:paraId="70ED100F" w14:textId="77777777" w:rsidR="003B0E45" w:rsidRDefault="003B0E45" w:rsidP="003B0E45">
      <w:pPr>
        <w:spacing w:before="90"/>
        <w:ind w:left="847" w:right="825"/>
        <w:jc w:val="center"/>
        <w:rPr>
          <w:sz w:val="32"/>
          <w:szCs w:val="32"/>
        </w:rPr>
      </w:pPr>
      <w:r>
        <w:rPr>
          <w:sz w:val="32"/>
          <w:szCs w:val="32"/>
        </w:rPr>
        <w:t>ELIANA SOARES</w:t>
      </w:r>
    </w:p>
    <w:p w14:paraId="518DF44D" w14:textId="77777777" w:rsidR="003B0E45" w:rsidRDefault="003B0E45" w:rsidP="003B0E45">
      <w:pPr>
        <w:pBdr>
          <w:top w:val="nil"/>
          <w:left w:val="nil"/>
          <w:bottom w:val="nil"/>
          <w:right w:val="nil"/>
          <w:between w:val="nil"/>
        </w:pBdr>
        <w:rPr>
          <w:sz w:val="36"/>
          <w:szCs w:val="36"/>
        </w:rPr>
      </w:pPr>
    </w:p>
    <w:p w14:paraId="4DE21AB1" w14:textId="77777777" w:rsidR="003B0E45" w:rsidRDefault="003B0E45" w:rsidP="003B0E45">
      <w:pPr>
        <w:pBdr>
          <w:top w:val="nil"/>
          <w:left w:val="nil"/>
          <w:bottom w:val="nil"/>
          <w:right w:val="nil"/>
          <w:between w:val="nil"/>
        </w:pBdr>
        <w:rPr>
          <w:sz w:val="36"/>
          <w:szCs w:val="36"/>
        </w:rPr>
      </w:pPr>
    </w:p>
    <w:p w14:paraId="7626E7A4" w14:textId="77777777" w:rsidR="003B0E45" w:rsidRDefault="003B0E45" w:rsidP="003B0E45">
      <w:pPr>
        <w:pBdr>
          <w:top w:val="nil"/>
          <w:left w:val="nil"/>
          <w:bottom w:val="nil"/>
          <w:right w:val="nil"/>
          <w:between w:val="nil"/>
        </w:pBdr>
        <w:rPr>
          <w:color w:val="000000"/>
          <w:sz w:val="36"/>
          <w:szCs w:val="36"/>
        </w:rPr>
      </w:pPr>
    </w:p>
    <w:p w14:paraId="4D917BA2" w14:textId="77777777" w:rsidR="003B0E45" w:rsidRDefault="003B0E45" w:rsidP="003B0E45">
      <w:pPr>
        <w:pBdr>
          <w:top w:val="nil"/>
          <w:left w:val="nil"/>
          <w:bottom w:val="nil"/>
          <w:right w:val="nil"/>
          <w:between w:val="nil"/>
        </w:pBdr>
        <w:rPr>
          <w:color w:val="000000"/>
          <w:sz w:val="36"/>
          <w:szCs w:val="36"/>
        </w:rPr>
      </w:pPr>
    </w:p>
    <w:p w14:paraId="6140D5D5" w14:textId="77777777" w:rsidR="003B0E45" w:rsidRDefault="003B0E45" w:rsidP="003B0E45">
      <w:pPr>
        <w:pBdr>
          <w:top w:val="nil"/>
          <w:left w:val="nil"/>
          <w:bottom w:val="nil"/>
          <w:right w:val="nil"/>
          <w:between w:val="nil"/>
        </w:pBdr>
        <w:rPr>
          <w:color w:val="000000"/>
          <w:sz w:val="36"/>
          <w:szCs w:val="36"/>
        </w:rPr>
      </w:pPr>
    </w:p>
    <w:p w14:paraId="0F58405F" w14:textId="77777777" w:rsidR="003B0E45" w:rsidRDefault="003B0E45" w:rsidP="003B0E45">
      <w:pPr>
        <w:pBdr>
          <w:top w:val="nil"/>
          <w:left w:val="nil"/>
          <w:bottom w:val="nil"/>
          <w:right w:val="nil"/>
          <w:between w:val="nil"/>
        </w:pBdr>
        <w:rPr>
          <w:color w:val="000000"/>
          <w:sz w:val="36"/>
          <w:szCs w:val="36"/>
        </w:rPr>
      </w:pPr>
    </w:p>
    <w:p w14:paraId="47AA36E1" w14:textId="77777777" w:rsidR="003B0E45" w:rsidRDefault="003B0E45" w:rsidP="003B0E45">
      <w:pPr>
        <w:pBdr>
          <w:top w:val="nil"/>
          <w:left w:val="nil"/>
          <w:bottom w:val="nil"/>
          <w:right w:val="nil"/>
          <w:between w:val="nil"/>
        </w:pBdr>
        <w:rPr>
          <w:color w:val="000000"/>
          <w:sz w:val="36"/>
          <w:szCs w:val="36"/>
        </w:rPr>
      </w:pPr>
    </w:p>
    <w:p w14:paraId="680842AF" w14:textId="77777777" w:rsidR="003B0E45" w:rsidRDefault="003B0E45" w:rsidP="003B0E45">
      <w:pPr>
        <w:pBdr>
          <w:top w:val="nil"/>
          <w:left w:val="nil"/>
          <w:bottom w:val="nil"/>
          <w:right w:val="nil"/>
          <w:between w:val="nil"/>
        </w:pBdr>
        <w:rPr>
          <w:color w:val="000000"/>
          <w:sz w:val="36"/>
          <w:szCs w:val="36"/>
        </w:rPr>
      </w:pPr>
    </w:p>
    <w:p w14:paraId="4784D6B8" w14:textId="77777777" w:rsidR="002A1DDC" w:rsidRDefault="002A1DDC" w:rsidP="002A1DDC">
      <w:pPr>
        <w:spacing w:before="212" w:line="254" w:lineRule="auto"/>
        <w:ind w:right="-137" w:firstLine="15"/>
        <w:jc w:val="center"/>
        <w:rPr>
          <w:sz w:val="32"/>
          <w:szCs w:val="32"/>
        </w:rPr>
      </w:pPr>
      <w:r w:rsidRPr="002A1DDC">
        <w:rPr>
          <w:b/>
          <w:bCs/>
          <w:sz w:val="32"/>
          <w:szCs w:val="32"/>
        </w:rPr>
        <w:t>UMA ESTRADA DE TIJOLOS MULTICOLORIDOS</w:t>
      </w:r>
      <w:r>
        <w:rPr>
          <w:sz w:val="32"/>
          <w:szCs w:val="32"/>
        </w:rPr>
        <w:t>: PROPOSTA DE ENSINO DE LÍNGUA ESPANHOLA POR MEIO DE FICHAS DIDÁTICAS TEMÁTICAS E TECNOLOGIA</w:t>
      </w:r>
    </w:p>
    <w:p w14:paraId="3381AD33" w14:textId="77777777" w:rsidR="003B0E45" w:rsidRDefault="003B0E45" w:rsidP="002A1DDC">
      <w:pPr>
        <w:pBdr>
          <w:top w:val="nil"/>
          <w:left w:val="nil"/>
          <w:bottom w:val="nil"/>
          <w:right w:val="nil"/>
          <w:between w:val="nil"/>
        </w:pBdr>
        <w:jc w:val="center"/>
        <w:rPr>
          <w:b/>
          <w:color w:val="000000"/>
          <w:sz w:val="36"/>
          <w:szCs w:val="36"/>
        </w:rPr>
      </w:pPr>
    </w:p>
    <w:p w14:paraId="10DE399F" w14:textId="77777777" w:rsidR="003B0E45" w:rsidRDefault="003B0E45" w:rsidP="003B0E45">
      <w:pPr>
        <w:pBdr>
          <w:top w:val="nil"/>
          <w:left w:val="nil"/>
          <w:bottom w:val="nil"/>
          <w:right w:val="nil"/>
          <w:between w:val="nil"/>
        </w:pBdr>
        <w:rPr>
          <w:b/>
          <w:color w:val="000000"/>
          <w:sz w:val="36"/>
          <w:szCs w:val="36"/>
        </w:rPr>
      </w:pPr>
    </w:p>
    <w:p w14:paraId="3855562A" w14:textId="77777777" w:rsidR="003B0E45" w:rsidRDefault="003B0E45" w:rsidP="003B0E45">
      <w:pPr>
        <w:pBdr>
          <w:top w:val="nil"/>
          <w:left w:val="nil"/>
          <w:bottom w:val="nil"/>
          <w:right w:val="nil"/>
          <w:between w:val="nil"/>
        </w:pBdr>
        <w:rPr>
          <w:b/>
          <w:color w:val="000000"/>
          <w:sz w:val="36"/>
          <w:szCs w:val="36"/>
        </w:rPr>
      </w:pPr>
    </w:p>
    <w:p w14:paraId="3CD75516" w14:textId="77777777" w:rsidR="003B0E45" w:rsidRDefault="003B0E45" w:rsidP="003B0E45">
      <w:pPr>
        <w:pBdr>
          <w:top w:val="nil"/>
          <w:left w:val="nil"/>
          <w:bottom w:val="nil"/>
          <w:right w:val="nil"/>
          <w:between w:val="nil"/>
        </w:pBdr>
        <w:rPr>
          <w:b/>
          <w:color w:val="000000"/>
          <w:sz w:val="36"/>
          <w:szCs w:val="36"/>
        </w:rPr>
      </w:pPr>
    </w:p>
    <w:p w14:paraId="2BE7FFF0" w14:textId="77777777" w:rsidR="003B0E45" w:rsidRDefault="003B0E45" w:rsidP="003B0E45">
      <w:pPr>
        <w:pBdr>
          <w:top w:val="nil"/>
          <w:left w:val="nil"/>
          <w:bottom w:val="nil"/>
          <w:right w:val="nil"/>
          <w:between w:val="nil"/>
        </w:pBdr>
        <w:rPr>
          <w:b/>
          <w:color w:val="000000"/>
          <w:sz w:val="36"/>
          <w:szCs w:val="36"/>
        </w:rPr>
      </w:pPr>
    </w:p>
    <w:p w14:paraId="7E5276F2" w14:textId="77777777" w:rsidR="003B0E45" w:rsidRDefault="003B0E45" w:rsidP="003B0E45">
      <w:pPr>
        <w:pBdr>
          <w:top w:val="nil"/>
          <w:left w:val="nil"/>
          <w:bottom w:val="nil"/>
          <w:right w:val="nil"/>
          <w:between w:val="nil"/>
        </w:pBdr>
        <w:rPr>
          <w:b/>
          <w:color w:val="000000"/>
          <w:sz w:val="36"/>
          <w:szCs w:val="36"/>
        </w:rPr>
      </w:pPr>
    </w:p>
    <w:p w14:paraId="3CAA1D2C" w14:textId="77777777" w:rsidR="003B0E45" w:rsidRDefault="003B0E45" w:rsidP="003B0E45">
      <w:pPr>
        <w:pBdr>
          <w:top w:val="nil"/>
          <w:left w:val="nil"/>
          <w:bottom w:val="nil"/>
          <w:right w:val="nil"/>
          <w:between w:val="nil"/>
        </w:pBdr>
        <w:rPr>
          <w:b/>
          <w:color w:val="000000"/>
          <w:sz w:val="36"/>
          <w:szCs w:val="36"/>
        </w:rPr>
      </w:pPr>
    </w:p>
    <w:p w14:paraId="652DF32E" w14:textId="52D1F383" w:rsidR="003B0E45" w:rsidRDefault="003B0E45" w:rsidP="003B0E45">
      <w:pPr>
        <w:pBdr>
          <w:top w:val="nil"/>
          <w:left w:val="nil"/>
          <w:bottom w:val="nil"/>
          <w:right w:val="nil"/>
          <w:between w:val="nil"/>
        </w:pBdr>
        <w:rPr>
          <w:b/>
          <w:color w:val="000000"/>
          <w:sz w:val="36"/>
          <w:szCs w:val="36"/>
        </w:rPr>
      </w:pPr>
    </w:p>
    <w:p w14:paraId="5B77C008" w14:textId="77777777" w:rsidR="00C76A0B" w:rsidRDefault="00C76A0B" w:rsidP="003B0E45">
      <w:pPr>
        <w:pBdr>
          <w:top w:val="nil"/>
          <w:left w:val="nil"/>
          <w:bottom w:val="nil"/>
          <w:right w:val="nil"/>
          <w:between w:val="nil"/>
        </w:pBdr>
        <w:rPr>
          <w:b/>
          <w:color w:val="000000"/>
          <w:sz w:val="36"/>
          <w:szCs w:val="36"/>
        </w:rPr>
      </w:pPr>
    </w:p>
    <w:p w14:paraId="387804E7" w14:textId="77777777" w:rsidR="00C76A0B" w:rsidRDefault="00C76A0B" w:rsidP="00C76A0B">
      <w:pPr>
        <w:pBdr>
          <w:top w:val="nil"/>
          <w:left w:val="nil"/>
          <w:bottom w:val="nil"/>
          <w:right w:val="nil"/>
          <w:between w:val="nil"/>
        </w:pBdr>
        <w:spacing w:line="246" w:lineRule="auto"/>
        <w:jc w:val="center"/>
        <w:rPr>
          <w:color w:val="000000"/>
          <w:sz w:val="24"/>
          <w:szCs w:val="24"/>
        </w:rPr>
      </w:pPr>
    </w:p>
    <w:p w14:paraId="726CB83A" w14:textId="77777777" w:rsidR="00C76A0B" w:rsidRDefault="00C76A0B" w:rsidP="00C76A0B">
      <w:pPr>
        <w:pBdr>
          <w:top w:val="nil"/>
          <w:left w:val="nil"/>
          <w:bottom w:val="nil"/>
          <w:right w:val="nil"/>
          <w:between w:val="nil"/>
        </w:pBdr>
        <w:spacing w:line="246" w:lineRule="auto"/>
        <w:jc w:val="center"/>
        <w:rPr>
          <w:color w:val="000000"/>
          <w:sz w:val="24"/>
          <w:szCs w:val="24"/>
        </w:rPr>
      </w:pPr>
    </w:p>
    <w:p w14:paraId="7EAC2EBC" w14:textId="6F60DF8B" w:rsidR="00C76A0B" w:rsidRDefault="003B0E45" w:rsidP="00C76A0B">
      <w:pPr>
        <w:pBdr>
          <w:top w:val="nil"/>
          <w:left w:val="nil"/>
          <w:bottom w:val="nil"/>
          <w:right w:val="nil"/>
          <w:between w:val="nil"/>
        </w:pBdr>
        <w:spacing w:line="246" w:lineRule="auto"/>
        <w:jc w:val="center"/>
        <w:rPr>
          <w:color w:val="000000"/>
          <w:sz w:val="24"/>
          <w:szCs w:val="24"/>
        </w:rPr>
      </w:pPr>
      <w:r>
        <w:rPr>
          <w:color w:val="000000"/>
          <w:sz w:val="24"/>
          <w:szCs w:val="24"/>
        </w:rPr>
        <w:t>LONDRINA</w:t>
      </w:r>
    </w:p>
    <w:p w14:paraId="0B7B12B3" w14:textId="1C0ECBC6" w:rsidR="003B0E45" w:rsidRDefault="003B0E45" w:rsidP="00C76A0B">
      <w:pPr>
        <w:pBdr>
          <w:top w:val="nil"/>
          <w:left w:val="nil"/>
          <w:bottom w:val="nil"/>
          <w:right w:val="nil"/>
          <w:between w:val="nil"/>
        </w:pBdr>
        <w:spacing w:line="246" w:lineRule="auto"/>
        <w:ind w:right="4"/>
        <w:jc w:val="center"/>
        <w:rPr>
          <w:color w:val="000000"/>
          <w:sz w:val="24"/>
          <w:szCs w:val="24"/>
        </w:rPr>
      </w:pPr>
      <w:r>
        <w:rPr>
          <w:color w:val="000000"/>
          <w:sz w:val="24"/>
          <w:szCs w:val="24"/>
        </w:rPr>
        <w:t>2020</w:t>
      </w:r>
    </w:p>
    <w:p w14:paraId="0B89050B" w14:textId="77777777" w:rsidR="003B0E45" w:rsidRDefault="003B0E45" w:rsidP="003B0E45">
      <w:pPr>
        <w:spacing w:line="246" w:lineRule="auto"/>
        <w:jc w:val="center"/>
        <w:sectPr w:rsidR="003B0E45" w:rsidSect="0087125B">
          <w:pgSz w:w="11920" w:h="16860"/>
          <w:pgMar w:top="1700" w:right="1133" w:bottom="1133" w:left="1700" w:header="720" w:footer="720" w:gutter="0"/>
          <w:pgNumType w:start="1"/>
          <w:cols w:space="720" w:equalWidth="0">
            <w:col w:w="9360"/>
          </w:cols>
        </w:sectPr>
      </w:pPr>
    </w:p>
    <w:p w14:paraId="22932A53" w14:textId="77777777" w:rsidR="003B0E45" w:rsidRDefault="003B0E45" w:rsidP="003B0E45">
      <w:pPr>
        <w:pBdr>
          <w:top w:val="nil"/>
          <w:left w:val="nil"/>
          <w:bottom w:val="nil"/>
          <w:right w:val="nil"/>
          <w:between w:val="nil"/>
        </w:pBdr>
        <w:rPr>
          <w:color w:val="000000"/>
          <w:sz w:val="20"/>
          <w:szCs w:val="20"/>
        </w:rPr>
      </w:pPr>
    </w:p>
    <w:p w14:paraId="52766718" w14:textId="77777777" w:rsidR="003B0E45" w:rsidRDefault="003B0E45" w:rsidP="003B0E45">
      <w:pPr>
        <w:spacing w:before="90"/>
        <w:ind w:left="847" w:right="825"/>
        <w:jc w:val="center"/>
        <w:rPr>
          <w:sz w:val="32"/>
          <w:szCs w:val="32"/>
        </w:rPr>
      </w:pPr>
      <w:r>
        <w:rPr>
          <w:sz w:val="32"/>
          <w:szCs w:val="32"/>
        </w:rPr>
        <w:t>ELIANA SOARES</w:t>
      </w:r>
    </w:p>
    <w:p w14:paraId="235DF790" w14:textId="77777777" w:rsidR="003B0E45" w:rsidRDefault="003B0E45" w:rsidP="003B0E45">
      <w:pPr>
        <w:pBdr>
          <w:top w:val="nil"/>
          <w:left w:val="nil"/>
          <w:bottom w:val="nil"/>
          <w:right w:val="nil"/>
          <w:between w:val="nil"/>
        </w:pBdr>
        <w:rPr>
          <w:color w:val="000000"/>
          <w:sz w:val="36"/>
          <w:szCs w:val="36"/>
        </w:rPr>
      </w:pPr>
    </w:p>
    <w:p w14:paraId="66EF12BF" w14:textId="77777777" w:rsidR="003B0E45" w:rsidRDefault="003B0E45" w:rsidP="003B0E45">
      <w:pPr>
        <w:pBdr>
          <w:top w:val="nil"/>
          <w:left w:val="nil"/>
          <w:bottom w:val="nil"/>
          <w:right w:val="nil"/>
          <w:between w:val="nil"/>
        </w:pBdr>
        <w:rPr>
          <w:color w:val="000000"/>
          <w:sz w:val="36"/>
          <w:szCs w:val="36"/>
        </w:rPr>
      </w:pPr>
    </w:p>
    <w:p w14:paraId="7CAF1581" w14:textId="77777777" w:rsidR="003B0E45" w:rsidRDefault="003B0E45" w:rsidP="003B0E45">
      <w:pPr>
        <w:pBdr>
          <w:top w:val="nil"/>
          <w:left w:val="nil"/>
          <w:bottom w:val="nil"/>
          <w:right w:val="nil"/>
          <w:between w:val="nil"/>
        </w:pBdr>
        <w:rPr>
          <w:color w:val="000000"/>
          <w:sz w:val="36"/>
          <w:szCs w:val="36"/>
        </w:rPr>
      </w:pPr>
    </w:p>
    <w:p w14:paraId="63D8FA2F" w14:textId="77777777" w:rsidR="003B0E45" w:rsidRDefault="003B0E45" w:rsidP="003B0E45">
      <w:pPr>
        <w:pBdr>
          <w:top w:val="nil"/>
          <w:left w:val="nil"/>
          <w:bottom w:val="nil"/>
          <w:right w:val="nil"/>
          <w:between w:val="nil"/>
        </w:pBdr>
        <w:rPr>
          <w:color w:val="000000"/>
          <w:sz w:val="36"/>
          <w:szCs w:val="36"/>
        </w:rPr>
      </w:pPr>
    </w:p>
    <w:p w14:paraId="1602D4E3" w14:textId="77777777" w:rsidR="003B0E45" w:rsidRDefault="003B0E45" w:rsidP="003B0E45">
      <w:pPr>
        <w:pBdr>
          <w:top w:val="nil"/>
          <w:left w:val="nil"/>
          <w:bottom w:val="nil"/>
          <w:right w:val="nil"/>
          <w:between w:val="nil"/>
        </w:pBdr>
        <w:rPr>
          <w:color w:val="000000"/>
          <w:sz w:val="36"/>
          <w:szCs w:val="36"/>
        </w:rPr>
      </w:pPr>
    </w:p>
    <w:p w14:paraId="05ADCCF4" w14:textId="77777777" w:rsidR="003B0E45" w:rsidRDefault="003B0E45" w:rsidP="003B0E45">
      <w:pPr>
        <w:pBdr>
          <w:top w:val="nil"/>
          <w:left w:val="nil"/>
          <w:bottom w:val="nil"/>
          <w:right w:val="nil"/>
          <w:between w:val="nil"/>
        </w:pBdr>
        <w:rPr>
          <w:color w:val="000000"/>
          <w:sz w:val="36"/>
          <w:szCs w:val="36"/>
        </w:rPr>
      </w:pPr>
    </w:p>
    <w:p w14:paraId="779C60DD" w14:textId="77777777" w:rsidR="003B0E45" w:rsidRDefault="003B0E45" w:rsidP="003B0E45">
      <w:pPr>
        <w:pBdr>
          <w:top w:val="nil"/>
          <w:left w:val="nil"/>
          <w:bottom w:val="nil"/>
          <w:right w:val="nil"/>
          <w:between w:val="nil"/>
        </w:pBdr>
        <w:rPr>
          <w:color w:val="000000"/>
          <w:sz w:val="36"/>
          <w:szCs w:val="36"/>
        </w:rPr>
      </w:pPr>
    </w:p>
    <w:p w14:paraId="453CEF47" w14:textId="77777777" w:rsidR="003B0E45" w:rsidRDefault="003B0E45" w:rsidP="003B0E45">
      <w:pPr>
        <w:pBdr>
          <w:top w:val="nil"/>
          <w:left w:val="nil"/>
          <w:bottom w:val="nil"/>
          <w:right w:val="nil"/>
          <w:between w:val="nil"/>
        </w:pBdr>
        <w:rPr>
          <w:color w:val="000000"/>
          <w:sz w:val="36"/>
          <w:szCs w:val="36"/>
        </w:rPr>
      </w:pPr>
    </w:p>
    <w:p w14:paraId="4DB44D56" w14:textId="77777777" w:rsidR="003B0E45" w:rsidRDefault="003B0E45" w:rsidP="003B0E45">
      <w:pPr>
        <w:pBdr>
          <w:top w:val="nil"/>
          <w:left w:val="nil"/>
          <w:bottom w:val="nil"/>
          <w:right w:val="nil"/>
          <w:between w:val="nil"/>
        </w:pBdr>
        <w:rPr>
          <w:color w:val="000000"/>
          <w:sz w:val="36"/>
          <w:szCs w:val="36"/>
        </w:rPr>
      </w:pPr>
    </w:p>
    <w:p w14:paraId="1907AE37" w14:textId="77777777" w:rsidR="003B0E45" w:rsidRDefault="003B0E45" w:rsidP="003B0E45">
      <w:pPr>
        <w:pBdr>
          <w:top w:val="nil"/>
          <w:left w:val="nil"/>
          <w:bottom w:val="nil"/>
          <w:right w:val="nil"/>
          <w:between w:val="nil"/>
        </w:pBdr>
        <w:rPr>
          <w:color w:val="000000"/>
          <w:sz w:val="50"/>
          <w:szCs w:val="50"/>
        </w:rPr>
      </w:pPr>
    </w:p>
    <w:p w14:paraId="5A6221AE" w14:textId="77777777" w:rsidR="002A1DDC" w:rsidRDefault="002A1DDC" w:rsidP="002A1DDC">
      <w:pPr>
        <w:spacing w:before="212" w:line="254" w:lineRule="auto"/>
        <w:ind w:right="-137" w:firstLine="15"/>
        <w:jc w:val="center"/>
        <w:rPr>
          <w:sz w:val="32"/>
          <w:szCs w:val="32"/>
        </w:rPr>
      </w:pPr>
      <w:r w:rsidRPr="002A1DDC">
        <w:rPr>
          <w:b/>
          <w:bCs/>
          <w:sz w:val="32"/>
          <w:szCs w:val="32"/>
        </w:rPr>
        <w:t>UMA ESTRADA DE TIJOLOS MULTICOLORIDOS</w:t>
      </w:r>
      <w:r>
        <w:rPr>
          <w:sz w:val="32"/>
          <w:szCs w:val="32"/>
        </w:rPr>
        <w:t>: PROPOSTA DE ENSINO DE LÍNGUA ESPANHOLA POR MEIO DE FICHAS DIDÁTICAS TEMÁTICAS E TECNOLOGIA</w:t>
      </w:r>
    </w:p>
    <w:p w14:paraId="361995D8" w14:textId="77777777" w:rsidR="003B0E45" w:rsidRDefault="003B0E45" w:rsidP="003B0E45">
      <w:pPr>
        <w:pBdr>
          <w:top w:val="nil"/>
          <w:left w:val="nil"/>
          <w:bottom w:val="nil"/>
          <w:right w:val="nil"/>
          <w:between w:val="nil"/>
        </w:pBdr>
        <w:rPr>
          <w:b/>
          <w:color w:val="000000"/>
          <w:sz w:val="36"/>
          <w:szCs w:val="36"/>
        </w:rPr>
      </w:pPr>
    </w:p>
    <w:p w14:paraId="0E964CB9" w14:textId="6622CC60" w:rsidR="003B0E45" w:rsidRDefault="004C4C86" w:rsidP="003B0E45">
      <w:pPr>
        <w:pBdr>
          <w:top w:val="nil"/>
          <w:left w:val="nil"/>
          <w:bottom w:val="nil"/>
          <w:right w:val="nil"/>
          <w:between w:val="nil"/>
        </w:pBdr>
        <w:spacing w:before="239" w:line="246" w:lineRule="auto"/>
        <w:ind w:left="4865" w:right="574" w:hanging="16"/>
        <w:jc w:val="both"/>
        <w:rPr>
          <w:color w:val="000000"/>
          <w:sz w:val="24"/>
          <w:szCs w:val="24"/>
        </w:rPr>
      </w:pPr>
      <w:r>
        <w:rPr>
          <w:color w:val="000000"/>
          <w:sz w:val="24"/>
          <w:szCs w:val="24"/>
        </w:rPr>
        <w:t xml:space="preserve">Trabalho de Conclusão de Curso </w:t>
      </w:r>
      <w:r w:rsidR="003B0E45">
        <w:rPr>
          <w:color w:val="000000"/>
          <w:sz w:val="24"/>
          <w:szCs w:val="24"/>
        </w:rPr>
        <w:t>apresentad</w:t>
      </w:r>
      <w:r>
        <w:rPr>
          <w:color w:val="000000"/>
          <w:sz w:val="24"/>
          <w:szCs w:val="24"/>
        </w:rPr>
        <w:t>o</w:t>
      </w:r>
      <w:r w:rsidR="003B0E45">
        <w:rPr>
          <w:color w:val="000000"/>
          <w:sz w:val="24"/>
          <w:szCs w:val="24"/>
        </w:rPr>
        <w:t xml:space="preserve"> ao Programa de Pós-Graduação em Mestrado  Profissional em </w:t>
      </w:r>
      <w:r w:rsidR="002A1DDC">
        <w:rPr>
          <w:color w:val="000000"/>
          <w:sz w:val="24"/>
          <w:szCs w:val="24"/>
        </w:rPr>
        <w:t>Letras</w:t>
      </w:r>
      <w:r w:rsidR="003B0E45">
        <w:rPr>
          <w:color w:val="000000"/>
          <w:sz w:val="24"/>
          <w:szCs w:val="24"/>
        </w:rPr>
        <w:t xml:space="preserve"> Estrangeira Moderna</w:t>
      </w:r>
      <w:r w:rsidR="002A1DDC">
        <w:rPr>
          <w:color w:val="000000"/>
          <w:sz w:val="24"/>
          <w:szCs w:val="24"/>
        </w:rPr>
        <w:t xml:space="preserve"> (MEPLEM</w:t>
      </w:r>
      <w:r w:rsidR="003B0E45">
        <w:rPr>
          <w:color w:val="000000"/>
          <w:sz w:val="24"/>
          <w:szCs w:val="24"/>
        </w:rPr>
        <w:t>) da Universidade Estadual de Londrina  como requisito parcial para  obtenção do título de Mestr</w:t>
      </w:r>
      <w:r w:rsidR="00CC6D61">
        <w:rPr>
          <w:color w:val="000000"/>
          <w:sz w:val="24"/>
          <w:szCs w:val="24"/>
        </w:rPr>
        <w:t>e</w:t>
      </w:r>
      <w:r w:rsidR="003B0E45">
        <w:rPr>
          <w:color w:val="000000"/>
          <w:sz w:val="24"/>
          <w:szCs w:val="24"/>
        </w:rPr>
        <w:t xml:space="preserve"> em </w:t>
      </w:r>
      <w:r w:rsidR="002A1DDC">
        <w:rPr>
          <w:color w:val="000000"/>
          <w:sz w:val="24"/>
          <w:szCs w:val="24"/>
        </w:rPr>
        <w:t>Letras</w:t>
      </w:r>
      <w:r w:rsidR="003B0E45">
        <w:rPr>
          <w:color w:val="000000"/>
          <w:sz w:val="24"/>
          <w:szCs w:val="24"/>
        </w:rPr>
        <w:t xml:space="preserve"> Estrangeiras Modernas.</w:t>
      </w:r>
    </w:p>
    <w:p w14:paraId="370A1319" w14:textId="77777777" w:rsidR="003B0E45" w:rsidRDefault="003B0E45" w:rsidP="003B0E45">
      <w:pPr>
        <w:pBdr>
          <w:top w:val="nil"/>
          <w:left w:val="nil"/>
          <w:bottom w:val="nil"/>
          <w:right w:val="nil"/>
          <w:between w:val="nil"/>
        </w:pBdr>
        <w:spacing w:before="2"/>
        <w:rPr>
          <w:color w:val="000000"/>
          <w:sz w:val="25"/>
          <w:szCs w:val="25"/>
        </w:rPr>
      </w:pPr>
    </w:p>
    <w:p w14:paraId="188B8146" w14:textId="54E22CE2" w:rsidR="003B0E45" w:rsidRDefault="003B0E45" w:rsidP="003B0E45">
      <w:pPr>
        <w:pBdr>
          <w:top w:val="nil"/>
          <w:left w:val="nil"/>
          <w:bottom w:val="nil"/>
          <w:right w:val="nil"/>
          <w:between w:val="nil"/>
        </w:pBdr>
        <w:spacing w:line="246" w:lineRule="auto"/>
        <w:ind w:left="4865" w:right="576" w:hanging="16"/>
        <w:jc w:val="both"/>
        <w:rPr>
          <w:color w:val="000000"/>
          <w:sz w:val="24"/>
          <w:szCs w:val="24"/>
        </w:rPr>
      </w:pPr>
      <w:r>
        <w:rPr>
          <w:color w:val="000000"/>
          <w:sz w:val="24"/>
          <w:szCs w:val="24"/>
        </w:rPr>
        <w:t xml:space="preserve">Orientadora: Profª. Drª. Valdirene </w:t>
      </w:r>
      <w:r w:rsidR="002A1DDC">
        <w:rPr>
          <w:color w:val="000000"/>
          <w:sz w:val="24"/>
          <w:szCs w:val="24"/>
        </w:rPr>
        <w:t xml:space="preserve">F. </w:t>
      </w:r>
      <w:r>
        <w:rPr>
          <w:color w:val="000000"/>
          <w:sz w:val="24"/>
          <w:szCs w:val="24"/>
        </w:rPr>
        <w:t>Zorzo-Veloso</w:t>
      </w:r>
    </w:p>
    <w:p w14:paraId="3AEB1014" w14:textId="77777777" w:rsidR="003B0E45" w:rsidRDefault="003B0E45" w:rsidP="003B0E45">
      <w:pPr>
        <w:pBdr>
          <w:top w:val="nil"/>
          <w:left w:val="nil"/>
          <w:bottom w:val="nil"/>
          <w:right w:val="nil"/>
          <w:between w:val="nil"/>
        </w:pBdr>
        <w:rPr>
          <w:color w:val="000000"/>
          <w:sz w:val="26"/>
          <w:szCs w:val="26"/>
        </w:rPr>
      </w:pPr>
    </w:p>
    <w:p w14:paraId="75C2D41F" w14:textId="77777777" w:rsidR="00D373EC" w:rsidRDefault="00D373EC" w:rsidP="003B0E45">
      <w:pPr>
        <w:pBdr>
          <w:top w:val="nil"/>
          <w:left w:val="nil"/>
          <w:bottom w:val="nil"/>
          <w:right w:val="nil"/>
          <w:between w:val="nil"/>
        </w:pBdr>
        <w:spacing w:before="177" w:line="246" w:lineRule="auto"/>
        <w:ind w:right="4"/>
        <w:jc w:val="center"/>
        <w:rPr>
          <w:color w:val="000000"/>
          <w:sz w:val="24"/>
          <w:szCs w:val="24"/>
        </w:rPr>
      </w:pPr>
    </w:p>
    <w:p w14:paraId="04DBAA81" w14:textId="77777777" w:rsidR="00D373EC" w:rsidRDefault="00D373EC" w:rsidP="003B0E45">
      <w:pPr>
        <w:pBdr>
          <w:top w:val="nil"/>
          <w:left w:val="nil"/>
          <w:bottom w:val="nil"/>
          <w:right w:val="nil"/>
          <w:between w:val="nil"/>
        </w:pBdr>
        <w:spacing w:before="177" w:line="246" w:lineRule="auto"/>
        <w:ind w:right="4"/>
        <w:jc w:val="center"/>
        <w:rPr>
          <w:color w:val="000000"/>
          <w:sz w:val="24"/>
          <w:szCs w:val="24"/>
        </w:rPr>
      </w:pPr>
    </w:p>
    <w:p w14:paraId="70AA922F" w14:textId="77777777" w:rsidR="00D361E5" w:rsidRDefault="00D361E5" w:rsidP="003B0E45">
      <w:pPr>
        <w:pBdr>
          <w:top w:val="nil"/>
          <w:left w:val="nil"/>
          <w:bottom w:val="nil"/>
          <w:right w:val="nil"/>
          <w:between w:val="nil"/>
        </w:pBdr>
        <w:spacing w:before="177" w:line="246" w:lineRule="auto"/>
        <w:ind w:right="4"/>
        <w:jc w:val="center"/>
        <w:rPr>
          <w:color w:val="000000"/>
          <w:sz w:val="24"/>
          <w:szCs w:val="24"/>
        </w:rPr>
      </w:pPr>
    </w:p>
    <w:p w14:paraId="3C7E9920" w14:textId="77777777" w:rsidR="00D361E5" w:rsidRDefault="00D361E5" w:rsidP="003B0E45">
      <w:pPr>
        <w:pBdr>
          <w:top w:val="nil"/>
          <w:left w:val="nil"/>
          <w:bottom w:val="nil"/>
          <w:right w:val="nil"/>
          <w:between w:val="nil"/>
        </w:pBdr>
        <w:spacing w:before="177" w:line="246" w:lineRule="auto"/>
        <w:ind w:right="4"/>
        <w:jc w:val="center"/>
        <w:rPr>
          <w:color w:val="000000"/>
          <w:sz w:val="24"/>
          <w:szCs w:val="24"/>
        </w:rPr>
      </w:pPr>
    </w:p>
    <w:p w14:paraId="2890E822" w14:textId="77777777" w:rsidR="00C76A0B" w:rsidRDefault="00C76A0B" w:rsidP="00C76A0B">
      <w:pPr>
        <w:pBdr>
          <w:top w:val="nil"/>
          <w:left w:val="nil"/>
          <w:bottom w:val="nil"/>
          <w:right w:val="nil"/>
          <w:between w:val="nil"/>
        </w:pBdr>
        <w:spacing w:before="177" w:line="246" w:lineRule="auto"/>
        <w:ind w:right="4"/>
        <w:jc w:val="center"/>
        <w:rPr>
          <w:color w:val="000000"/>
          <w:sz w:val="24"/>
          <w:szCs w:val="24"/>
        </w:rPr>
      </w:pPr>
    </w:p>
    <w:p w14:paraId="557ED703" w14:textId="5A2624D6" w:rsidR="003B0E45" w:rsidRDefault="003B0E45" w:rsidP="00C76A0B">
      <w:pPr>
        <w:pBdr>
          <w:top w:val="nil"/>
          <w:left w:val="nil"/>
          <w:bottom w:val="nil"/>
          <w:right w:val="nil"/>
          <w:between w:val="nil"/>
        </w:pBdr>
        <w:spacing w:before="177" w:line="246" w:lineRule="auto"/>
        <w:ind w:right="4"/>
        <w:jc w:val="center"/>
        <w:rPr>
          <w:color w:val="000000"/>
          <w:sz w:val="24"/>
          <w:szCs w:val="24"/>
        </w:rPr>
      </w:pPr>
      <w:r>
        <w:rPr>
          <w:color w:val="000000"/>
          <w:sz w:val="24"/>
          <w:szCs w:val="24"/>
        </w:rPr>
        <w:t xml:space="preserve">LONDRINA </w:t>
      </w:r>
    </w:p>
    <w:p w14:paraId="7E0B66CD" w14:textId="77777777" w:rsidR="003B0E45" w:rsidRDefault="003B0E45" w:rsidP="003B0E45">
      <w:pPr>
        <w:pBdr>
          <w:top w:val="nil"/>
          <w:left w:val="nil"/>
          <w:bottom w:val="nil"/>
          <w:right w:val="nil"/>
          <w:between w:val="nil"/>
        </w:pBdr>
        <w:spacing w:before="177" w:line="246" w:lineRule="auto"/>
        <w:ind w:right="4"/>
        <w:jc w:val="center"/>
        <w:rPr>
          <w:color w:val="000000"/>
          <w:sz w:val="24"/>
          <w:szCs w:val="24"/>
        </w:rPr>
      </w:pPr>
      <w:r>
        <w:rPr>
          <w:color w:val="000000"/>
          <w:sz w:val="24"/>
          <w:szCs w:val="24"/>
        </w:rPr>
        <w:t>2020</w:t>
      </w:r>
    </w:p>
    <w:p w14:paraId="1673C913" w14:textId="77777777" w:rsidR="003B0E45" w:rsidRDefault="003B0E45" w:rsidP="003B0E45">
      <w:pPr>
        <w:spacing w:line="246" w:lineRule="auto"/>
        <w:jc w:val="center"/>
        <w:sectPr w:rsidR="003B0E45" w:rsidSect="0087125B">
          <w:pgSz w:w="11920" w:h="16860"/>
          <w:pgMar w:top="1700" w:right="1133" w:bottom="1133" w:left="1700" w:header="720" w:footer="720" w:gutter="0"/>
          <w:cols w:space="720" w:equalWidth="0">
            <w:col w:w="9360"/>
          </w:cols>
        </w:sectPr>
      </w:pPr>
    </w:p>
    <w:p w14:paraId="72F5A874"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554C6014"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6E0EB581"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455618B0"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12FDF779"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340BA723"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3E17BCD0"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2FB33BE6"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0A0DB336"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4AA0CB20"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159D606C"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5188C1E3"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0682F337"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68B93EF9"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25B1C6ED"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30293E3A"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3944FF87"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270BAA52"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0591E22F"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489EE91C"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1361AE51"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2569166B"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4B8DDB2A"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1C1DC15D"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3C8FBDDD"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7173A026"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7BD3BBFA"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04DF4E80"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05D32E8A"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11AD13CA"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37DCF3F1"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328729EF" w14:textId="7777777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0660974F" w14:textId="7A569127" w:rsidR="003B0E45" w:rsidRDefault="003B0E45" w:rsidP="003B0E45">
      <w:pPr>
        <w:pBdr>
          <w:top w:val="nil"/>
          <w:left w:val="nil"/>
          <w:bottom w:val="nil"/>
          <w:right w:val="nil"/>
          <w:between w:val="nil"/>
        </w:pBdr>
        <w:rPr>
          <w:rFonts w:ascii="Times New Roman" w:eastAsia="Times New Roman" w:hAnsi="Times New Roman" w:cs="Times New Roman"/>
          <w:color w:val="000000"/>
          <w:sz w:val="20"/>
          <w:szCs w:val="20"/>
        </w:rPr>
      </w:pPr>
    </w:p>
    <w:p w14:paraId="4299713D" w14:textId="660B80DF" w:rsidR="003B0E45" w:rsidRDefault="00612B35" w:rsidP="003B0E45">
      <w:pPr>
        <w:pBdr>
          <w:top w:val="nil"/>
          <w:left w:val="nil"/>
          <w:bottom w:val="nil"/>
          <w:right w:val="nil"/>
          <w:between w:val="nil"/>
        </w:pBdr>
        <w:spacing w:before="8"/>
        <w:rPr>
          <w:rFonts w:ascii="Times New Roman" w:eastAsia="Times New Roman" w:hAnsi="Times New Roman" w:cs="Times New Roman"/>
          <w:color w:val="000000"/>
          <w:sz w:val="20"/>
          <w:szCs w:val="20"/>
        </w:rPr>
      </w:pPr>
      <w:r>
        <w:rPr>
          <w:noProof/>
          <w:sz w:val="16"/>
          <w:szCs w:val="16"/>
        </w:rPr>
        <w:drawing>
          <wp:anchor distT="0" distB="0" distL="114300" distR="114300" simplePos="0" relativeHeight="251658253" behindDoc="0" locked="0" layoutInCell="1" allowOverlap="1" wp14:anchorId="72142F16" wp14:editId="5620732D">
            <wp:simplePos x="0" y="0"/>
            <wp:positionH relativeFrom="column">
              <wp:posOffset>-79375</wp:posOffset>
            </wp:positionH>
            <wp:positionV relativeFrom="paragraph">
              <wp:posOffset>899160</wp:posOffset>
            </wp:positionV>
            <wp:extent cx="5612130" cy="3185795"/>
            <wp:effectExtent l="0" t="0" r="7620" b="0"/>
            <wp:wrapSquare wrapText="bothSides"/>
            <wp:docPr id="80" name="Imagem 80"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iha catalográfia.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3185795"/>
                    </a:xfrm>
                    <a:prstGeom prst="rect">
                      <a:avLst/>
                    </a:prstGeom>
                  </pic:spPr>
                </pic:pic>
              </a:graphicData>
            </a:graphic>
          </wp:anchor>
        </w:drawing>
      </w:r>
    </w:p>
    <w:p w14:paraId="139A0C33" w14:textId="77777777" w:rsidR="003B0E45" w:rsidRDefault="003B0E45" w:rsidP="003B0E45">
      <w:pPr>
        <w:rPr>
          <w:rFonts w:ascii="Times New Roman" w:eastAsia="Times New Roman" w:hAnsi="Times New Roman" w:cs="Times New Roman"/>
          <w:sz w:val="20"/>
          <w:szCs w:val="20"/>
        </w:rPr>
        <w:sectPr w:rsidR="003B0E45" w:rsidSect="0087125B">
          <w:pgSz w:w="11920" w:h="16860"/>
          <w:pgMar w:top="1700" w:right="1133" w:bottom="1133" w:left="1700" w:header="720" w:footer="720" w:gutter="0"/>
          <w:cols w:space="720" w:equalWidth="0">
            <w:col w:w="9360"/>
          </w:cols>
        </w:sectPr>
      </w:pPr>
    </w:p>
    <w:p w14:paraId="17D2CE9B" w14:textId="77777777" w:rsidR="003B0E45" w:rsidRDefault="003B0E45" w:rsidP="003B0E45">
      <w:pPr>
        <w:spacing w:before="104"/>
        <w:ind w:right="4"/>
        <w:jc w:val="center"/>
        <w:rPr>
          <w:sz w:val="28"/>
          <w:szCs w:val="28"/>
        </w:rPr>
      </w:pPr>
      <w:r>
        <w:rPr>
          <w:sz w:val="28"/>
          <w:szCs w:val="28"/>
        </w:rPr>
        <w:lastRenderedPageBreak/>
        <w:t>ELIANA SOARES</w:t>
      </w:r>
    </w:p>
    <w:p w14:paraId="0D4CCE21" w14:textId="77777777" w:rsidR="003B0E45" w:rsidRDefault="003B0E45" w:rsidP="003B0E45">
      <w:pPr>
        <w:pBdr>
          <w:top w:val="nil"/>
          <w:left w:val="nil"/>
          <w:bottom w:val="nil"/>
          <w:right w:val="nil"/>
          <w:between w:val="nil"/>
        </w:pBdr>
        <w:rPr>
          <w:color w:val="000000"/>
          <w:sz w:val="30"/>
          <w:szCs w:val="30"/>
        </w:rPr>
      </w:pPr>
    </w:p>
    <w:p w14:paraId="568C75D8" w14:textId="77777777" w:rsidR="003B0E45" w:rsidRDefault="003B0E45" w:rsidP="003B0E45">
      <w:pPr>
        <w:pBdr>
          <w:top w:val="nil"/>
          <w:left w:val="nil"/>
          <w:bottom w:val="nil"/>
          <w:right w:val="nil"/>
          <w:between w:val="nil"/>
        </w:pBdr>
        <w:rPr>
          <w:color w:val="000000"/>
          <w:sz w:val="30"/>
          <w:szCs w:val="30"/>
        </w:rPr>
      </w:pPr>
    </w:p>
    <w:p w14:paraId="6591BF9A" w14:textId="77777777" w:rsidR="003B0E45" w:rsidRDefault="003B0E45" w:rsidP="003B0E45">
      <w:pPr>
        <w:spacing w:before="212" w:line="254" w:lineRule="auto"/>
        <w:ind w:right="-137" w:firstLine="15"/>
        <w:rPr>
          <w:sz w:val="32"/>
          <w:szCs w:val="32"/>
        </w:rPr>
      </w:pPr>
      <w:r w:rsidRPr="002A1DDC">
        <w:rPr>
          <w:b/>
          <w:bCs/>
          <w:sz w:val="32"/>
          <w:szCs w:val="32"/>
        </w:rPr>
        <w:t>UMA ESTRADA DE TIJOLOS MULTICOLORIDOS</w:t>
      </w:r>
      <w:r>
        <w:rPr>
          <w:sz w:val="32"/>
          <w:szCs w:val="32"/>
        </w:rPr>
        <w:t>: PROPOSTA DE ENSINO DE LÍNGUA ESPANHOLA POR MEIO DE FICHAS DIDÁTICAS TEMÁTICAS E TECNOLOGIA</w:t>
      </w:r>
    </w:p>
    <w:p w14:paraId="23705282" w14:textId="77777777" w:rsidR="003B0E45" w:rsidRDefault="003B0E45" w:rsidP="003B0E45">
      <w:pPr>
        <w:pBdr>
          <w:top w:val="nil"/>
          <w:left w:val="nil"/>
          <w:bottom w:val="nil"/>
          <w:right w:val="nil"/>
          <w:between w:val="nil"/>
        </w:pBdr>
        <w:spacing w:before="11"/>
        <w:rPr>
          <w:color w:val="000000"/>
          <w:sz w:val="31"/>
          <w:szCs w:val="31"/>
        </w:rPr>
      </w:pPr>
    </w:p>
    <w:p w14:paraId="5B2AEA3A" w14:textId="76EE8D83" w:rsidR="00290BB3" w:rsidRDefault="00290BB3" w:rsidP="00290BB3">
      <w:pPr>
        <w:spacing w:before="239" w:line="244" w:lineRule="auto"/>
        <w:ind w:left="4865" w:right="574" w:hanging="16"/>
        <w:jc w:val="both"/>
        <w:rPr>
          <w:color w:val="000000"/>
          <w:sz w:val="24"/>
          <w:szCs w:val="24"/>
        </w:rPr>
      </w:pPr>
      <w:r>
        <w:rPr>
          <w:color w:val="000000"/>
          <w:sz w:val="24"/>
          <w:szCs w:val="24"/>
        </w:rPr>
        <w:t>Trabalho de Conclusão de Curso apresentad</w:t>
      </w:r>
      <w:r>
        <w:rPr>
          <w:sz w:val="24"/>
          <w:szCs w:val="24"/>
        </w:rPr>
        <w:t>o</w:t>
      </w:r>
      <w:r>
        <w:rPr>
          <w:color w:val="000000"/>
          <w:sz w:val="24"/>
          <w:szCs w:val="24"/>
        </w:rPr>
        <w:t xml:space="preserve"> ao Programa de Pós-Graduação em Mestrado  Profissional em </w:t>
      </w:r>
      <w:r w:rsidR="00AA33E4">
        <w:rPr>
          <w:color w:val="000000"/>
          <w:sz w:val="24"/>
          <w:szCs w:val="24"/>
        </w:rPr>
        <w:t>Letras</w:t>
      </w:r>
      <w:r>
        <w:rPr>
          <w:color w:val="000000"/>
          <w:sz w:val="24"/>
          <w:szCs w:val="24"/>
        </w:rPr>
        <w:t xml:space="preserve"> Estrangeira Moderna (MEPLEM) da Universidade Estadual de Londrina como requisito parcial para  obtenção do título de Mestr</w:t>
      </w:r>
      <w:r>
        <w:rPr>
          <w:sz w:val="24"/>
          <w:szCs w:val="24"/>
        </w:rPr>
        <w:t xml:space="preserve">e </w:t>
      </w:r>
      <w:r>
        <w:rPr>
          <w:color w:val="000000"/>
          <w:sz w:val="24"/>
          <w:szCs w:val="24"/>
        </w:rPr>
        <w:t xml:space="preserve"> em </w:t>
      </w:r>
      <w:r w:rsidR="00AA33E4">
        <w:rPr>
          <w:color w:val="000000"/>
          <w:sz w:val="24"/>
          <w:szCs w:val="24"/>
        </w:rPr>
        <w:t>Letras</w:t>
      </w:r>
      <w:r>
        <w:rPr>
          <w:color w:val="000000"/>
          <w:sz w:val="24"/>
          <w:szCs w:val="24"/>
        </w:rPr>
        <w:t xml:space="preserve"> Estrangeiras Modernas.</w:t>
      </w:r>
    </w:p>
    <w:p w14:paraId="1868A856" w14:textId="77777777" w:rsidR="00290BB3" w:rsidRDefault="00290BB3" w:rsidP="00290BB3">
      <w:pPr>
        <w:spacing w:before="2"/>
        <w:rPr>
          <w:color w:val="000000"/>
          <w:sz w:val="25"/>
          <w:szCs w:val="25"/>
        </w:rPr>
      </w:pPr>
    </w:p>
    <w:p w14:paraId="020EA8FD" w14:textId="37637B83" w:rsidR="00290BB3" w:rsidRDefault="00290BB3" w:rsidP="00290BB3">
      <w:pPr>
        <w:spacing w:line="244" w:lineRule="auto"/>
        <w:ind w:left="4865" w:right="576" w:hanging="16"/>
        <w:jc w:val="both"/>
        <w:rPr>
          <w:color w:val="000000"/>
          <w:sz w:val="24"/>
          <w:szCs w:val="24"/>
        </w:rPr>
      </w:pPr>
      <w:r>
        <w:rPr>
          <w:color w:val="000000"/>
          <w:sz w:val="24"/>
          <w:szCs w:val="24"/>
        </w:rPr>
        <w:t xml:space="preserve">Orientadora: Profª. Drª. Valdirene </w:t>
      </w:r>
      <w:r w:rsidR="00AA33E4">
        <w:rPr>
          <w:color w:val="000000"/>
          <w:sz w:val="24"/>
          <w:szCs w:val="24"/>
        </w:rPr>
        <w:t xml:space="preserve">F. </w:t>
      </w:r>
      <w:r>
        <w:rPr>
          <w:color w:val="000000"/>
          <w:sz w:val="24"/>
          <w:szCs w:val="24"/>
        </w:rPr>
        <w:t>Zorzo-Veloso</w:t>
      </w:r>
    </w:p>
    <w:p w14:paraId="2FF2E32D" w14:textId="77777777" w:rsidR="003B0E45" w:rsidRDefault="003B0E45" w:rsidP="003B0E45">
      <w:pPr>
        <w:pBdr>
          <w:top w:val="nil"/>
          <w:left w:val="nil"/>
          <w:bottom w:val="nil"/>
          <w:right w:val="nil"/>
          <w:between w:val="nil"/>
        </w:pBdr>
        <w:spacing w:before="1"/>
        <w:rPr>
          <w:color w:val="000000"/>
          <w:sz w:val="25"/>
          <w:szCs w:val="25"/>
        </w:rPr>
      </w:pPr>
    </w:p>
    <w:p w14:paraId="14020C31" w14:textId="77777777" w:rsidR="003B0E45" w:rsidRDefault="003B0E45" w:rsidP="003B0E45">
      <w:pPr>
        <w:pStyle w:val="Ttulo5"/>
        <w:ind w:left="4850"/>
        <w:jc w:val="both"/>
      </w:pPr>
      <w:r>
        <w:t>COMISSÃO EXAMINADORA</w:t>
      </w:r>
    </w:p>
    <w:p w14:paraId="2D9A7B49" w14:textId="77777777" w:rsidR="003B0E45" w:rsidRDefault="003B0E45" w:rsidP="003B0E45">
      <w:pPr>
        <w:pBdr>
          <w:top w:val="nil"/>
          <w:left w:val="nil"/>
          <w:bottom w:val="nil"/>
          <w:right w:val="nil"/>
          <w:between w:val="nil"/>
        </w:pBdr>
        <w:rPr>
          <w:b/>
          <w:color w:val="000000"/>
          <w:sz w:val="20"/>
          <w:szCs w:val="20"/>
        </w:rPr>
      </w:pPr>
    </w:p>
    <w:p w14:paraId="1A785DF0" w14:textId="2D69C4DB" w:rsidR="003B0E45" w:rsidRDefault="00BC42F5" w:rsidP="00BC42F5">
      <w:pPr>
        <w:pBdr>
          <w:top w:val="nil"/>
          <w:left w:val="nil"/>
          <w:bottom w:val="nil"/>
          <w:right w:val="nil"/>
          <w:between w:val="nil"/>
        </w:pBdr>
        <w:ind w:left="5664"/>
        <w:rPr>
          <w:b/>
          <w:color w:val="000000"/>
          <w:sz w:val="20"/>
          <w:szCs w:val="20"/>
        </w:rPr>
      </w:pPr>
      <w:r>
        <w:rPr>
          <w:b/>
          <w:noProof/>
          <w:color w:val="000000"/>
          <w:sz w:val="20"/>
          <w:szCs w:val="20"/>
        </w:rPr>
        <w:drawing>
          <wp:inline distT="0" distB="0" distL="0" distR="0" wp14:anchorId="4DB1E05F" wp14:editId="77657A87">
            <wp:extent cx="907165" cy="444198"/>
            <wp:effectExtent l="0" t="0" r="7620" b="0"/>
            <wp:docPr id="1" name="Imagem 1" descr="Uma imagem contendo desenho, mesa, esp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inatura digital_Valdiren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0291" cy="460418"/>
                    </a:xfrm>
                    <a:prstGeom prst="rect">
                      <a:avLst/>
                    </a:prstGeom>
                  </pic:spPr>
                </pic:pic>
              </a:graphicData>
            </a:graphic>
          </wp:inline>
        </w:drawing>
      </w:r>
    </w:p>
    <w:p w14:paraId="16B87F6E" w14:textId="77777777" w:rsidR="003B0E45" w:rsidRDefault="003B0E45" w:rsidP="003B0E45">
      <w:pPr>
        <w:pBdr>
          <w:top w:val="nil"/>
          <w:left w:val="nil"/>
          <w:bottom w:val="nil"/>
          <w:right w:val="nil"/>
          <w:between w:val="nil"/>
        </w:pBdr>
        <w:spacing w:before="5"/>
        <w:rPr>
          <w:b/>
          <w:color w:val="000000"/>
          <w:sz w:val="12"/>
          <w:szCs w:val="12"/>
        </w:rPr>
      </w:pPr>
      <w:r>
        <w:rPr>
          <w:noProof/>
          <w:lang w:val="pt-BR"/>
        </w:rPr>
        <mc:AlternateContent>
          <mc:Choice Requires="wps">
            <w:drawing>
              <wp:anchor distT="0" distB="0" distL="0" distR="0" simplePos="0" relativeHeight="251658240" behindDoc="0" locked="0" layoutInCell="1" hidden="0" allowOverlap="1" wp14:anchorId="55C8F1C2" wp14:editId="18EF7845">
                <wp:simplePos x="0" y="0"/>
                <wp:positionH relativeFrom="column">
                  <wp:posOffset>3073400</wp:posOffset>
                </wp:positionH>
                <wp:positionV relativeFrom="paragraph">
                  <wp:posOffset>114300</wp:posOffset>
                </wp:positionV>
                <wp:extent cx="2968625" cy="12700"/>
                <wp:effectExtent l="0" t="0" r="0" b="0"/>
                <wp:wrapTopAndBottom distT="0" distB="0"/>
                <wp:docPr id="24" name="Conector de seta reta 24"/>
                <wp:cNvGraphicFramePr/>
                <a:graphic xmlns:a="http://schemas.openxmlformats.org/drawingml/2006/main">
                  <a:graphicData uri="http://schemas.microsoft.com/office/word/2010/wordprocessingShape">
                    <wps:wsp>
                      <wps:cNvCnPr/>
                      <wps:spPr>
                        <a:xfrm>
                          <a:off x="3861688" y="3780000"/>
                          <a:ext cx="2968625" cy="0"/>
                        </a:xfrm>
                        <a:prstGeom prst="straightConnector1">
                          <a:avLst/>
                        </a:prstGeom>
                        <a:noFill/>
                        <a:ln w="9600" cap="flat" cmpd="sng">
                          <a:solidFill>
                            <a:srgbClr val="000000"/>
                          </a:solidFill>
                          <a:prstDash val="solid"/>
                          <a:round/>
                          <a:headEnd type="none" w="med" len="med"/>
                          <a:tailEnd type="none" w="med" len="med"/>
                        </a:ln>
                      </wps:spPr>
                      <wps:bodyPr/>
                    </wps:wsp>
                  </a:graphicData>
                </a:graphic>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w:pict w14:anchorId="2646D896">
              <v:shapetype id="_x0000_t32" coordsize="21600,21600" o:oned="t" filled="f" o:spt="32" path="m,l21600,21600e" w14:anchorId="524E600F">
                <v:path fillok="f" arrowok="t" o:connecttype="none"/>
                <o:lock v:ext="edit" shapetype="t"/>
              </v:shapetype>
              <v:shape id="Conector de seta reta 24" style="position:absolute;margin-left:242pt;margin-top:9pt;width:233.75pt;height:1pt;z-index:251658240;visibility:visible;mso-wrap-style:square;mso-wrap-distance-left:0;mso-wrap-distance-top:0;mso-wrap-distance-right:0;mso-wrap-distance-bottom:0;mso-position-horizontal:absolute;mso-position-horizontal-relative:text;mso-position-vertical:absolute;mso-position-vertical-relative:text" o:spid="_x0000_s1026" strokeweight=".266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fW5QEAAMEDAAAOAAAAZHJzL2Uyb0RvYy54bWysU0uP0zAQviPxHyzfadoAIRs13UPLckFQ&#10;CfgBU9tJLPmlsbdp/z1jp+zyuCBEDpOx5/XNN+Pt/cUadlYYtXc936zWnCknvNRu7Pm3rw+vWs5i&#10;AifBeKd6flWR3+9evtjOoVO1n7yRChklcbGbQ8+nlEJXVVFMykJc+aAcGQePFhIdcawkwkzZranq&#10;9bqpZo8yoBcqRro9LEa+K/mHQYn0eRiiSsz0nLClIrHIU5bVbgvdiBAmLW4w4B9QWNCOij6lOkAC&#10;9oj6j1RWC/TRD2klvK38MGihSg/UzWb9WzdfJgiq9ELkxPBEU/x/acWn8xGZlj2v33DmwNKM9jQp&#10;kTwyqRhRBwyzIDuRNYfYUczeHfF2iuGIufPLgDb/qSd26fnrttk0LU3/Svq7dk3fQra6JCbIob5r&#10;2qZ+y5kgj2KrnpMEjOmD8pZlpecxIehxSoRsgbYpZMP5Y0wEgwJ/BGQEzj9oY8pkjWNzz+8aKs4E&#10;0H4NBhKpNlDH0Y0lTfRGyxySgyOOp71Bdoa8MeXLuKnEL2653gHitPgV09Ie+kcnS+1JgXzvJEvX&#10;QKQ6IpVnMFZJzoyi15K14plAm7/xJBDGEZY8hIX2rJ28vJZplHvak4L2ttN5EX8+l+jnl7f7DgAA&#10;//8DAFBLAwQUAAYACAAAACEAukpC5d8AAAAJAQAADwAAAGRycy9kb3ducmV2LnhtbEyPQUvDQBCF&#10;74L/YRnBi7Sb1kZizKaoxUMpCLaC1012TEKzs2F3m8Z/73iqp2F4j/e+V6wn24sRfegcKVjMExBI&#10;tTMdNQo+D2+zDESImozuHaGCHwywLq+vCp0bd6YPHPexERxCIdcK2hiHXMpQt2h1mLsBibVv562O&#10;/PpGGq/PHG57uUySB2l1R9zQ6gFfW6yP+5NVIF/ev/TO37vjbtxum82d3VTpUqnbm+n5CUTEKV7M&#10;8IfP6FAyU+VOZILoFayyFW+JLGR82fCYLlIQlQLuBVkW8v+C8hcAAP//AwBQSwECLQAUAAYACAAA&#10;ACEAtoM4kv4AAADhAQAAEwAAAAAAAAAAAAAAAAAAAAAAW0NvbnRlbnRfVHlwZXNdLnhtbFBLAQIt&#10;ABQABgAIAAAAIQA4/SH/1gAAAJQBAAALAAAAAAAAAAAAAAAAAC8BAABfcmVscy8ucmVsc1BLAQIt&#10;ABQABgAIAAAAIQBscwfW5QEAAMEDAAAOAAAAAAAAAAAAAAAAAC4CAABkcnMvZTJvRG9jLnhtbFBL&#10;AQItABQABgAIAAAAIQC6SkLl3wAAAAkBAAAPAAAAAAAAAAAAAAAAAD8EAABkcnMvZG93bnJldi54&#10;bWxQSwUGAAAAAAQABADzAAAASwUAAAAA&#10;">
                <w10:wrap type="topAndBottom"/>
              </v:shape>
            </w:pict>
          </mc:Fallback>
        </mc:AlternateContent>
      </w:r>
    </w:p>
    <w:p w14:paraId="3EFD5E20" w14:textId="77777777" w:rsidR="003B0E45" w:rsidRDefault="003B0E45" w:rsidP="003B0E45">
      <w:pPr>
        <w:pBdr>
          <w:top w:val="nil"/>
          <w:left w:val="nil"/>
          <w:bottom w:val="nil"/>
          <w:right w:val="nil"/>
          <w:between w:val="nil"/>
        </w:pBdr>
        <w:spacing w:before="28"/>
        <w:ind w:left="3840" w:right="4" w:firstLine="480"/>
        <w:jc w:val="center"/>
        <w:rPr>
          <w:color w:val="000000"/>
          <w:sz w:val="24"/>
          <w:szCs w:val="24"/>
        </w:rPr>
      </w:pPr>
      <w:r>
        <w:rPr>
          <w:sz w:val="24"/>
          <w:szCs w:val="24"/>
        </w:rPr>
        <w:t xml:space="preserve">       </w:t>
      </w:r>
      <w:r>
        <w:rPr>
          <w:color w:val="000000"/>
          <w:sz w:val="24"/>
          <w:szCs w:val="24"/>
        </w:rPr>
        <w:t>Profª. Drª. Valdirene Zorzo-Veloso</w:t>
      </w:r>
    </w:p>
    <w:p w14:paraId="1910D030" w14:textId="77777777" w:rsidR="003B0E45" w:rsidRDefault="003B0E45" w:rsidP="003B0E45">
      <w:pPr>
        <w:pBdr>
          <w:top w:val="nil"/>
          <w:left w:val="nil"/>
          <w:bottom w:val="nil"/>
          <w:right w:val="nil"/>
          <w:between w:val="nil"/>
        </w:pBdr>
        <w:spacing w:before="54"/>
        <w:ind w:left="5087" w:right="825"/>
        <w:jc w:val="center"/>
        <w:rPr>
          <w:color w:val="000000"/>
          <w:sz w:val="24"/>
          <w:szCs w:val="24"/>
        </w:rPr>
      </w:pPr>
      <w:r>
        <w:rPr>
          <w:color w:val="000000"/>
          <w:sz w:val="24"/>
          <w:szCs w:val="24"/>
        </w:rPr>
        <w:t>(Orientadora)</w:t>
      </w:r>
    </w:p>
    <w:p w14:paraId="350F7DC1" w14:textId="77777777" w:rsidR="003B0E45" w:rsidRDefault="003B0E45" w:rsidP="003B0E45">
      <w:pPr>
        <w:pBdr>
          <w:top w:val="nil"/>
          <w:left w:val="nil"/>
          <w:bottom w:val="nil"/>
          <w:right w:val="nil"/>
          <w:between w:val="nil"/>
        </w:pBdr>
        <w:spacing w:before="54"/>
        <w:ind w:left="4320" w:right="4"/>
        <w:jc w:val="center"/>
        <w:rPr>
          <w:color w:val="000000"/>
          <w:sz w:val="24"/>
          <w:szCs w:val="24"/>
        </w:rPr>
      </w:pPr>
      <w:r>
        <w:rPr>
          <w:sz w:val="24"/>
          <w:szCs w:val="24"/>
        </w:rPr>
        <w:t xml:space="preserve">   </w:t>
      </w:r>
      <w:r>
        <w:rPr>
          <w:color w:val="000000"/>
          <w:sz w:val="24"/>
          <w:szCs w:val="24"/>
        </w:rPr>
        <w:t>Universidade Estadual de Londrina</w:t>
      </w:r>
    </w:p>
    <w:p w14:paraId="2E58376C" w14:textId="77777777" w:rsidR="003B0E45" w:rsidRDefault="003B0E45" w:rsidP="003B0E45">
      <w:pPr>
        <w:pBdr>
          <w:top w:val="nil"/>
          <w:left w:val="nil"/>
          <w:bottom w:val="nil"/>
          <w:right w:val="nil"/>
          <w:between w:val="nil"/>
        </w:pBdr>
        <w:rPr>
          <w:color w:val="000000"/>
          <w:sz w:val="20"/>
          <w:szCs w:val="20"/>
        </w:rPr>
      </w:pPr>
    </w:p>
    <w:p w14:paraId="0952E9B4" w14:textId="77777777" w:rsidR="003B0E45" w:rsidRDefault="003B0E45" w:rsidP="003B0E45">
      <w:pPr>
        <w:pBdr>
          <w:top w:val="nil"/>
          <w:left w:val="nil"/>
          <w:bottom w:val="nil"/>
          <w:right w:val="nil"/>
          <w:between w:val="nil"/>
        </w:pBdr>
        <w:rPr>
          <w:color w:val="000000"/>
          <w:sz w:val="20"/>
          <w:szCs w:val="20"/>
        </w:rPr>
      </w:pPr>
    </w:p>
    <w:p w14:paraId="4CDC4C19" w14:textId="77777777" w:rsidR="003B0E45" w:rsidRDefault="003B0E45" w:rsidP="003B0E45">
      <w:pPr>
        <w:pBdr>
          <w:top w:val="nil"/>
          <w:left w:val="nil"/>
          <w:bottom w:val="nil"/>
          <w:right w:val="nil"/>
          <w:between w:val="nil"/>
        </w:pBdr>
        <w:spacing w:before="2"/>
        <w:rPr>
          <w:color w:val="000000"/>
          <w:sz w:val="21"/>
          <w:szCs w:val="21"/>
        </w:rPr>
      </w:pPr>
      <w:r>
        <w:rPr>
          <w:noProof/>
          <w:lang w:val="pt-BR"/>
        </w:rPr>
        <mc:AlternateContent>
          <mc:Choice Requires="wps">
            <w:drawing>
              <wp:anchor distT="0" distB="0" distL="0" distR="0" simplePos="0" relativeHeight="251658241" behindDoc="0" locked="0" layoutInCell="1" hidden="0" allowOverlap="1" wp14:anchorId="35E5ABE9" wp14:editId="4700D001">
                <wp:simplePos x="0" y="0"/>
                <wp:positionH relativeFrom="column">
                  <wp:posOffset>3073400</wp:posOffset>
                </wp:positionH>
                <wp:positionV relativeFrom="paragraph">
                  <wp:posOffset>177800</wp:posOffset>
                </wp:positionV>
                <wp:extent cx="2968625" cy="12700"/>
                <wp:effectExtent l="0" t="0" r="0" b="0"/>
                <wp:wrapTopAndBottom distT="0" distB="0"/>
                <wp:docPr id="2" name="Conector de seta reta 2"/>
                <wp:cNvGraphicFramePr/>
                <a:graphic xmlns:a="http://schemas.openxmlformats.org/drawingml/2006/main">
                  <a:graphicData uri="http://schemas.microsoft.com/office/word/2010/wordprocessingShape">
                    <wps:wsp>
                      <wps:cNvCnPr/>
                      <wps:spPr>
                        <a:xfrm>
                          <a:off x="3861688" y="3780000"/>
                          <a:ext cx="2968625" cy="0"/>
                        </a:xfrm>
                        <a:prstGeom prst="straightConnector1">
                          <a:avLst/>
                        </a:prstGeom>
                        <a:noFill/>
                        <a:ln w="9600" cap="flat" cmpd="sng">
                          <a:solidFill>
                            <a:srgbClr val="000000"/>
                          </a:solidFill>
                          <a:prstDash val="solid"/>
                          <a:round/>
                          <a:headEnd type="none" w="med" len="med"/>
                          <a:tailEnd type="none" w="med" len="med"/>
                        </a:ln>
                      </wps:spPr>
                      <wps:bodyPr/>
                    </wps:wsp>
                  </a:graphicData>
                </a:graphic>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w:pict w14:anchorId="11E08629">
              <v:shape id="Conector de seta reta 2" style="position:absolute;margin-left:242pt;margin-top:14pt;width:233.75pt;height:1pt;z-index:251658241;visibility:visible;mso-wrap-style:square;mso-wrap-distance-left:0;mso-wrap-distance-top:0;mso-wrap-distance-right:0;mso-wrap-distance-bottom:0;mso-position-horizontal:absolute;mso-position-horizontal-relative:text;mso-position-vertical:absolute;mso-position-vertical-relative:text" o:spid="_x0000_s1026" strokeweight=".266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jL5AEAAL8DAAAOAAAAZHJzL2Uyb0RvYy54bWysU0uP0zAQviPxHyzfadIgQjdquoeW5YKg&#10;EssPmNpOYskvjb1N++8ZO2WXxwUhcpiMPa9vvhlv7y/WsLPCqL3r+XpVc6ac8FK7seffHh/ebDiL&#10;CZwE453q+VVFfr97/Wo7h041fvJGKmSUxMVuDj2fUgpdVUUxKQtx5YNyZBw8Wkh0xLGSCDNlt6Zq&#10;6rqtZo8yoBcqRro9LEa+K/mHQYn0ZRiiSsz0nLClIrHIU5bVbgvdiBAmLW4w4B9QWNCOij6nOkAC&#10;9oT6j1RWC/TRD2klvK38MGihSg/Uzbr+rZuvEwRVeiFyYnimKf6/tOLz+YhMy543nDmwNKI9DUok&#10;j0wqRswBwyyaTNUcYkcRe3fE2ymGI+a+LwPa/KeO2KXnbzftut3Q7K+kv9/U9C1Uq0tighyau3bT&#10;Nu84E+RRbNVLkoAxfVTesqz0PCYEPU6JgC3I1oVqOH+KiWBQ4I+AjMD5B21MmatxbO75XUvFmQDa&#10;rsFAItUG6je6saSJ3miZQ3JwxPG0N8jOkPelfBk3lfjFLdc7QJwWv2Ja2kP/5GSpPSmQH5xk6RqI&#10;U0ec8gzGKsmZUfRWslY8E2jzN54EwjjCkoew0J61k5fXMo1yT1tS0N42Oq/hz+cS/fLudt8BAAD/&#10;/wMAUEsDBBQABgAIAAAAIQBDyXA34QAAAAkBAAAPAAAAZHJzL2Rvd25yZXYueG1sTI9BS8NAEIXv&#10;gv9hGcGL2N2mjcSYTVGLh1IQrILXTXZMQrOzIbtN4793POnpMbzHm+8Vm9n1YsIxdJ40LBcKBFLt&#10;bUeNho/3l9sMRIiGrOk9oYZvDLApLy8Kk1t/pjecDrERXEIhNxraGIdcylC36ExY+AGJvS8/OhP5&#10;HBtpR3PmctfLRKk76UxH/KE1Az63WB8PJ6dBPr1+mv248sf9tNs12xu3rdJE6+ur+fEBRMQ5/oXh&#10;F5/RoWSmyp/IBtFrWGdr3hI1JBkrB+7TZQqi0rBSCmRZyP8Lyh8AAAD//wMAUEsBAi0AFAAGAAgA&#10;AAAhALaDOJL+AAAA4QEAABMAAAAAAAAAAAAAAAAAAAAAAFtDb250ZW50X1R5cGVzXS54bWxQSwEC&#10;LQAUAAYACAAAACEAOP0h/9YAAACUAQAACwAAAAAAAAAAAAAAAAAvAQAAX3JlbHMvLnJlbHNQSwEC&#10;LQAUAAYACAAAACEAZYT4y+QBAAC/AwAADgAAAAAAAAAAAAAAAAAuAgAAZHJzL2Uyb0RvYy54bWxQ&#10;SwECLQAUAAYACAAAACEAQ8lwN+EAAAAJAQAADwAAAAAAAAAAAAAAAAA+BAAAZHJzL2Rvd25yZXYu&#10;eG1sUEsFBgAAAAAEAAQA8wAAAEwFAAAAAA==&#10;" w14:anchorId="22AFF255">
                <w10:wrap type="topAndBottom"/>
              </v:shape>
            </w:pict>
          </mc:Fallback>
        </mc:AlternateContent>
      </w:r>
    </w:p>
    <w:p w14:paraId="3A602D47" w14:textId="2633102C" w:rsidR="003B0E45" w:rsidRDefault="003B0E45" w:rsidP="003B0E45">
      <w:pPr>
        <w:pBdr>
          <w:top w:val="nil"/>
          <w:left w:val="nil"/>
          <w:bottom w:val="nil"/>
          <w:right w:val="nil"/>
          <w:between w:val="nil"/>
        </w:pBdr>
        <w:spacing w:before="28" w:line="288" w:lineRule="auto"/>
        <w:ind w:left="4320" w:right="4"/>
        <w:jc w:val="center"/>
        <w:rPr>
          <w:color w:val="000000"/>
          <w:sz w:val="24"/>
          <w:szCs w:val="24"/>
        </w:rPr>
      </w:pPr>
      <w:r>
        <w:rPr>
          <w:color w:val="000000"/>
          <w:sz w:val="24"/>
          <w:szCs w:val="24"/>
        </w:rPr>
        <w:t>Profª. Drª Mônica F</w:t>
      </w:r>
      <w:r w:rsidR="00AA33E4">
        <w:rPr>
          <w:color w:val="000000"/>
          <w:sz w:val="24"/>
          <w:szCs w:val="24"/>
        </w:rPr>
        <w:t>.</w:t>
      </w:r>
      <w:r>
        <w:rPr>
          <w:sz w:val="24"/>
          <w:szCs w:val="24"/>
        </w:rPr>
        <w:t xml:space="preserve"> </w:t>
      </w:r>
      <w:r>
        <w:rPr>
          <w:color w:val="000000"/>
          <w:sz w:val="24"/>
          <w:szCs w:val="24"/>
        </w:rPr>
        <w:t>Mayrink O`Kuingttons</w:t>
      </w:r>
    </w:p>
    <w:p w14:paraId="16B5E09A" w14:textId="77777777" w:rsidR="003B0E45" w:rsidRDefault="003B0E45" w:rsidP="003B0E45">
      <w:pPr>
        <w:pBdr>
          <w:top w:val="nil"/>
          <w:left w:val="nil"/>
          <w:bottom w:val="nil"/>
          <w:right w:val="nil"/>
          <w:between w:val="nil"/>
        </w:pBdr>
        <w:spacing w:line="274" w:lineRule="auto"/>
        <w:ind w:left="5075" w:right="825"/>
        <w:jc w:val="center"/>
        <w:rPr>
          <w:color w:val="000000"/>
          <w:sz w:val="24"/>
          <w:szCs w:val="24"/>
        </w:rPr>
      </w:pPr>
      <w:r>
        <w:rPr>
          <w:color w:val="000000"/>
          <w:sz w:val="24"/>
          <w:szCs w:val="24"/>
        </w:rPr>
        <w:t>(1ª Titular)</w:t>
      </w:r>
    </w:p>
    <w:p w14:paraId="5A762552" w14:textId="77777777" w:rsidR="003B0E45" w:rsidRDefault="003B0E45" w:rsidP="003B0E45">
      <w:pPr>
        <w:pBdr>
          <w:top w:val="nil"/>
          <w:left w:val="nil"/>
          <w:bottom w:val="nil"/>
          <w:right w:val="nil"/>
          <w:between w:val="nil"/>
        </w:pBdr>
        <w:spacing w:before="54"/>
        <w:ind w:left="5098" w:right="825"/>
        <w:jc w:val="center"/>
        <w:rPr>
          <w:color w:val="000000"/>
          <w:sz w:val="24"/>
          <w:szCs w:val="24"/>
        </w:rPr>
      </w:pPr>
      <w:r>
        <w:rPr>
          <w:color w:val="000000"/>
          <w:sz w:val="24"/>
          <w:szCs w:val="24"/>
        </w:rPr>
        <w:t>Universidade de São Paulo</w:t>
      </w:r>
    </w:p>
    <w:p w14:paraId="0182AF88" w14:textId="77777777" w:rsidR="003B0E45" w:rsidRDefault="003B0E45" w:rsidP="003B0E45">
      <w:pPr>
        <w:pBdr>
          <w:top w:val="nil"/>
          <w:left w:val="nil"/>
          <w:bottom w:val="nil"/>
          <w:right w:val="nil"/>
          <w:between w:val="nil"/>
        </w:pBdr>
        <w:rPr>
          <w:color w:val="000000"/>
          <w:sz w:val="20"/>
          <w:szCs w:val="20"/>
        </w:rPr>
      </w:pPr>
    </w:p>
    <w:p w14:paraId="1AF39B09" w14:textId="77777777" w:rsidR="003B0E45" w:rsidRDefault="003B0E45" w:rsidP="003B0E45">
      <w:pPr>
        <w:pBdr>
          <w:top w:val="nil"/>
          <w:left w:val="nil"/>
          <w:bottom w:val="nil"/>
          <w:right w:val="nil"/>
          <w:between w:val="nil"/>
        </w:pBdr>
        <w:rPr>
          <w:color w:val="000000"/>
          <w:sz w:val="20"/>
          <w:szCs w:val="20"/>
        </w:rPr>
      </w:pPr>
    </w:p>
    <w:p w14:paraId="0E8F6F0B" w14:textId="77777777" w:rsidR="003B0E45" w:rsidRDefault="003B0E45" w:rsidP="003B0E45">
      <w:pPr>
        <w:pBdr>
          <w:top w:val="nil"/>
          <w:left w:val="nil"/>
          <w:bottom w:val="nil"/>
          <w:right w:val="nil"/>
          <w:between w:val="nil"/>
        </w:pBdr>
        <w:spacing w:before="2"/>
        <w:rPr>
          <w:color w:val="000000"/>
          <w:sz w:val="21"/>
          <w:szCs w:val="21"/>
        </w:rPr>
      </w:pPr>
      <w:r>
        <w:rPr>
          <w:noProof/>
          <w:lang w:val="pt-BR"/>
        </w:rPr>
        <mc:AlternateContent>
          <mc:Choice Requires="wps">
            <w:drawing>
              <wp:anchor distT="0" distB="0" distL="0" distR="0" simplePos="0" relativeHeight="251658242" behindDoc="0" locked="0" layoutInCell="1" hidden="0" allowOverlap="1" wp14:anchorId="05387F59" wp14:editId="637A29A9">
                <wp:simplePos x="0" y="0"/>
                <wp:positionH relativeFrom="column">
                  <wp:posOffset>3124200</wp:posOffset>
                </wp:positionH>
                <wp:positionV relativeFrom="paragraph">
                  <wp:posOffset>177800</wp:posOffset>
                </wp:positionV>
                <wp:extent cx="2968625" cy="12700"/>
                <wp:effectExtent l="0" t="0" r="0" b="0"/>
                <wp:wrapTopAndBottom distT="0" distB="0"/>
                <wp:docPr id="25" name="Conector de seta reta 25"/>
                <wp:cNvGraphicFramePr/>
                <a:graphic xmlns:a="http://schemas.openxmlformats.org/drawingml/2006/main">
                  <a:graphicData uri="http://schemas.microsoft.com/office/word/2010/wordprocessingShape">
                    <wps:wsp>
                      <wps:cNvCnPr/>
                      <wps:spPr>
                        <a:xfrm>
                          <a:off x="3861688" y="3780000"/>
                          <a:ext cx="2968625" cy="0"/>
                        </a:xfrm>
                        <a:prstGeom prst="straightConnector1">
                          <a:avLst/>
                        </a:prstGeom>
                        <a:noFill/>
                        <a:ln w="9600" cap="flat" cmpd="sng">
                          <a:solidFill>
                            <a:srgbClr val="000000"/>
                          </a:solidFill>
                          <a:prstDash val="solid"/>
                          <a:round/>
                          <a:headEnd type="none" w="med" len="med"/>
                          <a:tailEnd type="none" w="med" len="med"/>
                        </a:ln>
                      </wps:spPr>
                      <wps:bodyPr/>
                    </wps:wsp>
                  </a:graphicData>
                </a:graphic>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w:pict w14:anchorId="0A75E72F">
              <v:shape id="Conector de seta reta 25" style="position:absolute;margin-left:246pt;margin-top:14pt;width:233.75pt;height:1pt;z-index:251658242;visibility:visible;mso-wrap-style:square;mso-wrap-distance-left:0;mso-wrap-distance-top:0;mso-wrap-distance-right:0;mso-wrap-distance-bottom:0;mso-position-horizontal:absolute;mso-position-horizontal-relative:text;mso-position-vertical:absolute;mso-position-vertical-relative:text" o:spid="_x0000_s1026" strokeweight=".266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fXs5AEAAMEDAAAOAAAAZHJzL2Uyb0RvYy54bWysU0uP0zAQviPxHyzfadIiQjZquoeW5YKg&#10;EssPmNpOYskvjb1N++8ZO2WXxwUhcpiMPa9vvhlv7y/WsLPCqL3r+XpVc6ac8FK7seffHh/etJzF&#10;BE6C8U71/Koiv9+9frWdQ6c2fvJGKmSUxMVuDj2fUgpdVUUxKQtx5YNyZBw8Wkh0xLGSCDNlt6ba&#10;1HVTzR5lQC9UjHR7WIx8V/IPgxLpyzBElZjpOWFLRWKRpyyr3Ra6ESFMWtxgwD+gsKAdFX1OdYAE&#10;7An1H6msFuijH9JKeFv5YdBClR6om3X9WzdfJwiq9ELkxPBMU/x/acXn8xGZlj3fvOPMgaUZ7WlS&#10;InlkUjGiDhhmQXYiaw6xo5i9O+LtFMMRc+eXAW3+U0/s0vO3bbNuWpr+lfT3bU3fQra6JCbIYXPX&#10;tE0uKsij2KqXJAFj+qi8ZVnpeUwIepwSIVugrQvZcP4UE8GgwB8BGYHzD9qYMlnj2Nzzu4aKMwG0&#10;X4OBRKoN1HF0Y0kTvdEyh+TgiONpb5CdIW9M+TJuKvGLW653gDgtfsW0tIf+yclSe1IgPzjJ0jUQ&#10;qY5I5RmMVZIzo+i1ZK14JtDmbzwJhHGEJQ9hoT1rJy+vZRrlnvakoL3tdF7En88l+uXl7b4DAAD/&#10;/wMAUEsDBBQABgAIAAAAIQASR4A64QAAAAkBAAAPAAAAZHJzL2Rvd25yZXYueG1sTI9BS8NAEIXv&#10;gv9hGcGL2F1TI03MpKjFQykIVsHrJrsmodnZkN2m8d87nurpMbzHm+8V69n1YrJj6Dwh3C0UCEu1&#10;Nx01CJ8fr7crECFqMrr3ZBF+bIB1eXlR6Nz4E73baR8bwSUUco3QxjjkUoa6tU6HhR8ssfftR6cj&#10;n2MjzahPXO56mSj1IJ3uiD+0erAvra0P+6NDkM9vX3o3Lv1hN223zebGbao0Qby+mp8eQUQ7x3MY&#10;/vAZHUpmqvyRTBA9wn2W8JaIkKxYOZClWQqiQlgqBbIs5P8F5S8AAAD//wMAUEsBAi0AFAAGAAgA&#10;AAAhALaDOJL+AAAA4QEAABMAAAAAAAAAAAAAAAAAAAAAAFtDb250ZW50X1R5cGVzXS54bWxQSwEC&#10;LQAUAAYACAAAACEAOP0h/9YAAACUAQAACwAAAAAAAAAAAAAAAAAvAQAAX3JlbHMvLnJlbHNQSwEC&#10;LQAUAAYACAAAACEA9RX17OQBAADBAwAADgAAAAAAAAAAAAAAAAAuAgAAZHJzL2Uyb0RvYy54bWxQ&#10;SwECLQAUAAYACAAAACEAEkeAOuEAAAAJAQAADwAAAAAAAAAAAAAAAAA+BAAAZHJzL2Rvd25yZXYu&#10;eG1sUEsFBgAAAAAEAAQA8wAAAEwFAAAAAA==&#10;" w14:anchorId="243F8642">
                <w10:wrap type="topAndBottom"/>
              </v:shape>
            </w:pict>
          </mc:Fallback>
        </mc:AlternateContent>
      </w:r>
    </w:p>
    <w:p w14:paraId="2FA3AEC2" w14:textId="77777777" w:rsidR="003B0E45" w:rsidRDefault="003B0E45" w:rsidP="00C125E7">
      <w:pPr>
        <w:pBdr>
          <w:top w:val="nil"/>
          <w:left w:val="nil"/>
          <w:bottom w:val="nil"/>
          <w:right w:val="nil"/>
          <w:between w:val="nil"/>
        </w:pBdr>
        <w:spacing w:before="28" w:line="288" w:lineRule="auto"/>
        <w:ind w:left="4677" w:right="-113"/>
        <w:rPr>
          <w:color w:val="000000"/>
          <w:sz w:val="24"/>
          <w:szCs w:val="24"/>
        </w:rPr>
      </w:pPr>
      <w:r>
        <w:rPr>
          <w:color w:val="000000"/>
          <w:sz w:val="24"/>
          <w:szCs w:val="24"/>
        </w:rPr>
        <w:t>Profª. Drª Arelis Felipe</w:t>
      </w:r>
      <w:r>
        <w:rPr>
          <w:sz w:val="24"/>
          <w:szCs w:val="24"/>
        </w:rPr>
        <w:t xml:space="preserve"> </w:t>
      </w:r>
      <w:r>
        <w:rPr>
          <w:color w:val="000000"/>
          <w:sz w:val="24"/>
          <w:szCs w:val="24"/>
        </w:rPr>
        <w:t>Ortigoza</w:t>
      </w:r>
      <w:r>
        <w:rPr>
          <w:sz w:val="24"/>
          <w:szCs w:val="24"/>
        </w:rPr>
        <w:t xml:space="preserve"> </w:t>
      </w:r>
      <w:r>
        <w:rPr>
          <w:color w:val="000000"/>
          <w:sz w:val="24"/>
          <w:szCs w:val="24"/>
        </w:rPr>
        <w:t xml:space="preserve">Guidotti </w:t>
      </w:r>
    </w:p>
    <w:p w14:paraId="35741BAF" w14:textId="77777777" w:rsidR="003B0E45" w:rsidRDefault="003B0E45" w:rsidP="003B0E45">
      <w:pPr>
        <w:pBdr>
          <w:top w:val="nil"/>
          <w:left w:val="nil"/>
          <w:bottom w:val="nil"/>
          <w:right w:val="nil"/>
          <w:between w:val="nil"/>
        </w:pBdr>
        <w:spacing w:before="28" w:line="288" w:lineRule="auto"/>
        <w:ind w:left="4850" w:right="1130"/>
        <w:rPr>
          <w:color w:val="000000"/>
          <w:sz w:val="24"/>
          <w:szCs w:val="24"/>
        </w:rPr>
      </w:pPr>
      <w:r>
        <w:rPr>
          <w:sz w:val="24"/>
          <w:szCs w:val="24"/>
        </w:rPr>
        <w:t xml:space="preserve">                    </w:t>
      </w:r>
      <w:r>
        <w:rPr>
          <w:color w:val="000000"/>
          <w:sz w:val="24"/>
          <w:szCs w:val="24"/>
        </w:rPr>
        <w:t>(2ª Titular)</w:t>
      </w:r>
    </w:p>
    <w:p w14:paraId="4256EA8B" w14:textId="77777777" w:rsidR="003B0E45" w:rsidRDefault="003B0E45" w:rsidP="003B0E45">
      <w:pPr>
        <w:pBdr>
          <w:top w:val="nil"/>
          <w:left w:val="nil"/>
          <w:bottom w:val="nil"/>
          <w:right w:val="nil"/>
          <w:between w:val="nil"/>
        </w:pBdr>
        <w:spacing w:line="274" w:lineRule="auto"/>
        <w:ind w:left="4818"/>
        <w:rPr>
          <w:color w:val="000000"/>
          <w:sz w:val="24"/>
          <w:szCs w:val="24"/>
        </w:rPr>
      </w:pPr>
      <w:r>
        <w:rPr>
          <w:color w:val="000000"/>
          <w:sz w:val="24"/>
          <w:szCs w:val="24"/>
        </w:rPr>
        <w:t>Universidade Estadual de Londrina</w:t>
      </w:r>
    </w:p>
    <w:p w14:paraId="1B70B01D" w14:textId="77777777" w:rsidR="003B0E45" w:rsidRDefault="003B0E45" w:rsidP="003B0E45">
      <w:pPr>
        <w:pBdr>
          <w:top w:val="nil"/>
          <w:left w:val="nil"/>
          <w:bottom w:val="nil"/>
          <w:right w:val="nil"/>
          <w:between w:val="nil"/>
        </w:pBdr>
        <w:spacing w:before="10"/>
        <w:rPr>
          <w:color w:val="000000"/>
          <w:sz w:val="38"/>
          <w:szCs w:val="38"/>
        </w:rPr>
      </w:pPr>
    </w:p>
    <w:p w14:paraId="4D21054D" w14:textId="77777777" w:rsidR="003B0E45" w:rsidRDefault="003B0E45" w:rsidP="003B0E45">
      <w:pPr>
        <w:pBdr>
          <w:top w:val="nil"/>
          <w:left w:val="nil"/>
          <w:bottom w:val="nil"/>
          <w:right w:val="nil"/>
          <w:between w:val="nil"/>
        </w:pBdr>
        <w:ind w:right="574"/>
        <w:jc w:val="right"/>
        <w:rPr>
          <w:color w:val="000000"/>
          <w:sz w:val="24"/>
          <w:szCs w:val="24"/>
        </w:rPr>
      </w:pPr>
      <w:r>
        <w:rPr>
          <w:color w:val="000000"/>
          <w:sz w:val="24"/>
          <w:szCs w:val="24"/>
        </w:rPr>
        <w:t>Londrina,18 de  março de 2020</w:t>
      </w:r>
    </w:p>
    <w:p w14:paraId="06D540BB" w14:textId="77777777" w:rsidR="003B0E45" w:rsidRDefault="003B0E45" w:rsidP="003B0E45">
      <w:pPr>
        <w:jc w:val="right"/>
        <w:sectPr w:rsidR="003B0E45" w:rsidSect="0087125B">
          <w:pgSz w:w="11920" w:h="16860"/>
          <w:pgMar w:top="1700" w:right="1133" w:bottom="1133" w:left="1700" w:header="720" w:footer="720" w:gutter="0"/>
          <w:cols w:space="720" w:equalWidth="0">
            <w:col w:w="9360"/>
          </w:cols>
        </w:sectPr>
      </w:pPr>
    </w:p>
    <w:p w14:paraId="3E20ECAC" w14:textId="77777777" w:rsidR="003B0E45" w:rsidRDefault="003B0E45" w:rsidP="003B0E45">
      <w:pPr>
        <w:pBdr>
          <w:top w:val="nil"/>
          <w:left w:val="nil"/>
          <w:bottom w:val="nil"/>
          <w:right w:val="nil"/>
          <w:between w:val="nil"/>
        </w:pBdr>
        <w:rPr>
          <w:color w:val="000000"/>
          <w:sz w:val="20"/>
          <w:szCs w:val="20"/>
        </w:rPr>
      </w:pPr>
    </w:p>
    <w:p w14:paraId="102458CE" w14:textId="77777777" w:rsidR="003B0E45" w:rsidRDefault="003B0E45" w:rsidP="003B0E45">
      <w:pPr>
        <w:pBdr>
          <w:top w:val="nil"/>
          <w:left w:val="nil"/>
          <w:bottom w:val="nil"/>
          <w:right w:val="nil"/>
          <w:between w:val="nil"/>
        </w:pBdr>
        <w:rPr>
          <w:color w:val="000000"/>
          <w:sz w:val="20"/>
          <w:szCs w:val="20"/>
        </w:rPr>
      </w:pPr>
    </w:p>
    <w:p w14:paraId="5D6F93E7" w14:textId="77777777" w:rsidR="003B0E45" w:rsidRDefault="003B0E45" w:rsidP="003B0E45">
      <w:pPr>
        <w:pBdr>
          <w:top w:val="nil"/>
          <w:left w:val="nil"/>
          <w:bottom w:val="nil"/>
          <w:right w:val="nil"/>
          <w:between w:val="nil"/>
        </w:pBdr>
        <w:rPr>
          <w:color w:val="000000"/>
          <w:sz w:val="20"/>
          <w:szCs w:val="20"/>
        </w:rPr>
      </w:pPr>
    </w:p>
    <w:p w14:paraId="1C89E02F" w14:textId="77777777" w:rsidR="003B0E45" w:rsidRDefault="003B0E45" w:rsidP="003B0E45">
      <w:pPr>
        <w:pBdr>
          <w:top w:val="nil"/>
          <w:left w:val="nil"/>
          <w:bottom w:val="nil"/>
          <w:right w:val="nil"/>
          <w:between w:val="nil"/>
        </w:pBdr>
        <w:rPr>
          <w:color w:val="000000"/>
          <w:sz w:val="20"/>
          <w:szCs w:val="20"/>
        </w:rPr>
      </w:pPr>
    </w:p>
    <w:p w14:paraId="706A27B0" w14:textId="77777777" w:rsidR="003B0E45" w:rsidRDefault="003B0E45" w:rsidP="003B0E45">
      <w:pPr>
        <w:pBdr>
          <w:top w:val="nil"/>
          <w:left w:val="nil"/>
          <w:bottom w:val="nil"/>
          <w:right w:val="nil"/>
          <w:between w:val="nil"/>
        </w:pBdr>
        <w:rPr>
          <w:color w:val="000000"/>
          <w:sz w:val="20"/>
          <w:szCs w:val="20"/>
        </w:rPr>
      </w:pPr>
    </w:p>
    <w:p w14:paraId="3381891E" w14:textId="77777777" w:rsidR="003B0E45" w:rsidRDefault="003B0E45" w:rsidP="003B0E45">
      <w:pPr>
        <w:pBdr>
          <w:top w:val="nil"/>
          <w:left w:val="nil"/>
          <w:bottom w:val="nil"/>
          <w:right w:val="nil"/>
          <w:between w:val="nil"/>
        </w:pBdr>
        <w:rPr>
          <w:color w:val="000000"/>
          <w:sz w:val="20"/>
          <w:szCs w:val="20"/>
        </w:rPr>
      </w:pPr>
    </w:p>
    <w:p w14:paraId="0B76193F" w14:textId="77777777" w:rsidR="003B0E45" w:rsidRDefault="003B0E45" w:rsidP="003B0E45">
      <w:pPr>
        <w:pBdr>
          <w:top w:val="nil"/>
          <w:left w:val="nil"/>
          <w:bottom w:val="nil"/>
          <w:right w:val="nil"/>
          <w:between w:val="nil"/>
        </w:pBdr>
        <w:rPr>
          <w:color w:val="000000"/>
          <w:sz w:val="20"/>
          <w:szCs w:val="20"/>
        </w:rPr>
      </w:pPr>
    </w:p>
    <w:p w14:paraId="4CB33517" w14:textId="77777777" w:rsidR="003B0E45" w:rsidRDefault="003B0E45" w:rsidP="003B0E45">
      <w:pPr>
        <w:pBdr>
          <w:top w:val="nil"/>
          <w:left w:val="nil"/>
          <w:bottom w:val="nil"/>
          <w:right w:val="nil"/>
          <w:between w:val="nil"/>
        </w:pBdr>
        <w:rPr>
          <w:color w:val="000000"/>
          <w:sz w:val="20"/>
          <w:szCs w:val="20"/>
        </w:rPr>
      </w:pPr>
    </w:p>
    <w:p w14:paraId="12089DD5" w14:textId="77777777" w:rsidR="003B0E45" w:rsidRDefault="003B0E45" w:rsidP="003B0E45">
      <w:pPr>
        <w:pBdr>
          <w:top w:val="nil"/>
          <w:left w:val="nil"/>
          <w:bottom w:val="nil"/>
          <w:right w:val="nil"/>
          <w:between w:val="nil"/>
        </w:pBdr>
        <w:rPr>
          <w:color w:val="000000"/>
          <w:sz w:val="20"/>
          <w:szCs w:val="20"/>
        </w:rPr>
      </w:pPr>
    </w:p>
    <w:p w14:paraId="6F9BAC1F" w14:textId="77777777" w:rsidR="003B0E45" w:rsidRDefault="003B0E45" w:rsidP="003B0E45">
      <w:pPr>
        <w:pBdr>
          <w:top w:val="nil"/>
          <w:left w:val="nil"/>
          <w:bottom w:val="nil"/>
          <w:right w:val="nil"/>
          <w:between w:val="nil"/>
        </w:pBdr>
        <w:rPr>
          <w:color w:val="000000"/>
          <w:sz w:val="20"/>
          <w:szCs w:val="20"/>
        </w:rPr>
      </w:pPr>
    </w:p>
    <w:p w14:paraId="422726DC" w14:textId="77777777" w:rsidR="003B0E45" w:rsidRDefault="003B0E45" w:rsidP="003B0E45">
      <w:pPr>
        <w:pBdr>
          <w:top w:val="nil"/>
          <w:left w:val="nil"/>
          <w:bottom w:val="nil"/>
          <w:right w:val="nil"/>
          <w:between w:val="nil"/>
        </w:pBdr>
        <w:rPr>
          <w:color w:val="000000"/>
          <w:sz w:val="20"/>
          <w:szCs w:val="20"/>
        </w:rPr>
      </w:pPr>
    </w:p>
    <w:p w14:paraId="730A9AAA" w14:textId="77777777" w:rsidR="003B0E45" w:rsidRDefault="003B0E45" w:rsidP="003B0E45">
      <w:pPr>
        <w:pBdr>
          <w:top w:val="nil"/>
          <w:left w:val="nil"/>
          <w:bottom w:val="nil"/>
          <w:right w:val="nil"/>
          <w:between w:val="nil"/>
        </w:pBdr>
        <w:rPr>
          <w:color w:val="000000"/>
          <w:sz w:val="20"/>
          <w:szCs w:val="20"/>
        </w:rPr>
      </w:pPr>
    </w:p>
    <w:p w14:paraId="78DC564D" w14:textId="77777777" w:rsidR="003B0E45" w:rsidRDefault="003B0E45" w:rsidP="003B0E45">
      <w:pPr>
        <w:pBdr>
          <w:top w:val="nil"/>
          <w:left w:val="nil"/>
          <w:bottom w:val="nil"/>
          <w:right w:val="nil"/>
          <w:between w:val="nil"/>
        </w:pBdr>
        <w:rPr>
          <w:color w:val="000000"/>
          <w:sz w:val="20"/>
          <w:szCs w:val="20"/>
        </w:rPr>
      </w:pPr>
    </w:p>
    <w:p w14:paraId="37E7D391" w14:textId="77777777" w:rsidR="003B0E45" w:rsidRDefault="003B0E45" w:rsidP="003B0E45">
      <w:pPr>
        <w:pBdr>
          <w:top w:val="nil"/>
          <w:left w:val="nil"/>
          <w:bottom w:val="nil"/>
          <w:right w:val="nil"/>
          <w:between w:val="nil"/>
        </w:pBdr>
        <w:rPr>
          <w:color w:val="000000"/>
          <w:sz w:val="20"/>
          <w:szCs w:val="20"/>
        </w:rPr>
      </w:pPr>
    </w:p>
    <w:p w14:paraId="53AC2470" w14:textId="77777777" w:rsidR="003B0E45" w:rsidRDefault="003B0E45" w:rsidP="003B0E45">
      <w:pPr>
        <w:pBdr>
          <w:top w:val="nil"/>
          <w:left w:val="nil"/>
          <w:bottom w:val="nil"/>
          <w:right w:val="nil"/>
          <w:between w:val="nil"/>
        </w:pBdr>
        <w:rPr>
          <w:color w:val="000000"/>
          <w:sz w:val="20"/>
          <w:szCs w:val="20"/>
        </w:rPr>
      </w:pPr>
    </w:p>
    <w:p w14:paraId="0DFEB076" w14:textId="77777777" w:rsidR="003B0E45" w:rsidRDefault="003B0E45" w:rsidP="003B0E45">
      <w:pPr>
        <w:pBdr>
          <w:top w:val="nil"/>
          <w:left w:val="nil"/>
          <w:bottom w:val="nil"/>
          <w:right w:val="nil"/>
          <w:between w:val="nil"/>
        </w:pBdr>
        <w:rPr>
          <w:color w:val="000000"/>
          <w:sz w:val="20"/>
          <w:szCs w:val="20"/>
        </w:rPr>
      </w:pPr>
    </w:p>
    <w:p w14:paraId="7EC45530" w14:textId="77777777" w:rsidR="003B0E45" w:rsidRDefault="003B0E45" w:rsidP="003B0E45">
      <w:pPr>
        <w:pBdr>
          <w:top w:val="nil"/>
          <w:left w:val="nil"/>
          <w:bottom w:val="nil"/>
          <w:right w:val="nil"/>
          <w:between w:val="nil"/>
        </w:pBdr>
        <w:rPr>
          <w:color w:val="000000"/>
          <w:sz w:val="20"/>
          <w:szCs w:val="20"/>
        </w:rPr>
      </w:pPr>
    </w:p>
    <w:p w14:paraId="4D0506BA" w14:textId="77777777" w:rsidR="003B0E45" w:rsidRDefault="003B0E45" w:rsidP="003B0E45">
      <w:pPr>
        <w:pBdr>
          <w:top w:val="nil"/>
          <w:left w:val="nil"/>
          <w:bottom w:val="nil"/>
          <w:right w:val="nil"/>
          <w:between w:val="nil"/>
        </w:pBdr>
        <w:rPr>
          <w:color w:val="000000"/>
          <w:sz w:val="20"/>
          <w:szCs w:val="20"/>
        </w:rPr>
      </w:pPr>
    </w:p>
    <w:p w14:paraId="54DFE3D0" w14:textId="77777777" w:rsidR="003B0E45" w:rsidRDefault="003B0E45" w:rsidP="003B0E45">
      <w:pPr>
        <w:pBdr>
          <w:top w:val="nil"/>
          <w:left w:val="nil"/>
          <w:bottom w:val="nil"/>
          <w:right w:val="nil"/>
          <w:between w:val="nil"/>
        </w:pBdr>
        <w:rPr>
          <w:color w:val="000000"/>
          <w:sz w:val="20"/>
          <w:szCs w:val="20"/>
        </w:rPr>
      </w:pPr>
    </w:p>
    <w:p w14:paraId="2C337F07" w14:textId="77777777" w:rsidR="003B0E45" w:rsidRDefault="003B0E45" w:rsidP="003B0E45">
      <w:pPr>
        <w:pBdr>
          <w:top w:val="nil"/>
          <w:left w:val="nil"/>
          <w:bottom w:val="nil"/>
          <w:right w:val="nil"/>
          <w:between w:val="nil"/>
        </w:pBdr>
        <w:rPr>
          <w:color w:val="000000"/>
          <w:sz w:val="20"/>
          <w:szCs w:val="20"/>
        </w:rPr>
      </w:pPr>
    </w:p>
    <w:p w14:paraId="4E9CE890" w14:textId="77777777" w:rsidR="003B0E45" w:rsidRDefault="003B0E45" w:rsidP="003B0E45">
      <w:pPr>
        <w:pBdr>
          <w:top w:val="nil"/>
          <w:left w:val="nil"/>
          <w:bottom w:val="nil"/>
          <w:right w:val="nil"/>
          <w:between w:val="nil"/>
        </w:pBdr>
        <w:rPr>
          <w:color w:val="000000"/>
          <w:sz w:val="20"/>
          <w:szCs w:val="20"/>
        </w:rPr>
      </w:pPr>
    </w:p>
    <w:p w14:paraId="7492BEEA" w14:textId="77777777" w:rsidR="003B0E45" w:rsidRDefault="003B0E45" w:rsidP="003B0E45">
      <w:pPr>
        <w:pBdr>
          <w:top w:val="nil"/>
          <w:left w:val="nil"/>
          <w:bottom w:val="nil"/>
          <w:right w:val="nil"/>
          <w:between w:val="nil"/>
        </w:pBdr>
        <w:rPr>
          <w:color w:val="000000"/>
          <w:sz w:val="20"/>
          <w:szCs w:val="20"/>
        </w:rPr>
      </w:pPr>
    </w:p>
    <w:p w14:paraId="3CB318B6" w14:textId="77777777" w:rsidR="003B0E45" w:rsidRDefault="003B0E45" w:rsidP="003B0E45">
      <w:pPr>
        <w:pBdr>
          <w:top w:val="nil"/>
          <w:left w:val="nil"/>
          <w:bottom w:val="nil"/>
          <w:right w:val="nil"/>
          <w:between w:val="nil"/>
        </w:pBdr>
        <w:rPr>
          <w:color w:val="000000"/>
          <w:sz w:val="20"/>
          <w:szCs w:val="20"/>
        </w:rPr>
      </w:pPr>
    </w:p>
    <w:p w14:paraId="3DC7C1C7" w14:textId="77777777" w:rsidR="003B0E45" w:rsidRDefault="003B0E45" w:rsidP="003B0E45">
      <w:pPr>
        <w:pBdr>
          <w:top w:val="nil"/>
          <w:left w:val="nil"/>
          <w:bottom w:val="nil"/>
          <w:right w:val="nil"/>
          <w:between w:val="nil"/>
        </w:pBdr>
        <w:rPr>
          <w:color w:val="000000"/>
          <w:sz w:val="20"/>
          <w:szCs w:val="20"/>
        </w:rPr>
      </w:pPr>
    </w:p>
    <w:p w14:paraId="3361C9F5" w14:textId="77777777" w:rsidR="003B0E45" w:rsidRDefault="003B0E45" w:rsidP="003B0E45">
      <w:pPr>
        <w:pBdr>
          <w:top w:val="nil"/>
          <w:left w:val="nil"/>
          <w:bottom w:val="nil"/>
          <w:right w:val="nil"/>
          <w:between w:val="nil"/>
        </w:pBdr>
        <w:spacing w:before="4"/>
        <w:rPr>
          <w:color w:val="000000"/>
        </w:rPr>
      </w:pPr>
    </w:p>
    <w:p w14:paraId="498D8D9A" w14:textId="77777777" w:rsidR="003B0E45" w:rsidRDefault="003B0E45" w:rsidP="003B0E45">
      <w:pPr>
        <w:spacing w:before="93" w:line="288" w:lineRule="auto"/>
        <w:ind w:left="708" w:right="640" w:hanging="708"/>
        <w:rPr>
          <w:i/>
          <w:sz w:val="24"/>
          <w:szCs w:val="24"/>
        </w:rPr>
      </w:pPr>
      <w:r>
        <w:rPr>
          <w:i/>
          <w:sz w:val="24"/>
          <w:szCs w:val="24"/>
        </w:rPr>
        <w:t>A Deus que sempre guiou meus passos, ao meu filho razão da minha luta e ao meu irmão Edson pelo companheirismo e compreensão.</w:t>
      </w:r>
    </w:p>
    <w:p w14:paraId="567E1F5E" w14:textId="77777777" w:rsidR="003B0E45" w:rsidRDefault="003B0E45" w:rsidP="003B0E45">
      <w:pPr>
        <w:spacing w:line="288" w:lineRule="auto"/>
        <w:rPr>
          <w:sz w:val="24"/>
          <w:szCs w:val="24"/>
        </w:rPr>
        <w:sectPr w:rsidR="003B0E45" w:rsidSect="0087125B">
          <w:headerReference w:type="default" r:id="rId14"/>
          <w:pgSz w:w="11920" w:h="16860"/>
          <w:pgMar w:top="1700" w:right="1133" w:bottom="1133" w:left="1700" w:header="1719" w:footer="0" w:gutter="0"/>
          <w:cols w:space="720" w:equalWidth="0">
            <w:col w:w="9360"/>
          </w:cols>
        </w:sectPr>
      </w:pPr>
    </w:p>
    <w:p w14:paraId="3F862B7F" w14:textId="77777777" w:rsidR="003B0E45" w:rsidRDefault="003B0E45" w:rsidP="003B0E45">
      <w:pPr>
        <w:pBdr>
          <w:top w:val="nil"/>
          <w:left w:val="nil"/>
          <w:bottom w:val="nil"/>
          <w:right w:val="nil"/>
          <w:between w:val="nil"/>
        </w:pBdr>
        <w:spacing w:before="4"/>
        <w:rPr>
          <w:i/>
          <w:color w:val="000000"/>
          <w:sz w:val="25"/>
          <w:szCs w:val="25"/>
        </w:rPr>
      </w:pPr>
    </w:p>
    <w:p w14:paraId="193F7284" w14:textId="77777777" w:rsidR="003B0E45" w:rsidRDefault="003B0E45" w:rsidP="00612B35">
      <w:pPr>
        <w:pBdr>
          <w:top w:val="nil"/>
          <w:left w:val="nil"/>
          <w:bottom w:val="nil"/>
          <w:right w:val="nil"/>
          <w:between w:val="nil"/>
        </w:pBdr>
        <w:spacing w:line="379" w:lineRule="auto"/>
        <w:ind w:left="602" w:firstLine="854"/>
        <w:jc w:val="both"/>
        <w:rPr>
          <w:color w:val="000000"/>
          <w:sz w:val="24"/>
          <w:szCs w:val="24"/>
        </w:rPr>
      </w:pPr>
      <w:r>
        <w:rPr>
          <w:color w:val="000000"/>
          <w:sz w:val="24"/>
          <w:szCs w:val="24"/>
        </w:rPr>
        <w:t>Agradeço a todos os amigos que, durante minha trajetória de estudos, contribuíram para o meu trabalho. Em especial aos amigos Jefferson Lhamas e Maiara Fernandes que compartilharam preocupações e distribuíram sorrisos tornando esta jornada mais leve.</w:t>
      </w:r>
    </w:p>
    <w:p w14:paraId="32190174" w14:textId="77777777" w:rsidR="003B0E45" w:rsidRDefault="003B0E45" w:rsidP="00612B35">
      <w:pPr>
        <w:pBdr>
          <w:top w:val="nil"/>
          <w:left w:val="nil"/>
          <w:bottom w:val="nil"/>
          <w:right w:val="nil"/>
          <w:between w:val="nil"/>
        </w:pBdr>
        <w:spacing w:line="379" w:lineRule="auto"/>
        <w:ind w:left="602" w:firstLine="854"/>
        <w:jc w:val="both"/>
        <w:rPr>
          <w:color w:val="000000"/>
          <w:sz w:val="24"/>
          <w:szCs w:val="24"/>
        </w:rPr>
      </w:pPr>
      <w:r>
        <w:rPr>
          <w:color w:val="000000"/>
          <w:sz w:val="24"/>
          <w:szCs w:val="24"/>
        </w:rPr>
        <w:t>Agradeço, especialmente, à minha orientadora Valdirene Zorzo-Veloso, não só por me acompanhar com dedicação e me orientar,  mas também por abrir-me  as portas de sua casa permitindo que eu fizesse parte de sua vida.</w:t>
      </w:r>
    </w:p>
    <w:p w14:paraId="04598E45" w14:textId="77777777" w:rsidR="003B0E45" w:rsidRDefault="003B0E45" w:rsidP="00612B35">
      <w:pPr>
        <w:pBdr>
          <w:top w:val="nil"/>
          <w:left w:val="nil"/>
          <w:bottom w:val="nil"/>
          <w:right w:val="nil"/>
          <w:between w:val="nil"/>
        </w:pBdr>
        <w:spacing w:line="379" w:lineRule="auto"/>
        <w:ind w:left="602" w:firstLine="854"/>
        <w:jc w:val="both"/>
        <w:rPr>
          <w:color w:val="000000"/>
          <w:sz w:val="24"/>
          <w:szCs w:val="24"/>
        </w:rPr>
      </w:pPr>
      <w:r>
        <w:rPr>
          <w:color w:val="000000"/>
          <w:sz w:val="24"/>
          <w:szCs w:val="24"/>
        </w:rPr>
        <w:t>Ao meu companheiro, Alessandro Quadros, pelo consolo e incentivo, pelo afeto e compreensão, muito obrigada!</w:t>
      </w:r>
    </w:p>
    <w:p w14:paraId="7AB39959" w14:textId="77777777" w:rsidR="003B0E45" w:rsidRDefault="003B0E45" w:rsidP="00612B35">
      <w:pPr>
        <w:pBdr>
          <w:top w:val="nil"/>
          <w:left w:val="nil"/>
          <w:bottom w:val="nil"/>
          <w:right w:val="nil"/>
          <w:between w:val="nil"/>
        </w:pBdr>
        <w:spacing w:line="379" w:lineRule="auto"/>
        <w:ind w:left="602" w:firstLine="854"/>
        <w:jc w:val="both"/>
        <w:rPr>
          <w:color w:val="000000"/>
          <w:sz w:val="24"/>
          <w:szCs w:val="24"/>
        </w:rPr>
      </w:pPr>
      <w:r>
        <w:rPr>
          <w:color w:val="000000"/>
          <w:sz w:val="24"/>
          <w:szCs w:val="24"/>
        </w:rPr>
        <w:t>À minha mãe, Balbina, por sua existência significativa em minha vida e pelos valores que me sustentam.</w:t>
      </w:r>
    </w:p>
    <w:p w14:paraId="570ED295" w14:textId="77777777" w:rsidR="003B0E45" w:rsidRDefault="003B0E45" w:rsidP="00612B35">
      <w:pPr>
        <w:pBdr>
          <w:top w:val="nil"/>
          <w:left w:val="nil"/>
          <w:bottom w:val="nil"/>
          <w:right w:val="nil"/>
          <w:between w:val="nil"/>
        </w:pBdr>
        <w:spacing w:line="379" w:lineRule="auto"/>
        <w:ind w:left="602" w:firstLine="854"/>
        <w:jc w:val="both"/>
        <w:rPr>
          <w:color w:val="000000"/>
          <w:sz w:val="24"/>
          <w:szCs w:val="24"/>
        </w:rPr>
      </w:pPr>
      <w:r>
        <w:rPr>
          <w:color w:val="000000"/>
          <w:sz w:val="24"/>
          <w:szCs w:val="24"/>
        </w:rPr>
        <w:t>Ao meu filho, Daniel, pela compreensão nos momentos de ausência e parceria na construção desse trabalho.</w:t>
      </w:r>
    </w:p>
    <w:p w14:paraId="6EB183A7" w14:textId="77777777" w:rsidR="003B0E45" w:rsidRDefault="003B0E45" w:rsidP="003B0E45">
      <w:pPr>
        <w:pBdr>
          <w:top w:val="nil"/>
          <w:left w:val="nil"/>
          <w:bottom w:val="nil"/>
          <w:right w:val="nil"/>
          <w:between w:val="nil"/>
        </w:pBdr>
        <w:spacing w:line="275" w:lineRule="auto"/>
        <w:ind w:left="1457"/>
        <w:jc w:val="both"/>
        <w:rPr>
          <w:color w:val="000000"/>
          <w:sz w:val="24"/>
          <w:szCs w:val="24"/>
        </w:rPr>
      </w:pPr>
      <w:r>
        <w:rPr>
          <w:color w:val="000000"/>
          <w:sz w:val="24"/>
          <w:szCs w:val="24"/>
        </w:rPr>
        <w:t>Aos colegas de trabalho pela colaboração.</w:t>
      </w:r>
    </w:p>
    <w:p w14:paraId="2B14A298" w14:textId="77777777" w:rsidR="003B0E45" w:rsidRDefault="003B0E45" w:rsidP="00612B35">
      <w:pPr>
        <w:pBdr>
          <w:top w:val="nil"/>
          <w:left w:val="nil"/>
          <w:bottom w:val="nil"/>
          <w:right w:val="nil"/>
          <w:between w:val="nil"/>
        </w:pBdr>
        <w:spacing w:before="152" w:line="379" w:lineRule="auto"/>
        <w:ind w:left="602" w:firstLine="854"/>
        <w:jc w:val="both"/>
        <w:rPr>
          <w:color w:val="000000"/>
          <w:sz w:val="24"/>
          <w:szCs w:val="24"/>
        </w:rPr>
      </w:pPr>
      <w:r>
        <w:rPr>
          <w:color w:val="000000"/>
          <w:sz w:val="24"/>
          <w:szCs w:val="24"/>
        </w:rPr>
        <w:t>A todos os docentes do Programa de Mestrado Profissional Línguas Estrangeiras Modernas da Universidade Estadual de Londrina, pelos ensinamentos de pesquisa. Em especial ao professor Dr. Otávio Goes pelas palavras de incentivo e acolhimento em um momento de escuridão.</w:t>
      </w:r>
    </w:p>
    <w:p w14:paraId="51AE5DAF" w14:textId="5CE85EFA" w:rsidR="003B0E45" w:rsidRDefault="003B0E45" w:rsidP="00AA33E4">
      <w:pPr>
        <w:pBdr>
          <w:top w:val="nil"/>
          <w:left w:val="nil"/>
          <w:bottom w:val="nil"/>
          <w:right w:val="nil"/>
          <w:between w:val="nil"/>
        </w:pBdr>
        <w:spacing w:line="379" w:lineRule="auto"/>
        <w:ind w:left="602" w:firstLine="854"/>
        <w:jc w:val="both"/>
        <w:rPr>
          <w:color w:val="000000"/>
          <w:sz w:val="24"/>
          <w:szCs w:val="24"/>
        </w:rPr>
      </w:pPr>
      <w:r>
        <w:rPr>
          <w:color w:val="000000"/>
          <w:sz w:val="24"/>
          <w:szCs w:val="24"/>
        </w:rPr>
        <w:t>À banca, pela sua generosa disponibilidade e significativas</w:t>
      </w:r>
      <w:r w:rsidR="00AA33E4">
        <w:rPr>
          <w:color w:val="000000"/>
          <w:sz w:val="24"/>
          <w:szCs w:val="24"/>
        </w:rPr>
        <w:t xml:space="preserve"> </w:t>
      </w:r>
      <w:r>
        <w:rPr>
          <w:color w:val="000000"/>
          <w:sz w:val="24"/>
          <w:szCs w:val="24"/>
        </w:rPr>
        <w:t>contribuições com este trabalho.</w:t>
      </w:r>
    </w:p>
    <w:p w14:paraId="294CF2D2" w14:textId="77777777" w:rsidR="003B0E45" w:rsidRDefault="003B0E45" w:rsidP="003B0E45">
      <w:pPr>
        <w:spacing w:line="379" w:lineRule="auto"/>
        <w:jc w:val="both"/>
        <w:sectPr w:rsidR="003B0E45" w:rsidSect="0087125B">
          <w:headerReference w:type="default" r:id="rId15"/>
          <w:pgSz w:w="11920" w:h="16860"/>
          <w:pgMar w:top="1700" w:right="1133" w:bottom="1133" w:left="1700" w:header="1719" w:footer="0" w:gutter="0"/>
          <w:cols w:space="720" w:equalWidth="0">
            <w:col w:w="9360"/>
          </w:cols>
        </w:sectPr>
      </w:pPr>
    </w:p>
    <w:p w14:paraId="080C1984" w14:textId="77777777" w:rsidR="003B0E45" w:rsidRDefault="003B0E45" w:rsidP="003B0E45">
      <w:pPr>
        <w:pBdr>
          <w:top w:val="nil"/>
          <w:left w:val="nil"/>
          <w:bottom w:val="nil"/>
          <w:right w:val="nil"/>
          <w:between w:val="nil"/>
        </w:pBdr>
        <w:spacing w:before="4"/>
        <w:rPr>
          <w:color w:val="000000"/>
          <w:sz w:val="25"/>
          <w:szCs w:val="25"/>
        </w:rPr>
      </w:pPr>
    </w:p>
    <w:p w14:paraId="533B8B68" w14:textId="77777777" w:rsidR="003B0E45" w:rsidRDefault="003B0E45" w:rsidP="003B0E45">
      <w:pPr>
        <w:pStyle w:val="Ttulo5"/>
        <w:spacing w:before="93"/>
        <w:ind w:left="840" w:right="825"/>
        <w:jc w:val="center"/>
      </w:pPr>
      <w:r>
        <w:t>RESUMO</w:t>
      </w:r>
    </w:p>
    <w:p w14:paraId="2E60064D" w14:textId="77777777" w:rsidR="003B0E45" w:rsidRDefault="003B0E45" w:rsidP="003B0E45">
      <w:pPr>
        <w:pBdr>
          <w:top w:val="nil"/>
          <w:left w:val="nil"/>
          <w:bottom w:val="nil"/>
          <w:right w:val="nil"/>
          <w:between w:val="nil"/>
        </w:pBdr>
        <w:rPr>
          <w:b/>
          <w:color w:val="000000"/>
          <w:sz w:val="26"/>
          <w:szCs w:val="26"/>
        </w:rPr>
      </w:pPr>
    </w:p>
    <w:p w14:paraId="54DE002A" w14:textId="77777777" w:rsidR="003B0E45" w:rsidRDefault="003B0E45" w:rsidP="003B0E45">
      <w:pPr>
        <w:pBdr>
          <w:top w:val="nil"/>
          <w:left w:val="nil"/>
          <w:bottom w:val="nil"/>
          <w:right w:val="nil"/>
          <w:between w:val="nil"/>
        </w:pBdr>
        <w:spacing w:before="1" w:line="288" w:lineRule="auto"/>
        <w:ind w:right="4"/>
        <w:jc w:val="both"/>
        <w:rPr>
          <w:color w:val="000000"/>
          <w:sz w:val="24"/>
          <w:szCs w:val="24"/>
        </w:rPr>
      </w:pPr>
      <w:r>
        <w:rPr>
          <w:color w:val="000000"/>
          <w:sz w:val="24"/>
          <w:szCs w:val="24"/>
        </w:rPr>
        <w:t xml:space="preserve">Este trabalho  busca preencher uma lacuna gerada pela experiência da pesquisadora no ensino de espanhol como língua estrangeira em escola privada a partir do uso da tecnologia em sala de aula. Deste modo, o produto elaborado tem como objetivo geral favorecer uma prática pedagógica condizente com uma das dez competências gerais da Base Nacional Comum Curricular (BNCC), no eixo </w:t>
      </w:r>
      <w:r w:rsidRPr="006C4012">
        <w:rPr>
          <w:color w:val="000000"/>
          <w:sz w:val="24"/>
          <w:szCs w:val="24"/>
        </w:rPr>
        <w:t>Cultura Digital</w:t>
      </w:r>
      <w:r>
        <w:rPr>
          <w:i/>
          <w:color w:val="000000"/>
          <w:sz w:val="24"/>
          <w:szCs w:val="24"/>
        </w:rPr>
        <w:t xml:space="preserve">, </w:t>
      </w:r>
      <w:r>
        <w:rPr>
          <w:color w:val="000000"/>
          <w:sz w:val="24"/>
          <w:szCs w:val="24"/>
        </w:rPr>
        <w:t xml:space="preserve">explorando o conceito de </w:t>
      </w:r>
      <w:r w:rsidRPr="006C4012">
        <w:rPr>
          <w:color w:val="000000"/>
          <w:sz w:val="24"/>
          <w:szCs w:val="24"/>
        </w:rPr>
        <w:t>Letramento Digital</w:t>
      </w:r>
      <w:r w:rsidRPr="006D29A3">
        <w:rPr>
          <w:color w:val="000000"/>
          <w:sz w:val="24"/>
          <w:szCs w:val="24"/>
        </w:rPr>
        <w:t>.</w:t>
      </w:r>
      <w:r>
        <w:rPr>
          <w:color w:val="000000"/>
          <w:sz w:val="24"/>
          <w:szCs w:val="24"/>
        </w:rPr>
        <w:t xml:space="preserve"> Para tanto, o produto educacional desenvolvido é a elaboração de fichas didáticas temáticas, um guia didático e um site, cujos os objetivos específicos sã</w:t>
      </w:r>
      <w:r>
        <w:rPr>
          <w:color w:val="000000"/>
          <w:sz w:val="24"/>
          <w:szCs w:val="24"/>
          <w:highlight w:val="white"/>
        </w:rPr>
        <w:t>o: identificar o nível de domínio cognitivo do aluno por meio da Taxonomia de Bloom para  a era digital (CHURCHES, 200</w:t>
      </w:r>
      <w:r>
        <w:rPr>
          <w:sz w:val="24"/>
          <w:szCs w:val="24"/>
          <w:highlight w:val="white"/>
        </w:rPr>
        <w:t>8</w:t>
      </w:r>
      <w:r>
        <w:rPr>
          <w:color w:val="000000"/>
          <w:sz w:val="24"/>
          <w:szCs w:val="24"/>
          <w:highlight w:val="white"/>
        </w:rPr>
        <w:t xml:space="preserve">); ampliar as habilidades de Letramento Digital por meio do </w:t>
      </w:r>
      <w:r>
        <w:rPr>
          <w:sz w:val="24"/>
          <w:szCs w:val="24"/>
          <w:highlight w:val="white"/>
        </w:rPr>
        <w:t>e</w:t>
      </w:r>
      <w:r>
        <w:rPr>
          <w:color w:val="000000"/>
          <w:sz w:val="24"/>
          <w:szCs w:val="24"/>
          <w:highlight w:val="white"/>
        </w:rPr>
        <w:t xml:space="preserve">nsino </w:t>
      </w:r>
      <w:r>
        <w:rPr>
          <w:sz w:val="24"/>
          <w:szCs w:val="24"/>
          <w:highlight w:val="white"/>
        </w:rPr>
        <w:t>h</w:t>
      </w:r>
      <w:r>
        <w:rPr>
          <w:color w:val="000000"/>
          <w:sz w:val="24"/>
          <w:szCs w:val="24"/>
          <w:highlight w:val="white"/>
        </w:rPr>
        <w:t>íbrido; favorecer uma prática pedagógica interdisciplinar com foco na Linguagem.  A metodologia seguida foi a revisão bibliográfica, a construção de fichas para dar o</w:t>
      </w:r>
      <w:r>
        <w:rPr>
          <w:color w:val="000000"/>
          <w:sz w:val="24"/>
          <w:szCs w:val="24"/>
        </w:rPr>
        <w:t xml:space="preserve"> suporte às práticas já realizadas com uso das ferramentas digitais, o guia para orientar o professor na aplicação das fichas no contexto de aulas de espanhol como língua estrangeira. Como conclusão desse processo metodológico, o produto foi compilado em um site.  Foram elaboradas fichas observando a área de conhecimento Linguagens e suas Tecnologias considerando as diretrizes presentes no documento Base Nacional Comum Curricular (2018) para o </w:t>
      </w:r>
      <w:r>
        <w:rPr>
          <w:sz w:val="24"/>
          <w:szCs w:val="24"/>
        </w:rPr>
        <w:t>E</w:t>
      </w:r>
      <w:r>
        <w:rPr>
          <w:color w:val="000000"/>
          <w:sz w:val="24"/>
          <w:szCs w:val="24"/>
        </w:rPr>
        <w:t xml:space="preserve">nsino </w:t>
      </w:r>
      <w:r>
        <w:rPr>
          <w:sz w:val="24"/>
          <w:szCs w:val="24"/>
        </w:rPr>
        <w:t>M</w:t>
      </w:r>
      <w:r>
        <w:rPr>
          <w:color w:val="000000"/>
          <w:sz w:val="24"/>
          <w:szCs w:val="24"/>
        </w:rPr>
        <w:t xml:space="preserve">édio e na publicação “Repensar a Educação” (UNESCO, 2016). Filiando-se a uma proposta educacional construtivista, fundamentadas por teóricos como, em especial, </w:t>
      </w:r>
      <w:r>
        <w:rPr>
          <w:color w:val="000000"/>
          <w:sz w:val="24"/>
          <w:szCs w:val="24"/>
          <w:highlight w:val="white"/>
        </w:rPr>
        <w:t>Vygotsky (2004),</w:t>
      </w:r>
      <w:r>
        <w:rPr>
          <w:color w:val="000000"/>
          <w:sz w:val="24"/>
          <w:szCs w:val="24"/>
        </w:rPr>
        <w:t xml:space="preserve"> as fichas tendem a valorizar o ser humano como agente sóciocrítico  e autônomo. Portanto, as proposições fundamentam-se no Ensino Híbrido de Bacich e Moran (2015), Horn &amp; Staker (2015) e na Taxonomia de Bloom (1996), revisada por Anderson,  Krathwohl (2001) e para a era digital por Churches (2008). Como isso, abre-se a perspectiva de reconhecimento do nível cognitivo do aluno de língua espanhola e de seu aprofundamento diante do uso das tecnologias aplicadas para fins didáticos.</w:t>
      </w:r>
    </w:p>
    <w:p w14:paraId="63B91CC7" w14:textId="77777777" w:rsidR="003B0E45" w:rsidRDefault="003B0E45" w:rsidP="003B0E45">
      <w:pPr>
        <w:pBdr>
          <w:top w:val="nil"/>
          <w:left w:val="nil"/>
          <w:bottom w:val="nil"/>
          <w:right w:val="nil"/>
          <w:between w:val="nil"/>
        </w:pBdr>
        <w:spacing w:before="7"/>
        <w:rPr>
          <w:color w:val="000000"/>
          <w:sz w:val="26"/>
          <w:szCs w:val="26"/>
        </w:rPr>
      </w:pPr>
    </w:p>
    <w:p w14:paraId="4F91F01C" w14:textId="77777777" w:rsidR="003B0E45" w:rsidRDefault="003B0E45" w:rsidP="00A20EA7">
      <w:pPr>
        <w:pBdr>
          <w:top w:val="nil"/>
          <w:left w:val="nil"/>
          <w:bottom w:val="nil"/>
          <w:right w:val="nil"/>
          <w:between w:val="nil"/>
        </w:pBdr>
        <w:spacing w:line="288" w:lineRule="auto"/>
        <w:jc w:val="both"/>
        <w:rPr>
          <w:color w:val="000000"/>
          <w:sz w:val="24"/>
          <w:szCs w:val="24"/>
        </w:rPr>
      </w:pPr>
      <w:r>
        <w:rPr>
          <w:b/>
          <w:color w:val="000000"/>
          <w:sz w:val="24"/>
          <w:szCs w:val="24"/>
        </w:rPr>
        <w:t>Palavras-chave</w:t>
      </w:r>
      <w:r w:rsidRPr="006C4012">
        <w:rPr>
          <w:color w:val="000000"/>
          <w:sz w:val="24"/>
          <w:szCs w:val="24"/>
        </w:rPr>
        <w:t>:</w:t>
      </w:r>
      <w:r>
        <w:rPr>
          <w:b/>
          <w:color w:val="000000"/>
          <w:sz w:val="24"/>
          <w:szCs w:val="24"/>
        </w:rPr>
        <w:t xml:space="preserve"> </w:t>
      </w:r>
      <w:r>
        <w:rPr>
          <w:color w:val="000000"/>
          <w:sz w:val="24"/>
          <w:szCs w:val="24"/>
        </w:rPr>
        <w:t>Novas</w:t>
      </w:r>
      <w:r>
        <w:rPr>
          <w:b/>
          <w:color w:val="000000"/>
          <w:sz w:val="24"/>
          <w:szCs w:val="24"/>
        </w:rPr>
        <w:t xml:space="preserve"> </w:t>
      </w:r>
      <w:r>
        <w:rPr>
          <w:sz w:val="24"/>
          <w:szCs w:val="24"/>
        </w:rPr>
        <w:t>Tecnologia</w:t>
      </w:r>
      <w:r>
        <w:rPr>
          <w:color w:val="000000"/>
          <w:sz w:val="24"/>
          <w:szCs w:val="24"/>
        </w:rPr>
        <w:t xml:space="preserve"> da Informação e da Comunicação</w:t>
      </w:r>
      <w:r>
        <w:rPr>
          <w:sz w:val="24"/>
          <w:szCs w:val="24"/>
        </w:rPr>
        <w:t>.</w:t>
      </w:r>
      <w:r>
        <w:rPr>
          <w:color w:val="000000"/>
          <w:sz w:val="24"/>
          <w:szCs w:val="24"/>
        </w:rPr>
        <w:t xml:space="preserve"> </w:t>
      </w:r>
      <w:r>
        <w:rPr>
          <w:sz w:val="24"/>
          <w:szCs w:val="24"/>
        </w:rPr>
        <w:t xml:space="preserve">Taxonomia de Bloom. </w:t>
      </w:r>
      <w:r>
        <w:rPr>
          <w:color w:val="000000"/>
          <w:sz w:val="24"/>
          <w:szCs w:val="24"/>
        </w:rPr>
        <w:t xml:space="preserve">Ensino Híbrido. Espanhol como Língua Estrangeira. </w:t>
      </w:r>
      <w:r>
        <w:rPr>
          <w:sz w:val="24"/>
          <w:szCs w:val="24"/>
        </w:rPr>
        <w:t>Formação docente.</w:t>
      </w:r>
    </w:p>
    <w:p w14:paraId="2CB538A4" w14:textId="77777777" w:rsidR="003B0E45" w:rsidRDefault="003B0E45" w:rsidP="003B0E45">
      <w:pPr>
        <w:spacing w:line="288" w:lineRule="auto"/>
        <w:jc w:val="both"/>
        <w:sectPr w:rsidR="003B0E45" w:rsidSect="0087125B">
          <w:headerReference w:type="default" r:id="rId16"/>
          <w:pgSz w:w="11920" w:h="16860"/>
          <w:pgMar w:top="1700" w:right="1133" w:bottom="1133" w:left="1700" w:header="1719" w:footer="0" w:gutter="0"/>
          <w:cols w:space="720" w:equalWidth="0">
            <w:col w:w="9360"/>
          </w:cols>
        </w:sectPr>
      </w:pPr>
    </w:p>
    <w:p w14:paraId="52A8A689" w14:textId="1604ED11" w:rsidR="003B0E45" w:rsidRDefault="003B0E45" w:rsidP="003B0E45">
      <w:pPr>
        <w:pBdr>
          <w:top w:val="nil"/>
          <w:left w:val="nil"/>
          <w:bottom w:val="nil"/>
          <w:right w:val="nil"/>
          <w:between w:val="nil"/>
        </w:pBdr>
        <w:spacing w:before="1"/>
        <w:rPr>
          <w:color w:val="000000"/>
          <w:sz w:val="20"/>
          <w:szCs w:val="20"/>
        </w:rPr>
      </w:pPr>
    </w:p>
    <w:p w14:paraId="560765D6" w14:textId="77777777" w:rsidR="00215DCC" w:rsidRDefault="00215DCC" w:rsidP="003B0E45">
      <w:pPr>
        <w:pBdr>
          <w:top w:val="nil"/>
          <w:left w:val="nil"/>
          <w:bottom w:val="nil"/>
          <w:right w:val="nil"/>
          <w:between w:val="nil"/>
        </w:pBdr>
        <w:spacing w:before="1"/>
        <w:rPr>
          <w:color w:val="000000"/>
        </w:rPr>
      </w:pPr>
    </w:p>
    <w:p w14:paraId="2B09A68B" w14:textId="77777777" w:rsidR="003B0E45" w:rsidRDefault="003B0E45" w:rsidP="003B0E45">
      <w:pPr>
        <w:pStyle w:val="Ttulo5"/>
        <w:spacing w:before="1"/>
        <w:ind w:left="836" w:right="825"/>
        <w:jc w:val="center"/>
      </w:pPr>
    </w:p>
    <w:p w14:paraId="2C46F4FE" w14:textId="77777777" w:rsidR="003B0E45" w:rsidRPr="006C4012" w:rsidRDefault="003B0E45" w:rsidP="003B0E45">
      <w:pPr>
        <w:pStyle w:val="Ttulo5"/>
        <w:spacing w:before="1"/>
        <w:ind w:left="836" w:right="825"/>
        <w:jc w:val="center"/>
        <w:rPr>
          <w:lang w:val="en-US"/>
        </w:rPr>
      </w:pPr>
      <w:r w:rsidRPr="006C4012">
        <w:rPr>
          <w:lang w:val="en-US"/>
        </w:rPr>
        <w:t>ABSTRACT</w:t>
      </w:r>
    </w:p>
    <w:p w14:paraId="39318D97" w14:textId="77777777" w:rsidR="003B0E45" w:rsidRPr="006C4012" w:rsidRDefault="003B0E45" w:rsidP="003B0E45">
      <w:pPr>
        <w:pBdr>
          <w:top w:val="nil"/>
          <w:left w:val="nil"/>
          <w:bottom w:val="nil"/>
          <w:right w:val="nil"/>
          <w:between w:val="nil"/>
        </w:pBdr>
        <w:spacing w:before="1"/>
        <w:rPr>
          <w:b/>
          <w:color w:val="000000"/>
          <w:sz w:val="36"/>
          <w:szCs w:val="36"/>
          <w:lang w:val="en-US"/>
        </w:rPr>
      </w:pPr>
    </w:p>
    <w:p w14:paraId="3D11A11D" w14:textId="6AD41425" w:rsidR="003B0E45" w:rsidRPr="006C4012" w:rsidRDefault="003B0E45" w:rsidP="003B0E45">
      <w:pPr>
        <w:pBdr>
          <w:top w:val="nil"/>
          <w:left w:val="nil"/>
          <w:bottom w:val="nil"/>
          <w:right w:val="nil"/>
          <w:between w:val="nil"/>
        </w:pBdr>
        <w:spacing w:line="288" w:lineRule="auto"/>
        <w:ind w:right="4"/>
        <w:jc w:val="both"/>
        <w:rPr>
          <w:color w:val="000000"/>
          <w:sz w:val="24"/>
          <w:szCs w:val="24"/>
          <w:lang w:val="en-US"/>
        </w:rPr>
      </w:pPr>
      <w:r w:rsidRPr="006C4012">
        <w:rPr>
          <w:color w:val="000000"/>
          <w:sz w:val="24"/>
          <w:szCs w:val="24"/>
          <w:lang w:val="en-US"/>
        </w:rPr>
        <w:t xml:space="preserve">This end-of-course work seeks to fill a gap generated by the researcher's experience in teaching Spanish as a foreign language in a private school through the use of classroom technology. In this way, the elaborated product has as a general objective </w:t>
      </w:r>
      <w:r w:rsidR="0083692A">
        <w:rPr>
          <w:color w:val="000000"/>
          <w:sz w:val="24"/>
          <w:szCs w:val="24"/>
          <w:lang w:val="en-US"/>
        </w:rPr>
        <w:t>of facilitating</w:t>
      </w:r>
      <w:r w:rsidRPr="006C4012">
        <w:rPr>
          <w:color w:val="000000"/>
          <w:sz w:val="24"/>
          <w:szCs w:val="24"/>
          <w:lang w:val="en-US"/>
        </w:rPr>
        <w:t xml:space="preserve"> a pedagogical practice in accordance with one of the ten general competencies of the Common National Curriculum Base (BNCC), in the Digital Culture axis, exploring the concept of Digital</w:t>
      </w:r>
      <w:r w:rsidR="0083692A">
        <w:rPr>
          <w:color w:val="000000"/>
          <w:sz w:val="24"/>
          <w:szCs w:val="24"/>
          <w:lang w:val="en-US"/>
        </w:rPr>
        <w:t xml:space="preserve"> Literacy</w:t>
      </w:r>
      <w:r w:rsidRPr="006C4012">
        <w:rPr>
          <w:color w:val="000000"/>
          <w:sz w:val="24"/>
          <w:szCs w:val="24"/>
          <w:lang w:val="en-US"/>
        </w:rPr>
        <w:t xml:space="preserve">. </w:t>
      </w:r>
      <w:r w:rsidR="00466874">
        <w:rPr>
          <w:color w:val="000000"/>
          <w:sz w:val="24"/>
          <w:szCs w:val="24"/>
          <w:lang w:val="en-US"/>
        </w:rPr>
        <w:t>Finally</w:t>
      </w:r>
      <w:r w:rsidRPr="006C4012">
        <w:rPr>
          <w:color w:val="000000"/>
          <w:sz w:val="24"/>
          <w:szCs w:val="24"/>
          <w:lang w:val="en-US"/>
        </w:rPr>
        <w:t>, the educational product developed is</w:t>
      </w:r>
      <w:r w:rsidR="00466874">
        <w:rPr>
          <w:color w:val="000000"/>
          <w:sz w:val="24"/>
          <w:szCs w:val="24"/>
          <w:lang w:val="en-US"/>
        </w:rPr>
        <w:t xml:space="preserve"> the</w:t>
      </w:r>
      <w:r w:rsidRPr="006C4012">
        <w:rPr>
          <w:color w:val="000000"/>
          <w:sz w:val="24"/>
          <w:szCs w:val="24"/>
          <w:lang w:val="en-US"/>
        </w:rPr>
        <w:t xml:space="preserve"> elaboration of thematic didactic sheets, a didactic guide and a website, w</w:t>
      </w:r>
      <w:r w:rsidR="00466874">
        <w:rPr>
          <w:color w:val="000000"/>
          <w:sz w:val="24"/>
          <w:szCs w:val="24"/>
          <w:lang w:val="en-US"/>
        </w:rPr>
        <w:t>hich the</w:t>
      </w:r>
      <w:r w:rsidRPr="006C4012">
        <w:rPr>
          <w:color w:val="000000"/>
          <w:sz w:val="24"/>
          <w:szCs w:val="24"/>
          <w:lang w:val="en-US"/>
        </w:rPr>
        <w:t xml:space="preserve"> specific objectives are: to identify the student's level of cognitive mastery through the Bloom Taxonomy for the digital era (2001); to expand the abilities of</w:t>
      </w:r>
      <w:r w:rsidR="0083692A">
        <w:rPr>
          <w:color w:val="000000"/>
          <w:sz w:val="24"/>
          <w:szCs w:val="24"/>
          <w:lang w:val="en-US"/>
        </w:rPr>
        <w:t xml:space="preserve"> </w:t>
      </w:r>
      <w:r w:rsidRPr="006C4012">
        <w:rPr>
          <w:color w:val="000000"/>
          <w:sz w:val="24"/>
          <w:szCs w:val="24"/>
          <w:lang w:val="en-US"/>
        </w:rPr>
        <w:t>Digital</w:t>
      </w:r>
      <w:r w:rsidR="0083692A">
        <w:rPr>
          <w:color w:val="000000"/>
          <w:sz w:val="24"/>
          <w:szCs w:val="24"/>
          <w:lang w:val="en-US"/>
        </w:rPr>
        <w:t xml:space="preserve"> Literacy</w:t>
      </w:r>
      <w:r w:rsidRPr="006C4012">
        <w:rPr>
          <w:color w:val="000000"/>
          <w:sz w:val="24"/>
          <w:szCs w:val="24"/>
          <w:lang w:val="en-US"/>
        </w:rPr>
        <w:t xml:space="preserve"> through </w:t>
      </w:r>
      <w:r w:rsidR="0083692A">
        <w:rPr>
          <w:color w:val="000000"/>
          <w:sz w:val="24"/>
          <w:szCs w:val="24"/>
          <w:lang w:val="en-US"/>
        </w:rPr>
        <w:t>Blended Learning</w:t>
      </w:r>
      <w:r w:rsidRPr="006C4012">
        <w:rPr>
          <w:color w:val="000000"/>
          <w:sz w:val="24"/>
          <w:szCs w:val="24"/>
          <w:lang w:val="en-US"/>
        </w:rPr>
        <w:t xml:space="preserve">; to </w:t>
      </w:r>
      <w:r w:rsidR="0083692A">
        <w:rPr>
          <w:color w:val="000000"/>
          <w:sz w:val="24"/>
          <w:szCs w:val="24"/>
          <w:lang w:val="en-US"/>
        </w:rPr>
        <w:t>promote</w:t>
      </w:r>
      <w:r w:rsidRPr="006C4012">
        <w:rPr>
          <w:color w:val="000000"/>
          <w:sz w:val="24"/>
          <w:szCs w:val="24"/>
          <w:lang w:val="en-US"/>
        </w:rPr>
        <w:t xml:space="preserve"> an interdisciplinary pedagogical practice focused on Language. The methodology followed </w:t>
      </w:r>
      <w:r w:rsidR="00466874">
        <w:rPr>
          <w:color w:val="000000"/>
          <w:sz w:val="24"/>
          <w:szCs w:val="24"/>
          <w:lang w:val="en-US"/>
        </w:rPr>
        <w:t>a</w:t>
      </w:r>
      <w:r w:rsidRPr="006C4012">
        <w:rPr>
          <w:color w:val="000000"/>
          <w:sz w:val="24"/>
          <w:szCs w:val="24"/>
          <w:lang w:val="en-US"/>
        </w:rPr>
        <w:t xml:space="preserve"> bibliographic review, the construction of records to support the practices already performed with the use of digital tools, </w:t>
      </w:r>
      <w:r w:rsidR="00466874">
        <w:rPr>
          <w:color w:val="000000"/>
          <w:sz w:val="24"/>
          <w:szCs w:val="24"/>
          <w:lang w:val="en-US"/>
        </w:rPr>
        <w:t>a</w:t>
      </w:r>
      <w:r w:rsidRPr="006C4012">
        <w:rPr>
          <w:color w:val="000000"/>
          <w:sz w:val="24"/>
          <w:szCs w:val="24"/>
          <w:lang w:val="en-US"/>
        </w:rPr>
        <w:t xml:space="preserve"> guide to </w:t>
      </w:r>
      <w:r w:rsidR="00466874">
        <w:rPr>
          <w:color w:val="000000"/>
          <w:sz w:val="24"/>
          <w:szCs w:val="24"/>
          <w:lang w:val="en-US"/>
        </w:rPr>
        <w:t>help</w:t>
      </w:r>
      <w:r w:rsidRPr="006C4012">
        <w:rPr>
          <w:color w:val="000000"/>
          <w:sz w:val="24"/>
          <w:szCs w:val="24"/>
          <w:lang w:val="en-US"/>
        </w:rPr>
        <w:t xml:space="preserve"> the teacher in the application of the records in the context of Spanish as a Foreign Language classes. As a conclusion to this methodological process, the product was compiled on a website. Faced with this scenario, sheets were prepared observing the area of knowledge Languages and their Technologies considering the guidelines present in the document Common National Curriculum Base (2018) for </w:t>
      </w:r>
      <w:r w:rsidR="00466874">
        <w:rPr>
          <w:sz w:val="24"/>
          <w:szCs w:val="24"/>
          <w:lang w:val="en-US"/>
        </w:rPr>
        <w:t>High School</w:t>
      </w:r>
      <w:r w:rsidRPr="006C4012">
        <w:rPr>
          <w:color w:val="000000"/>
          <w:sz w:val="24"/>
          <w:szCs w:val="24"/>
          <w:lang w:val="en-US"/>
        </w:rPr>
        <w:t xml:space="preserve"> </w:t>
      </w:r>
      <w:r w:rsidRPr="006C4012">
        <w:rPr>
          <w:sz w:val="24"/>
          <w:szCs w:val="24"/>
          <w:lang w:val="en-US"/>
        </w:rPr>
        <w:t>E</w:t>
      </w:r>
      <w:r w:rsidRPr="006C4012">
        <w:rPr>
          <w:color w:val="000000"/>
          <w:sz w:val="24"/>
          <w:szCs w:val="24"/>
          <w:lang w:val="en-US"/>
        </w:rPr>
        <w:t>ducation and the publication "Rethinking Education" (UNESCO, 2016).</w:t>
      </w:r>
      <w:r w:rsidR="00466874">
        <w:rPr>
          <w:color w:val="000000"/>
          <w:sz w:val="24"/>
          <w:szCs w:val="24"/>
          <w:lang w:val="en-US"/>
        </w:rPr>
        <w:t xml:space="preserve"> They were</w:t>
      </w:r>
      <w:r w:rsidRPr="006C4012">
        <w:rPr>
          <w:color w:val="000000"/>
          <w:sz w:val="24"/>
          <w:szCs w:val="24"/>
          <w:lang w:val="en-US"/>
        </w:rPr>
        <w:t xml:space="preserve"> affiliated to a constructivist educational proposal, based on theorists such as Vygotsky (2004), the sheets </w:t>
      </w:r>
      <w:r w:rsidR="00466874">
        <w:rPr>
          <w:color w:val="000000"/>
          <w:sz w:val="24"/>
          <w:szCs w:val="24"/>
          <w:lang w:val="en-US"/>
        </w:rPr>
        <w:t>intend</w:t>
      </w:r>
      <w:r w:rsidRPr="006C4012">
        <w:rPr>
          <w:color w:val="000000"/>
          <w:sz w:val="24"/>
          <w:szCs w:val="24"/>
          <w:lang w:val="en-US"/>
        </w:rPr>
        <w:t xml:space="preserve"> to value the human being as a socio-critical and autonomous agent. Therefore, the propositions are based on the </w:t>
      </w:r>
      <w:r w:rsidR="0083692A">
        <w:rPr>
          <w:color w:val="000000"/>
          <w:sz w:val="24"/>
          <w:szCs w:val="24"/>
          <w:lang w:val="en-US"/>
        </w:rPr>
        <w:t>Blended Learning</w:t>
      </w:r>
      <w:r w:rsidRPr="006C4012">
        <w:rPr>
          <w:color w:val="000000"/>
          <w:sz w:val="24"/>
          <w:szCs w:val="24"/>
          <w:lang w:val="en-US"/>
        </w:rPr>
        <w:t xml:space="preserve"> of </w:t>
      </w:r>
      <w:proofErr w:type="spellStart"/>
      <w:r w:rsidRPr="006C4012">
        <w:rPr>
          <w:color w:val="000000"/>
          <w:sz w:val="24"/>
          <w:szCs w:val="24"/>
          <w:lang w:val="en-US"/>
        </w:rPr>
        <w:t>Bacich</w:t>
      </w:r>
      <w:proofErr w:type="spellEnd"/>
      <w:r w:rsidRPr="006C4012">
        <w:rPr>
          <w:color w:val="000000"/>
          <w:sz w:val="24"/>
          <w:szCs w:val="24"/>
          <w:lang w:val="en-US"/>
        </w:rPr>
        <w:t xml:space="preserve"> and Moran (2015), Horn &amp; </w:t>
      </w:r>
      <w:proofErr w:type="spellStart"/>
      <w:r w:rsidRPr="006C4012">
        <w:rPr>
          <w:color w:val="000000"/>
          <w:sz w:val="24"/>
          <w:szCs w:val="24"/>
          <w:lang w:val="en-US"/>
        </w:rPr>
        <w:t>Staker</w:t>
      </w:r>
      <w:proofErr w:type="spellEnd"/>
      <w:r w:rsidRPr="006C4012">
        <w:rPr>
          <w:color w:val="000000"/>
          <w:sz w:val="24"/>
          <w:szCs w:val="24"/>
          <w:lang w:val="en-US"/>
        </w:rPr>
        <w:t xml:space="preserve"> (2015) and the Taxonomy of Bloom (1996), revised by Anderson; Krathwohl (2001) and for the digital era by Churches (2008). This </w:t>
      </w:r>
      <w:r w:rsidR="00466874">
        <w:rPr>
          <w:color w:val="000000"/>
          <w:sz w:val="24"/>
          <w:szCs w:val="24"/>
          <w:lang w:val="en-US"/>
        </w:rPr>
        <w:t>work intends to expand</w:t>
      </w:r>
      <w:r w:rsidRPr="006C4012">
        <w:rPr>
          <w:color w:val="000000"/>
          <w:sz w:val="24"/>
          <w:szCs w:val="24"/>
          <w:lang w:val="en-US"/>
        </w:rPr>
        <w:t xml:space="preserve"> the prospect of recognizing the cognitive level of the Spanish-speaking student and its deepening in the use of applied technologies for didactic purposes.</w:t>
      </w:r>
    </w:p>
    <w:p w14:paraId="685EA568" w14:textId="77777777" w:rsidR="003B0E45" w:rsidRPr="006C4012" w:rsidRDefault="003B0E45" w:rsidP="003B0E45">
      <w:pPr>
        <w:pBdr>
          <w:top w:val="nil"/>
          <w:left w:val="nil"/>
          <w:bottom w:val="nil"/>
          <w:right w:val="nil"/>
          <w:between w:val="nil"/>
        </w:pBdr>
        <w:spacing w:before="8"/>
        <w:rPr>
          <w:color w:val="000000"/>
          <w:sz w:val="26"/>
          <w:szCs w:val="26"/>
          <w:lang w:val="en-US"/>
        </w:rPr>
      </w:pPr>
    </w:p>
    <w:p w14:paraId="11FC78C0" w14:textId="4B8BF786" w:rsidR="003B0E45" w:rsidRDefault="003B0E45" w:rsidP="003B0E45">
      <w:pPr>
        <w:pBdr>
          <w:top w:val="nil"/>
          <w:left w:val="nil"/>
          <w:bottom w:val="nil"/>
          <w:right w:val="nil"/>
          <w:between w:val="nil"/>
        </w:pBdr>
        <w:spacing w:before="1" w:line="288" w:lineRule="auto"/>
        <w:ind w:right="4"/>
        <w:jc w:val="both"/>
        <w:rPr>
          <w:sz w:val="24"/>
          <w:szCs w:val="24"/>
        </w:rPr>
      </w:pPr>
      <w:r w:rsidRPr="006C4012">
        <w:rPr>
          <w:b/>
          <w:color w:val="000000"/>
          <w:sz w:val="24"/>
          <w:szCs w:val="24"/>
          <w:lang w:val="en-US"/>
        </w:rPr>
        <w:t>Keywords</w:t>
      </w:r>
      <w:r w:rsidRPr="006C4012">
        <w:rPr>
          <w:color w:val="000000"/>
          <w:sz w:val="24"/>
          <w:szCs w:val="24"/>
          <w:lang w:val="en-US"/>
        </w:rPr>
        <w:t xml:space="preserve">: </w:t>
      </w:r>
      <w:r w:rsidRPr="006C4012">
        <w:rPr>
          <w:sz w:val="24"/>
          <w:szCs w:val="24"/>
          <w:lang w:val="en-US"/>
        </w:rPr>
        <w:t xml:space="preserve">New Information and Communication Technology. Bloom's Taxonomy. </w:t>
      </w:r>
      <w:r w:rsidR="00466874">
        <w:rPr>
          <w:sz w:val="24"/>
          <w:szCs w:val="24"/>
          <w:lang w:val="en-US"/>
        </w:rPr>
        <w:t>Blended Learning</w:t>
      </w:r>
      <w:r w:rsidRPr="006C4012">
        <w:rPr>
          <w:sz w:val="24"/>
          <w:szCs w:val="24"/>
          <w:lang w:val="en-US"/>
        </w:rPr>
        <w:t xml:space="preserve">. Spanish as a Foreign Language. </w:t>
      </w:r>
      <w:r>
        <w:rPr>
          <w:sz w:val="24"/>
          <w:szCs w:val="24"/>
        </w:rPr>
        <w:t xml:space="preserve">Teacher </w:t>
      </w:r>
      <w:r w:rsidR="00952177">
        <w:rPr>
          <w:sz w:val="24"/>
          <w:szCs w:val="24"/>
        </w:rPr>
        <w:t>education</w:t>
      </w:r>
      <w:r>
        <w:rPr>
          <w:sz w:val="24"/>
          <w:szCs w:val="24"/>
        </w:rPr>
        <w:t>.</w:t>
      </w:r>
    </w:p>
    <w:p w14:paraId="1DB11BCB" w14:textId="77777777" w:rsidR="003B0E45" w:rsidRDefault="003B0E45" w:rsidP="003B0E45">
      <w:pPr>
        <w:pBdr>
          <w:top w:val="nil"/>
          <w:left w:val="nil"/>
          <w:bottom w:val="nil"/>
          <w:right w:val="nil"/>
          <w:between w:val="nil"/>
        </w:pBdr>
        <w:spacing w:before="1" w:line="288" w:lineRule="auto"/>
        <w:ind w:right="4"/>
        <w:jc w:val="both"/>
        <w:rPr>
          <w:sz w:val="24"/>
          <w:szCs w:val="24"/>
        </w:rPr>
      </w:pPr>
    </w:p>
    <w:p w14:paraId="2E83FD82" w14:textId="77777777" w:rsidR="003B0E45" w:rsidRDefault="003B0E45" w:rsidP="003B0E45">
      <w:pPr>
        <w:spacing w:line="288" w:lineRule="auto"/>
        <w:jc w:val="both"/>
        <w:sectPr w:rsidR="003B0E45" w:rsidSect="0087125B">
          <w:pgSz w:w="11920" w:h="16860"/>
          <w:pgMar w:top="1700" w:right="1133" w:bottom="1133" w:left="1700" w:header="1719" w:footer="0" w:gutter="0"/>
          <w:cols w:space="720" w:equalWidth="0">
            <w:col w:w="9360"/>
          </w:cols>
        </w:sectPr>
      </w:pPr>
    </w:p>
    <w:p w14:paraId="18A13800" w14:textId="77777777" w:rsidR="003B0E45" w:rsidRDefault="003B0E45" w:rsidP="003B0E45">
      <w:pPr>
        <w:pBdr>
          <w:top w:val="nil"/>
          <w:left w:val="nil"/>
          <w:bottom w:val="nil"/>
          <w:right w:val="nil"/>
          <w:between w:val="nil"/>
        </w:pBdr>
        <w:rPr>
          <w:color w:val="000000"/>
          <w:sz w:val="20"/>
          <w:szCs w:val="20"/>
        </w:rPr>
      </w:pPr>
    </w:p>
    <w:p w14:paraId="7BEE0E52" w14:textId="77777777" w:rsidR="003B0E45" w:rsidRDefault="003B0E45" w:rsidP="003B0E45">
      <w:pPr>
        <w:pBdr>
          <w:top w:val="nil"/>
          <w:left w:val="nil"/>
          <w:bottom w:val="nil"/>
          <w:right w:val="nil"/>
          <w:between w:val="nil"/>
        </w:pBdr>
        <w:rPr>
          <w:color w:val="000000"/>
          <w:sz w:val="20"/>
          <w:szCs w:val="20"/>
        </w:rPr>
      </w:pPr>
    </w:p>
    <w:p w14:paraId="76A85413" w14:textId="77777777" w:rsidR="003B0E45" w:rsidRDefault="003B0E45" w:rsidP="003B0E45">
      <w:pPr>
        <w:pBdr>
          <w:top w:val="nil"/>
          <w:left w:val="nil"/>
          <w:bottom w:val="nil"/>
          <w:right w:val="nil"/>
          <w:between w:val="nil"/>
        </w:pBdr>
        <w:spacing w:before="1"/>
        <w:rPr>
          <w:color w:val="000000"/>
        </w:rPr>
      </w:pPr>
    </w:p>
    <w:p w14:paraId="32AE5982" w14:textId="77777777" w:rsidR="003B0E45" w:rsidRDefault="003B0E45" w:rsidP="003B0E45">
      <w:pPr>
        <w:pStyle w:val="Ttulo5"/>
        <w:spacing w:before="1"/>
        <w:ind w:left="836" w:right="825"/>
        <w:jc w:val="center"/>
      </w:pPr>
    </w:p>
    <w:p w14:paraId="65ACACC3" w14:textId="77777777" w:rsidR="003B0E45" w:rsidRDefault="003B0E45" w:rsidP="003B0E45">
      <w:pPr>
        <w:pStyle w:val="Ttulo5"/>
        <w:spacing w:before="1"/>
        <w:ind w:left="836" w:right="825"/>
        <w:jc w:val="center"/>
        <w:rPr>
          <w:b w:val="0"/>
        </w:rPr>
      </w:pPr>
      <w:r>
        <w:rPr>
          <w:b w:val="0"/>
        </w:rPr>
        <w:t>RESUMEN</w:t>
      </w:r>
    </w:p>
    <w:p w14:paraId="2C6C9B32" w14:textId="77777777" w:rsidR="003B0E45" w:rsidRDefault="003B0E45" w:rsidP="003B0E45">
      <w:pPr>
        <w:pBdr>
          <w:top w:val="nil"/>
          <w:left w:val="nil"/>
          <w:bottom w:val="nil"/>
          <w:right w:val="nil"/>
          <w:between w:val="nil"/>
        </w:pBdr>
        <w:spacing w:before="1"/>
        <w:rPr>
          <w:b/>
          <w:color w:val="000000"/>
          <w:sz w:val="36"/>
          <w:szCs w:val="36"/>
        </w:rPr>
      </w:pPr>
    </w:p>
    <w:p w14:paraId="5D8A8549" w14:textId="77777777" w:rsidR="003B0E45" w:rsidRDefault="003B0E45" w:rsidP="003B0E45">
      <w:pPr>
        <w:pBdr>
          <w:top w:val="nil"/>
          <w:left w:val="nil"/>
          <w:bottom w:val="nil"/>
          <w:right w:val="nil"/>
          <w:between w:val="nil"/>
        </w:pBdr>
        <w:spacing w:line="288" w:lineRule="auto"/>
        <w:ind w:right="4"/>
        <w:jc w:val="both"/>
        <w:rPr>
          <w:color w:val="000000"/>
          <w:sz w:val="24"/>
          <w:szCs w:val="24"/>
        </w:rPr>
      </w:pPr>
      <w:r>
        <w:rPr>
          <w:color w:val="000000"/>
          <w:sz w:val="24"/>
          <w:szCs w:val="24"/>
        </w:rPr>
        <w:t xml:space="preserve">Este trabajo de fin de curso busca llenar un vacío generado por la experiencia de la investigadora en la enseñanza del español como lengua extranjera en una escuela privada mediante el uso de tecnologías aplicadas a </w:t>
      </w:r>
      <w:r>
        <w:rPr>
          <w:sz w:val="24"/>
          <w:szCs w:val="24"/>
        </w:rPr>
        <w:t>clases</w:t>
      </w:r>
      <w:r>
        <w:rPr>
          <w:color w:val="000000"/>
          <w:sz w:val="24"/>
          <w:szCs w:val="24"/>
        </w:rPr>
        <w:t xml:space="preserve">. De esta manera, el producto elaborado tiene como objetivo general favorecer una práctica pedagógica de acuerdo con una de las diez competencias generales de la Base del Currículo Nacional Común (BNCC), en el eje de la Cultura Digital, explorando el concepto de Letramento Digital. Para ello, el producto educativo desarrollado es la elaboración de fichas didácticas temáticas, una guía didáctica y un sitio web, cuyos objetivos específicos son: identificar el nivel de dominio cognitivo del estudiante a través de la Taxonomía de la </w:t>
      </w:r>
      <w:r>
        <w:rPr>
          <w:sz w:val="24"/>
          <w:szCs w:val="24"/>
        </w:rPr>
        <w:t>Bloom</w:t>
      </w:r>
      <w:r>
        <w:rPr>
          <w:color w:val="000000"/>
          <w:sz w:val="24"/>
          <w:szCs w:val="24"/>
        </w:rPr>
        <w:t xml:space="preserve"> para la era digital (2001); ampliar las capacidades del Letramento Digital a través de la Enseñanza Híbrida; favorecer una práctica pedagógica interdisciplinaria centrada en el </w:t>
      </w:r>
      <w:r>
        <w:rPr>
          <w:sz w:val="24"/>
          <w:szCs w:val="24"/>
        </w:rPr>
        <w:t>l</w:t>
      </w:r>
      <w:r>
        <w:rPr>
          <w:color w:val="000000"/>
          <w:sz w:val="24"/>
          <w:szCs w:val="24"/>
        </w:rPr>
        <w:t xml:space="preserve">enguaje. La metodología seguida fue  la revisión bibliográfica, la construcción de registros para apoyar las prácticas ya realizadas con el uso de herramientas digitales, la guía para orientar al profesor en la aplicación de los registros en el contexto de las clases de español como lengua extranjera. Como conclusión de este proceso metodológico, el producto fue compilado en un sitio web. Ante este escenario, se prepararon fichas observando el área de conocimiento Lenguajes y sus tecnologías considerando las directrices presentes en el documento Base común del currículo nacional (BNCC, 2018) para la </w:t>
      </w:r>
      <w:r>
        <w:rPr>
          <w:sz w:val="24"/>
          <w:szCs w:val="24"/>
        </w:rPr>
        <w:t>E</w:t>
      </w:r>
      <w:r>
        <w:rPr>
          <w:color w:val="000000"/>
          <w:sz w:val="24"/>
          <w:szCs w:val="24"/>
        </w:rPr>
        <w:t xml:space="preserve">ducación </w:t>
      </w:r>
      <w:r>
        <w:rPr>
          <w:sz w:val="24"/>
          <w:szCs w:val="24"/>
        </w:rPr>
        <w:t>S</w:t>
      </w:r>
      <w:r>
        <w:rPr>
          <w:color w:val="000000"/>
          <w:sz w:val="24"/>
          <w:szCs w:val="24"/>
        </w:rPr>
        <w:t xml:space="preserve">ecundaria y la publicación "Repensando la educación" (UNESCO, 2016). Al estar afiliadas a una propuesta educativa constructivista, basada en teóricos como Vygotsky (2004), las </w:t>
      </w:r>
      <w:r>
        <w:rPr>
          <w:sz w:val="24"/>
          <w:szCs w:val="24"/>
        </w:rPr>
        <w:t>fichas</w:t>
      </w:r>
      <w:r>
        <w:rPr>
          <w:color w:val="000000"/>
          <w:sz w:val="24"/>
          <w:szCs w:val="24"/>
        </w:rPr>
        <w:t xml:space="preserve"> tienden a valorar al ser humano como agente sociocrítico y autónomo. Por lo tanto, las proposiciones se basan en la Enseñanza Híbrida de Bacich y Moran (2015), Horn &amp; Staker (2015) y la Taxonomía de Bloom (1996), revisada por Anderson; Krathwohl (2001) y para la era digital por Churches (2008). Esto abre la perspectiva de reconocer el nivel cognoscitivo del estudiante hispanohablante y su profundización en el uso de tecnologías aplicadas con fines didácticos.</w:t>
      </w:r>
    </w:p>
    <w:p w14:paraId="26281D3C" w14:textId="77777777" w:rsidR="003B0E45" w:rsidRDefault="003B0E45" w:rsidP="003B0E45">
      <w:pPr>
        <w:pBdr>
          <w:top w:val="nil"/>
          <w:left w:val="nil"/>
          <w:bottom w:val="nil"/>
          <w:right w:val="nil"/>
          <w:between w:val="nil"/>
        </w:pBdr>
        <w:spacing w:before="7"/>
        <w:rPr>
          <w:color w:val="000000"/>
          <w:sz w:val="26"/>
          <w:szCs w:val="26"/>
        </w:rPr>
      </w:pPr>
    </w:p>
    <w:p w14:paraId="6BF646DC" w14:textId="77777777" w:rsidR="003B0E45" w:rsidRDefault="003B0E45" w:rsidP="003B0E45">
      <w:pPr>
        <w:pBdr>
          <w:top w:val="nil"/>
          <w:left w:val="nil"/>
          <w:bottom w:val="nil"/>
          <w:right w:val="nil"/>
          <w:between w:val="nil"/>
        </w:pBdr>
        <w:spacing w:line="288" w:lineRule="auto"/>
        <w:ind w:right="4"/>
        <w:jc w:val="both"/>
        <w:rPr>
          <w:color w:val="000000"/>
          <w:sz w:val="24"/>
          <w:szCs w:val="24"/>
        </w:rPr>
      </w:pPr>
      <w:r>
        <w:rPr>
          <w:b/>
          <w:color w:val="000000"/>
          <w:sz w:val="24"/>
          <w:szCs w:val="24"/>
        </w:rPr>
        <w:t>Palabras clave</w:t>
      </w:r>
      <w:r w:rsidRPr="006C4012">
        <w:rPr>
          <w:color w:val="000000"/>
          <w:sz w:val="24"/>
          <w:szCs w:val="24"/>
        </w:rPr>
        <w:t>:</w:t>
      </w:r>
      <w:r>
        <w:rPr>
          <w:b/>
          <w:color w:val="000000"/>
          <w:sz w:val="24"/>
          <w:szCs w:val="24"/>
        </w:rPr>
        <w:t xml:space="preserve"> </w:t>
      </w:r>
      <w:r>
        <w:rPr>
          <w:sz w:val="24"/>
          <w:szCs w:val="24"/>
        </w:rPr>
        <w:t>Nuevas tecnologías de información y comunicación</w:t>
      </w:r>
      <w:r>
        <w:rPr>
          <w:color w:val="000000"/>
          <w:sz w:val="24"/>
          <w:szCs w:val="24"/>
        </w:rPr>
        <w:t>. Enseñanza híbrida. Taxonomía de Bloom. El español como lengua extranjera.</w:t>
      </w:r>
    </w:p>
    <w:p w14:paraId="62094B5F" w14:textId="77777777" w:rsidR="003B0E45" w:rsidRDefault="003B0E45" w:rsidP="003B0E45">
      <w:pPr>
        <w:spacing w:line="288" w:lineRule="auto"/>
        <w:jc w:val="both"/>
        <w:sectPr w:rsidR="003B0E45" w:rsidSect="0087125B">
          <w:pgSz w:w="11920" w:h="16860"/>
          <w:pgMar w:top="1700" w:right="1133" w:bottom="1133" w:left="1700" w:header="1719" w:footer="0" w:gutter="0"/>
          <w:cols w:space="720" w:equalWidth="0">
            <w:col w:w="9360"/>
          </w:cols>
        </w:sectPr>
      </w:pPr>
    </w:p>
    <w:p w14:paraId="199D799E" w14:textId="77777777" w:rsidR="003B0E45" w:rsidRDefault="003B0E45" w:rsidP="003B0E45">
      <w:pPr>
        <w:pBdr>
          <w:top w:val="nil"/>
          <w:left w:val="nil"/>
          <w:bottom w:val="nil"/>
          <w:right w:val="nil"/>
          <w:between w:val="nil"/>
        </w:pBdr>
        <w:spacing w:before="4"/>
        <w:rPr>
          <w:color w:val="000000"/>
          <w:sz w:val="25"/>
          <w:szCs w:val="25"/>
        </w:rPr>
      </w:pPr>
    </w:p>
    <w:p w14:paraId="494F70C6" w14:textId="20DF220D" w:rsidR="003B0E45" w:rsidRDefault="003B0E45" w:rsidP="003B0E45">
      <w:pPr>
        <w:pBdr>
          <w:top w:val="nil"/>
          <w:left w:val="nil"/>
          <w:bottom w:val="nil"/>
          <w:right w:val="nil"/>
          <w:between w:val="nil"/>
        </w:pBdr>
        <w:tabs>
          <w:tab w:val="left" w:pos="9249"/>
        </w:tabs>
        <w:spacing w:before="93"/>
        <w:ind w:right="-279"/>
        <w:rPr>
          <w:color w:val="000000"/>
          <w:sz w:val="24"/>
          <w:szCs w:val="24"/>
        </w:rPr>
      </w:pPr>
      <w:r>
        <w:rPr>
          <w:color w:val="000000"/>
          <w:sz w:val="24"/>
          <w:szCs w:val="24"/>
        </w:rPr>
        <w:t>Figura 1 - Taxonomia de Bloom (1956) e sua versão revisada (2001)</w:t>
      </w:r>
      <w:r>
        <w:rPr>
          <w:sz w:val="24"/>
          <w:szCs w:val="24"/>
        </w:rPr>
        <w:t xml:space="preserve">                 </w:t>
      </w:r>
      <w:r w:rsidR="00A20EA7">
        <w:rPr>
          <w:color w:val="000000"/>
          <w:sz w:val="24"/>
          <w:szCs w:val="24"/>
        </w:rPr>
        <w:t>27</w:t>
      </w:r>
    </w:p>
    <w:p w14:paraId="07A6359F" w14:textId="5FFA5015" w:rsidR="003B0E45" w:rsidRDefault="003B0E45" w:rsidP="003B0E45">
      <w:pPr>
        <w:pBdr>
          <w:top w:val="nil"/>
          <w:left w:val="nil"/>
          <w:bottom w:val="nil"/>
          <w:right w:val="nil"/>
          <w:between w:val="nil"/>
        </w:pBdr>
        <w:tabs>
          <w:tab w:val="left" w:pos="9249"/>
        </w:tabs>
        <w:spacing w:before="159"/>
        <w:rPr>
          <w:color w:val="000000"/>
          <w:sz w:val="24"/>
          <w:szCs w:val="24"/>
        </w:rPr>
      </w:pPr>
      <w:r>
        <w:rPr>
          <w:color w:val="000000"/>
          <w:sz w:val="24"/>
          <w:szCs w:val="24"/>
        </w:rPr>
        <w:t>Figura 2 - Objetivos de aprendizagem com base na Taxonomia de Bloom</w:t>
      </w:r>
      <w:r>
        <w:rPr>
          <w:sz w:val="24"/>
          <w:szCs w:val="24"/>
        </w:rPr>
        <w:t xml:space="preserve">          </w:t>
      </w:r>
      <w:r w:rsidR="00A20EA7">
        <w:rPr>
          <w:color w:val="000000"/>
          <w:sz w:val="24"/>
          <w:szCs w:val="24"/>
        </w:rPr>
        <w:t>29</w:t>
      </w:r>
    </w:p>
    <w:p w14:paraId="0E63D880" w14:textId="0650AC9A" w:rsidR="003B0E45" w:rsidRDefault="003B0E45" w:rsidP="003B0E45">
      <w:pPr>
        <w:pBdr>
          <w:top w:val="nil"/>
          <w:left w:val="nil"/>
          <w:bottom w:val="nil"/>
          <w:right w:val="nil"/>
          <w:between w:val="nil"/>
        </w:pBdr>
        <w:tabs>
          <w:tab w:val="left" w:pos="9249"/>
        </w:tabs>
        <w:spacing w:before="160"/>
        <w:rPr>
          <w:color w:val="000000"/>
          <w:sz w:val="24"/>
          <w:szCs w:val="24"/>
        </w:rPr>
      </w:pPr>
      <w:r>
        <w:rPr>
          <w:color w:val="000000"/>
          <w:sz w:val="24"/>
          <w:szCs w:val="24"/>
        </w:rPr>
        <w:t xml:space="preserve">Figura 3 - Taxonomia de Bloom e </w:t>
      </w:r>
      <w:r>
        <w:rPr>
          <w:sz w:val="24"/>
          <w:szCs w:val="24"/>
        </w:rPr>
        <w:t>a</w:t>
      </w:r>
      <w:r>
        <w:rPr>
          <w:color w:val="000000"/>
          <w:sz w:val="24"/>
          <w:szCs w:val="24"/>
        </w:rPr>
        <w:t xml:space="preserve">ula </w:t>
      </w:r>
      <w:r>
        <w:rPr>
          <w:sz w:val="24"/>
          <w:szCs w:val="24"/>
        </w:rPr>
        <w:t>i</w:t>
      </w:r>
      <w:r>
        <w:rPr>
          <w:color w:val="000000"/>
          <w:sz w:val="24"/>
          <w:szCs w:val="24"/>
        </w:rPr>
        <w:t>nvertida</w:t>
      </w:r>
      <w:r>
        <w:rPr>
          <w:sz w:val="24"/>
          <w:szCs w:val="24"/>
        </w:rPr>
        <w:t xml:space="preserve">                                                   </w:t>
      </w:r>
      <w:r>
        <w:rPr>
          <w:color w:val="000000"/>
          <w:sz w:val="24"/>
          <w:szCs w:val="24"/>
        </w:rPr>
        <w:t>3</w:t>
      </w:r>
      <w:r w:rsidR="00A20EA7">
        <w:rPr>
          <w:color w:val="000000"/>
          <w:sz w:val="24"/>
          <w:szCs w:val="24"/>
        </w:rPr>
        <w:t>1</w:t>
      </w:r>
    </w:p>
    <w:p w14:paraId="277561C5" w14:textId="06E7D12F" w:rsidR="003B0E45" w:rsidRDefault="003B0E45" w:rsidP="003B0E45">
      <w:pPr>
        <w:pBdr>
          <w:top w:val="nil"/>
          <w:left w:val="nil"/>
          <w:bottom w:val="nil"/>
          <w:right w:val="nil"/>
          <w:between w:val="nil"/>
        </w:pBdr>
        <w:tabs>
          <w:tab w:val="left" w:pos="9249"/>
        </w:tabs>
        <w:spacing w:before="159"/>
        <w:rPr>
          <w:color w:val="000000"/>
          <w:sz w:val="24"/>
          <w:szCs w:val="24"/>
        </w:rPr>
      </w:pPr>
      <w:r>
        <w:rPr>
          <w:color w:val="000000"/>
          <w:sz w:val="24"/>
          <w:szCs w:val="24"/>
        </w:rPr>
        <w:t>Figura 4 - Modelo SAMR</w:t>
      </w:r>
      <w:r>
        <w:rPr>
          <w:sz w:val="24"/>
          <w:szCs w:val="24"/>
        </w:rPr>
        <w:t xml:space="preserve">                                                                                       </w:t>
      </w:r>
      <w:r w:rsidR="00A20EA7">
        <w:rPr>
          <w:color w:val="000000"/>
          <w:sz w:val="24"/>
          <w:szCs w:val="24"/>
        </w:rPr>
        <w:t>40</w:t>
      </w:r>
    </w:p>
    <w:p w14:paraId="5D34900A" w14:textId="77777777" w:rsidR="003B0E45" w:rsidRDefault="003B0E45" w:rsidP="003B0E45">
      <w:pPr>
        <w:pBdr>
          <w:top w:val="nil"/>
          <w:left w:val="nil"/>
          <w:bottom w:val="nil"/>
          <w:right w:val="nil"/>
          <w:between w:val="nil"/>
        </w:pBdr>
        <w:spacing w:before="159"/>
        <w:rPr>
          <w:color w:val="000000"/>
          <w:sz w:val="24"/>
          <w:szCs w:val="24"/>
        </w:rPr>
      </w:pPr>
      <w:r>
        <w:rPr>
          <w:color w:val="000000"/>
          <w:sz w:val="24"/>
          <w:szCs w:val="24"/>
        </w:rPr>
        <w:t>Figura 5 - Os eixos do currículo de referência de educação tecnologias na</w:t>
      </w:r>
    </w:p>
    <w:p w14:paraId="4486C8CB" w14:textId="3DB29415" w:rsidR="003B0E45" w:rsidRDefault="003B0E45" w:rsidP="003B0E45">
      <w:pPr>
        <w:pBdr>
          <w:top w:val="nil"/>
          <w:left w:val="nil"/>
          <w:bottom w:val="nil"/>
          <w:right w:val="nil"/>
          <w:between w:val="nil"/>
        </w:pBdr>
        <w:tabs>
          <w:tab w:val="left" w:pos="9249"/>
        </w:tabs>
        <w:spacing w:before="160"/>
        <w:rPr>
          <w:color w:val="000000"/>
          <w:sz w:val="24"/>
          <w:szCs w:val="24"/>
        </w:rPr>
      </w:pPr>
      <w:r>
        <w:rPr>
          <w:color w:val="000000"/>
          <w:sz w:val="24"/>
          <w:szCs w:val="24"/>
        </w:rPr>
        <w:t>BNCC</w:t>
      </w:r>
      <w:r>
        <w:rPr>
          <w:sz w:val="24"/>
          <w:szCs w:val="24"/>
        </w:rPr>
        <w:t xml:space="preserve">                                                                                                                     </w:t>
      </w:r>
      <w:r w:rsidR="00A20EA7">
        <w:rPr>
          <w:color w:val="000000"/>
          <w:sz w:val="24"/>
          <w:szCs w:val="24"/>
        </w:rPr>
        <w:t>43</w:t>
      </w:r>
    </w:p>
    <w:p w14:paraId="01D1E293" w14:textId="20B793EC" w:rsidR="003B0E45" w:rsidRDefault="003B0E45" w:rsidP="003B0E45">
      <w:pPr>
        <w:pBdr>
          <w:top w:val="nil"/>
          <w:left w:val="nil"/>
          <w:bottom w:val="nil"/>
          <w:right w:val="nil"/>
          <w:between w:val="nil"/>
        </w:pBdr>
        <w:tabs>
          <w:tab w:val="left" w:pos="9249"/>
        </w:tabs>
        <w:spacing w:before="159"/>
        <w:rPr>
          <w:color w:val="000000"/>
          <w:sz w:val="24"/>
          <w:szCs w:val="24"/>
        </w:rPr>
      </w:pPr>
      <w:r>
        <w:rPr>
          <w:color w:val="000000"/>
          <w:sz w:val="24"/>
          <w:szCs w:val="24"/>
        </w:rPr>
        <w:t>Figura 6 - Das atividades propostas pelas fichas didáticas temáticas</w:t>
      </w:r>
      <w:r>
        <w:rPr>
          <w:sz w:val="24"/>
          <w:szCs w:val="24"/>
        </w:rPr>
        <w:t xml:space="preserve">          </w:t>
      </w:r>
      <w:r w:rsidR="008E2EFD">
        <w:rPr>
          <w:sz w:val="24"/>
          <w:szCs w:val="24"/>
        </w:rPr>
        <w:t xml:space="preserve">    </w:t>
      </w:r>
      <w:r>
        <w:rPr>
          <w:sz w:val="24"/>
          <w:szCs w:val="24"/>
        </w:rPr>
        <w:t xml:space="preserve">     </w:t>
      </w:r>
      <w:r w:rsidR="00A20EA7">
        <w:rPr>
          <w:color w:val="000000"/>
          <w:sz w:val="24"/>
          <w:szCs w:val="24"/>
        </w:rPr>
        <w:t>51</w:t>
      </w:r>
    </w:p>
    <w:p w14:paraId="50D8A31A" w14:textId="68690A28" w:rsidR="00A20EA7" w:rsidRDefault="003B0E45" w:rsidP="00A20EA7">
      <w:pPr>
        <w:pBdr>
          <w:top w:val="nil"/>
          <w:left w:val="nil"/>
          <w:bottom w:val="nil"/>
          <w:right w:val="nil"/>
          <w:between w:val="nil"/>
        </w:pBdr>
        <w:tabs>
          <w:tab w:val="left" w:pos="9249"/>
        </w:tabs>
        <w:spacing w:before="120"/>
        <w:rPr>
          <w:color w:val="000000"/>
          <w:sz w:val="24"/>
          <w:szCs w:val="24"/>
        </w:rPr>
      </w:pPr>
      <w:r>
        <w:rPr>
          <w:color w:val="000000"/>
          <w:sz w:val="24"/>
          <w:szCs w:val="24"/>
        </w:rPr>
        <w:t>Figura 7 - Distribuição dos elementos na fichas didáticas temáticas</w:t>
      </w:r>
      <w:r>
        <w:rPr>
          <w:sz w:val="24"/>
          <w:szCs w:val="24"/>
        </w:rPr>
        <w:t xml:space="preserve">                 </w:t>
      </w:r>
      <w:r w:rsidR="008E2EFD">
        <w:rPr>
          <w:sz w:val="24"/>
          <w:szCs w:val="24"/>
        </w:rPr>
        <w:t xml:space="preserve">    </w:t>
      </w:r>
      <w:r w:rsidR="00A20EA7">
        <w:rPr>
          <w:sz w:val="24"/>
          <w:szCs w:val="24"/>
        </w:rPr>
        <w:t>52</w:t>
      </w:r>
    </w:p>
    <w:p w14:paraId="1E8B07B9" w14:textId="4DB5C1CD" w:rsidR="003B0E45" w:rsidRDefault="003B0E45" w:rsidP="00A20EA7">
      <w:pPr>
        <w:pBdr>
          <w:top w:val="nil"/>
          <w:left w:val="nil"/>
          <w:bottom w:val="nil"/>
          <w:right w:val="nil"/>
          <w:between w:val="nil"/>
        </w:pBdr>
        <w:tabs>
          <w:tab w:val="left" w:pos="9249"/>
        </w:tabs>
        <w:spacing w:before="159"/>
        <w:rPr>
          <w:color w:val="000000"/>
          <w:sz w:val="24"/>
          <w:szCs w:val="24"/>
        </w:rPr>
      </w:pPr>
      <w:r>
        <w:rPr>
          <w:color w:val="000000"/>
          <w:sz w:val="24"/>
          <w:szCs w:val="24"/>
        </w:rPr>
        <w:t>Figura 8 - Passo 1 - escolha das atividades na ficha didática temática</w:t>
      </w:r>
    </w:p>
    <w:p w14:paraId="56B418CD" w14:textId="5073FB3B" w:rsidR="003B0E45" w:rsidRPr="00A20EA7" w:rsidRDefault="003B0E45" w:rsidP="003B0E45">
      <w:pPr>
        <w:tabs>
          <w:tab w:val="left" w:pos="9054"/>
        </w:tabs>
        <w:spacing w:before="159"/>
        <w:ind w:right="4"/>
        <w:rPr>
          <w:iCs/>
          <w:sz w:val="24"/>
          <w:szCs w:val="24"/>
        </w:rPr>
      </w:pPr>
      <w:r>
        <w:rPr>
          <w:sz w:val="24"/>
          <w:szCs w:val="24"/>
        </w:rPr>
        <w:t xml:space="preserve">com tema </w:t>
      </w:r>
      <w:r>
        <w:rPr>
          <w:i/>
          <w:sz w:val="24"/>
          <w:szCs w:val="24"/>
        </w:rPr>
        <w:t xml:space="preserve">Multiculturalidad                                                                                     </w:t>
      </w:r>
      <w:r w:rsidRPr="00A20EA7">
        <w:rPr>
          <w:iCs/>
          <w:sz w:val="24"/>
          <w:szCs w:val="24"/>
        </w:rPr>
        <w:t>5</w:t>
      </w:r>
      <w:r w:rsidR="00A20EA7">
        <w:rPr>
          <w:iCs/>
          <w:sz w:val="24"/>
          <w:szCs w:val="24"/>
        </w:rPr>
        <w:t>7</w:t>
      </w:r>
    </w:p>
    <w:p w14:paraId="56284D15" w14:textId="0D31FF2F" w:rsidR="003B0E45" w:rsidRDefault="003B0E45" w:rsidP="003B0E45">
      <w:pPr>
        <w:pBdr>
          <w:top w:val="nil"/>
          <w:left w:val="nil"/>
          <w:bottom w:val="nil"/>
          <w:right w:val="nil"/>
          <w:between w:val="nil"/>
        </w:pBdr>
        <w:tabs>
          <w:tab w:val="left" w:pos="9054"/>
        </w:tabs>
        <w:spacing w:before="160"/>
        <w:ind w:right="4"/>
        <w:rPr>
          <w:color w:val="000000"/>
          <w:sz w:val="24"/>
          <w:szCs w:val="24"/>
        </w:rPr>
      </w:pPr>
      <w:r>
        <w:rPr>
          <w:color w:val="000000"/>
          <w:sz w:val="24"/>
          <w:szCs w:val="24"/>
        </w:rPr>
        <w:t>Figura 9 - Passos de 2 a 7 - Quadro de design de atividades</w:t>
      </w:r>
      <w:r>
        <w:rPr>
          <w:sz w:val="24"/>
          <w:szCs w:val="24"/>
        </w:rPr>
        <w:t xml:space="preserve">                               </w:t>
      </w:r>
      <w:r>
        <w:rPr>
          <w:color w:val="000000"/>
          <w:sz w:val="24"/>
          <w:szCs w:val="24"/>
        </w:rPr>
        <w:t>5</w:t>
      </w:r>
      <w:r w:rsidR="00A20EA7">
        <w:rPr>
          <w:color w:val="000000"/>
          <w:sz w:val="24"/>
          <w:szCs w:val="24"/>
        </w:rPr>
        <w:t>8</w:t>
      </w:r>
    </w:p>
    <w:p w14:paraId="746F1521" w14:textId="1EC4F6A9" w:rsidR="00A20EA7" w:rsidRDefault="003B0E45" w:rsidP="008E2EFD">
      <w:pPr>
        <w:pBdr>
          <w:top w:val="nil"/>
          <w:left w:val="nil"/>
          <w:bottom w:val="nil"/>
          <w:right w:val="nil"/>
          <w:between w:val="nil"/>
        </w:pBdr>
        <w:spacing w:before="159"/>
        <w:rPr>
          <w:color w:val="000000"/>
          <w:sz w:val="24"/>
          <w:szCs w:val="24"/>
        </w:rPr>
      </w:pPr>
      <w:r>
        <w:rPr>
          <w:color w:val="000000"/>
          <w:sz w:val="24"/>
          <w:szCs w:val="24"/>
        </w:rPr>
        <w:t>Figura 10 - Organização dos “tijolos multicoloridos” no Quadro de</w:t>
      </w:r>
      <w:r w:rsidR="008E2EFD">
        <w:rPr>
          <w:color w:val="000000"/>
          <w:sz w:val="24"/>
          <w:szCs w:val="24"/>
        </w:rPr>
        <w:t xml:space="preserve"> </w:t>
      </w:r>
      <w:r>
        <w:rPr>
          <w:color w:val="000000"/>
          <w:sz w:val="24"/>
          <w:szCs w:val="24"/>
        </w:rPr>
        <w:t xml:space="preserve">design de atividades                                                                                                   </w:t>
      </w:r>
      <w:r w:rsidR="008E2EFD">
        <w:rPr>
          <w:color w:val="000000"/>
          <w:sz w:val="24"/>
          <w:szCs w:val="24"/>
        </w:rPr>
        <w:t xml:space="preserve">           </w:t>
      </w:r>
      <w:r w:rsidR="00A20EA7">
        <w:rPr>
          <w:color w:val="000000"/>
          <w:sz w:val="24"/>
          <w:szCs w:val="24"/>
        </w:rPr>
        <w:t xml:space="preserve"> 60 </w:t>
      </w:r>
    </w:p>
    <w:p w14:paraId="06101A51" w14:textId="77777777" w:rsidR="00A20EA7" w:rsidRDefault="003B0E45" w:rsidP="00A20EA7">
      <w:pPr>
        <w:pBdr>
          <w:top w:val="nil"/>
          <w:left w:val="nil"/>
          <w:bottom w:val="nil"/>
          <w:right w:val="nil"/>
          <w:between w:val="nil"/>
        </w:pBdr>
        <w:spacing w:before="159"/>
        <w:ind w:right="113"/>
        <w:rPr>
          <w:color w:val="000000"/>
          <w:sz w:val="24"/>
          <w:szCs w:val="24"/>
        </w:rPr>
      </w:pPr>
      <w:r>
        <w:rPr>
          <w:color w:val="000000"/>
          <w:sz w:val="24"/>
          <w:szCs w:val="24"/>
        </w:rPr>
        <w:t xml:space="preserve">Figura 11 - Integração </w:t>
      </w:r>
      <w:r>
        <w:rPr>
          <w:sz w:val="24"/>
          <w:szCs w:val="24"/>
        </w:rPr>
        <w:t>s</w:t>
      </w:r>
      <w:r>
        <w:rPr>
          <w:color w:val="000000"/>
          <w:sz w:val="24"/>
          <w:szCs w:val="24"/>
        </w:rPr>
        <w:t xml:space="preserve">ala de </w:t>
      </w:r>
      <w:r>
        <w:rPr>
          <w:sz w:val="24"/>
          <w:szCs w:val="24"/>
        </w:rPr>
        <w:t>a</w:t>
      </w:r>
      <w:r>
        <w:rPr>
          <w:color w:val="000000"/>
          <w:sz w:val="24"/>
          <w:szCs w:val="24"/>
        </w:rPr>
        <w:t xml:space="preserve">ula </w:t>
      </w:r>
      <w:r>
        <w:rPr>
          <w:sz w:val="24"/>
          <w:szCs w:val="24"/>
        </w:rPr>
        <w:t>i</w:t>
      </w:r>
      <w:r>
        <w:rPr>
          <w:color w:val="000000"/>
          <w:sz w:val="24"/>
          <w:szCs w:val="24"/>
        </w:rPr>
        <w:t xml:space="preserve">nvertida e </w:t>
      </w:r>
      <w:r>
        <w:rPr>
          <w:sz w:val="24"/>
          <w:szCs w:val="24"/>
        </w:rPr>
        <w:t>r</w:t>
      </w:r>
      <w:r>
        <w:rPr>
          <w:color w:val="000000"/>
          <w:sz w:val="24"/>
          <w:szCs w:val="24"/>
        </w:rPr>
        <w:t xml:space="preserve">otação por </w:t>
      </w:r>
      <w:r>
        <w:rPr>
          <w:sz w:val="24"/>
          <w:szCs w:val="24"/>
        </w:rPr>
        <w:t>e</w:t>
      </w:r>
      <w:r>
        <w:rPr>
          <w:color w:val="000000"/>
          <w:sz w:val="24"/>
          <w:szCs w:val="24"/>
        </w:rPr>
        <w:t>stações</w:t>
      </w:r>
    </w:p>
    <w:p w14:paraId="145E4AAB" w14:textId="53F9B610" w:rsidR="003B0E45" w:rsidRDefault="003B0E45" w:rsidP="00A20EA7">
      <w:pPr>
        <w:pBdr>
          <w:top w:val="nil"/>
          <w:left w:val="nil"/>
          <w:bottom w:val="nil"/>
          <w:right w:val="nil"/>
          <w:between w:val="nil"/>
        </w:pBdr>
        <w:spacing w:before="159"/>
        <w:rPr>
          <w:color w:val="000000"/>
          <w:sz w:val="24"/>
          <w:szCs w:val="24"/>
        </w:rPr>
      </w:pPr>
      <w:r>
        <w:rPr>
          <w:color w:val="000000"/>
          <w:sz w:val="24"/>
          <w:szCs w:val="24"/>
        </w:rPr>
        <w:t>aplicadas às fichas didáticas temática</w:t>
      </w:r>
      <w:r>
        <w:rPr>
          <w:sz w:val="24"/>
          <w:szCs w:val="24"/>
        </w:rPr>
        <w:t>s</w:t>
      </w:r>
      <w:r>
        <w:rPr>
          <w:color w:val="000000"/>
          <w:sz w:val="24"/>
          <w:szCs w:val="24"/>
        </w:rPr>
        <w:tab/>
        <w:t xml:space="preserve">      </w:t>
      </w:r>
      <w:r w:rsidR="008E2EFD">
        <w:rPr>
          <w:color w:val="000000"/>
          <w:sz w:val="24"/>
          <w:szCs w:val="24"/>
        </w:rPr>
        <w:t xml:space="preserve">                                                         </w:t>
      </w:r>
      <w:r>
        <w:rPr>
          <w:color w:val="000000"/>
          <w:sz w:val="24"/>
          <w:szCs w:val="24"/>
        </w:rPr>
        <w:t xml:space="preserve"> </w:t>
      </w:r>
      <w:r w:rsidR="00A20EA7">
        <w:rPr>
          <w:color w:val="000000"/>
          <w:sz w:val="24"/>
          <w:szCs w:val="24"/>
        </w:rPr>
        <w:t>61</w:t>
      </w:r>
    </w:p>
    <w:p w14:paraId="44931467" w14:textId="2F9FC13C" w:rsidR="003B0E45" w:rsidRDefault="003B0E45" w:rsidP="00A20EA7">
      <w:pPr>
        <w:pBdr>
          <w:top w:val="nil"/>
          <w:left w:val="nil"/>
          <w:bottom w:val="nil"/>
          <w:right w:val="nil"/>
          <w:between w:val="nil"/>
        </w:pBdr>
        <w:tabs>
          <w:tab w:val="left" w:pos="8647"/>
        </w:tabs>
        <w:spacing w:before="160"/>
        <w:rPr>
          <w:sz w:val="24"/>
          <w:szCs w:val="24"/>
        </w:rPr>
      </w:pPr>
      <w:r>
        <w:rPr>
          <w:color w:val="000000"/>
          <w:sz w:val="24"/>
          <w:szCs w:val="24"/>
        </w:rPr>
        <w:t xml:space="preserve">Figura 12 - Site </w:t>
      </w:r>
      <w:r>
        <w:rPr>
          <w:sz w:val="24"/>
          <w:szCs w:val="24"/>
        </w:rPr>
        <w:t xml:space="preserve">- </w:t>
      </w:r>
      <w:r>
        <w:rPr>
          <w:color w:val="000000"/>
          <w:sz w:val="24"/>
          <w:szCs w:val="24"/>
        </w:rPr>
        <w:t>Uma estrada de tijolos multicoloridos</w:t>
      </w:r>
      <w:r>
        <w:rPr>
          <w:sz w:val="24"/>
          <w:szCs w:val="24"/>
        </w:rPr>
        <w:t xml:space="preserve">                               </w:t>
      </w:r>
      <w:r w:rsidR="00A20EA7">
        <w:rPr>
          <w:sz w:val="24"/>
          <w:szCs w:val="24"/>
        </w:rPr>
        <w:t xml:space="preserve">          65</w:t>
      </w:r>
    </w:p>
    <w:p w14:paraId="77B30FC5" w14:textId="2C9592B2" w:rsidR="001550C1" w:rsidRPr="001550C1" w:rsidRDefault="00A20EA7" w:rsidP="001550C1">
      <w:pPr>
        <w:pBdr>
          <w:top w:val="nil"/>
          <w:left w:val="nil"/>
          <w:bottom w:val="nil"/>
          <w:right w:val="nil"/>
          <w:between w:val="nil"/>
        </w:pBdr>
        <w:tabs>
          <w:tab w:val="left" w:pos="8647"/>
        </w:tabs>
        <w:spacing w:before="160"/>
        <w:ind w:right="741"/>
        <w:rPr>
          <w:color w:val="000000"/>
          <w:sz w:val="24"/>
          <w:szCs w:val="24"/>
        </w:rPr>
        <w:sectPr w:rsidR="001550C1" w:rsidRPr="001550C1" w:rsidSect="0087125B">
          <w:headerReference w:type="default" r:id="rId17"/>
          <w:pgSz w:w="11920" w:h="16860"/>
          <w:pgMar w:top="1700" w:right="1133" w:bottom="1133" w:left="1700" w:header="1719" w:footer="0" w:gutter="0"/>
          <w:cols w:space="720" w:equalWidth="0">
            <w:col w:w="9360"/>
          </w:cols>
        </w:sectPr>
      </w:pPr>
      <w:r>
        <w:rPr>
          <w:color w:val="000000"/>
          <w:sz w:val="24"/>
          <w:szCs w:val="24"/>
        </w:rPr>
        <w:t xml:space="preserve"> </w:t>
      </w:r>
    </w:p>
    <w:p w14:paraId="2B70F420" w14:textId="15BA3E85" w:rsidR="003B0E45" w:rsidRPr="001550C1" w:rsidRDefault="001550C1" w:rsidP="001550C1">
      <w:pPr>
        <w:pBdr>
          <w:top w:val="nil"/>
          <w:left w:val="nil"/>
          <w:bottom w:val="nil"/>
          <w:right w:val="nil"/>
          <w:between w:val="nil"/>
        </w:pBdr>
        <w:jc w:val="center"/>
        <w:rPr>
          <w:b/>
          <w:bCs/>
          <w:color w:val="000000"/>
          <w:sz w:val="24"/>
          <w:szCs w:val="24"/>
        </w:rPr>
      </w:pPr>
      <w:r w:rsidRPr="001550C1">
        <w:rPr>
          <w:b/>
          <w:bCs/>
          <w:color w:val="000000"/>
          <w:sz w:val="24"/>
          <w:szCs w:val="24"/>
        </w:rPr>
        <w:t>LIST</w:t>
      </w:r>
      <w:r>
        <w:rPr>
          <w:b/>
          <w:bCs/>
          <w:color w:val="000000"/>
          <w:sz w:val="24"/>
          <w:szCs w:val="24"/>
        </w:rPr>
        <w:t>A  DE Q</w:t>
      </w:r>
      <w:r w:rsidRPr="001550C1">
        <w:rPr>
          <w:b/>
          <w:bCs/>
          <w:color w:val="000000"/>
          <w:sz w:val="24"/>
          <w:szCs w:val="24"/>
        </w:rPr>
        <w:t>UADROS</w:t>
      </w:r>
    </w:p>
    <w:p w14:paraId="275245B8" w14:textId="77777777" w:rsidR="003B0E45" w:rsidRDefault="003B0E45" w:rsidP="001550C1">
      <w:pPr>
        <w:pBdr>
          <w:top w:val="nil"/>
          <w:left w:val="nil"/>
          <w:bottom w:val="nil"/>
          <w:right w:val="nil"/>
          <w:between w:val="nil"/>
        </w:pBdr>
        <w:spacing w:before="8"/>
        <w:rPr>
          <w:color w:val="000000"/>
          <w:sz w:val="25"/>
          <w:szCs w:val="25"/>
        </w:rPr>
      </w:pPr>
    </w:p>
    <w:p w14:paraId="1A49725F" w14:textId="05FD5CB2" w:rsidR="003B0E45" w:rsidRDefault="003B0E45" w:rsidP="001550C1">
      <w:pPr>
        <w:pBdr>
          <w:top w:val="nil"/>
          <w:left w:val="nil"/>
          <w:bottom w:val="nil"/>
          <w:right w:val="nil"/>
          <w:between w:val="nil"/>
        </w:pBdr>
        <w:tabs>
          <w:tab w:val="left" w:pos="9249"/>
        </w:tabs>
        <w:rPr>
          <w:color w:val="000000"/>
          <w:sz w:val="24"/>
          <w:szCs w:val="24"/>
        </w:rPr>
      </w:pPr>
      <w:r>
        <w:rPr>
          <w:color w:val="000000"/>
          <w:sz w:val="24"/>
          <w:szCs w:val="24"/>
        </w:rPr>
        <w:t xml:space="preserve">Quadro 1 - Metodologias integradas às </w:t>
      </w:r>
      <w:r>
        <w:rPr>
          <w:sz w:val="24"/>
          <w:szCs w:val="24"/>
        </w:rPr>
        <w:t>m</w:t>
      </w:r>
      <w:r>
        <w:rPr>
          <w:color w:val="000000"/>
          <w:sz w:val="24"/>
          <w:szCs w:val="24"/>
        </w:rPr>
        <w:t xml:space="preserve">etodologias </w:t>
      </w:r>
      <w:r>
        <w:rPr>
          <w:sz w:val="24"/>
          <w:szCs w:val="24"/>
        </w:rPr>
        <w:t>a</w:t>
      </w:r>
      <w:r>
        <w:rPr>
          <w:color w:val="000000"/>
          <w:sz w:val="24"/>
          <w:szCs w:val="24"/>
        </w:rPr>
        <w:t>tivas</w:t>
      </w:r>
      <w:r>
        <w:rPr>
          <w:sz w:val="24"/>
          <w:szCs w:val="24"/>
        </w:rPr>
        <w:t xml:space="preserve">                            </w:t>
      </w:r>
      <w:r w:rsidR="00743EB9">
        <w:rPr>
          <w:sz w:val="24"/>
          <w:szCs w:val="24"/>
        </w:rPr>
        <w:t xml:space="preserve">     </w:t>
      </w:r>
      <w:r>
        <w:rPr>
          <w:color w:val="000000"/>
          <w:sz w:val="24"/>
          <w:szCs w:val="24"/>
        </w:rPr>
        <w:t>2</w:t>
      </w:r>
      <w:r w:rsidR="00A20EA7">
        <w:rPr>
          <w:color w:val="000000"/>
          <w:sz w:val="24"/>
          <w:szCs w:val="24"/>
        </w:rPr>
        <w:t>4</w:t>
      </w:r>
    </w:p>
    <w:p w14:paraId="0EB567C7" w14:textId="1F04A571" w:rsidR="003B0E45" w:rsidRDefault="003B0E45" w:rsidP="001550C1">
      <w:pPr>
        <w:pBdr>
          <w:top w:val="nil"/>
          <w:left w:val="nil"/>
          <w:bottom w:val="nil"/>
          <w:right w:val="nil"/>
          <w:between w:val="nil"/>
        </w:pBdr>
        <w:tabs>
          <w:tab w:val="left" w:pos="9249"/>
        </w:tabs>
        <w:spacing w:before="159"/>
        <w:rPr>
          <w:color w:val="000000"/>
          <w:sz w:val="24"/>
          <w:szCs w:val="24"/>
        </w:rPr>
      </w:pPr>
      <w:r>
        <w:rPr>
          <w:color w:val="000000"/>
          <w:sz w:val="24"/>
          <w:szCs w:val="24"/>
        </w:rPr>
        <w:t>Quadro 2 - Focos, eixos, complexidade e tipos de Letramentos Digitais</w:t>
      </w:r>
      <w:r>
        <w:rPr>
          <w:sz w:val="24"/>
          <w:szCs w:val="24"/>
        </w:rPr>
        <w:t xml:space="preserve">         </w:t>
      </w:r>
      <w:r w:rsidR="00A20EA7">
        <w:rPr>
          <w:sz w:val="24"/>
          <w:szCs w:val="24"/>
        </w:rPr>
        <w:t xml:space="preserve"> </w:t>
      </w:r>
      <w:r w:rsidR="00743EB9">
        <w:rPr>
          <w:sz w:val="24"/>
          <w:szCs w:val="24"/>
        </w:rPr>
        <w:t xml:space="preserve">     </w:t>
      </w:r>
      <w:r w:rsidR="00A20EA7">
        <w:rPr>
          <w:color w:val="000000"/>
          <w:sz w:val="24"/>
          <w:szCs w:val="24"/>
        </w:rPr>
        <w:t>33</w:t>
      </w:r>
    </w:p>
    <w:p w14:paraId="605AF8C9" w14:textId="28023191" w:rsidR="003B0E45" w:rsidRDefault="003B0E45" w:rsidP="001550C1">
      <w:pPr>
        <w:pBdr>
          <w:top w:val="nil"/>
          <w:left w:val="nil"/>
          <w:bottom w:val="nil"/>
          <w:right w:val="nil"/>
          <w:between w:val="nil"/>
        </w:pBdr>
        <w:tabs>
          <w:tab w:val="left" w:pos="9249"/>
        </w:tabs>
        <w:spacing w:before="160"/>
        <w:rPr>
          <w:color w:val="000000"/>
          <w:sz w:val="24"/>
          <w:szCs w:val="24"/>
        </w:rPr>
      </w:pPr>
      <w:r>
        <w:rPr>
          <w:color w:val="000000"/>
          <w:sz w:val="24"/>
          <w:szCs w:val="24"/>
        </w:rPr>
        <w:t>Quadro 3 - Processos do Letramento Digital e respectivos descritores</w:t>
      </w:r>
      <w:r>
        <w:rPr>
          <w:sz w:val="24"/>
          <w:szCs w:val="24"/>
        </w:rPr>
        <w:t xml:space="preserve">           </w:t>
      </w:r>
      <w:r w:rsidR="00A20EA7">
        <w:rPr>
          <w:sz w:val="24"/>
          <w:szCs w:val="24"/>
        </w:rPr>
        <w:t xml:space="preserve"> </w:t>
      </w:r>
      <w:r w:rsidR="00743EB9">
        <w:rPr>
          <w:sz w:val="24"/>
          <w:szCs w:val="24"/>
        </w:rPr>
        <w:t xml:space="preserve">     </w:t>
      </w:r>
      <w:r w:rsidR="00A20EA7">
        <w:rPr>
          <w:color w:val="000000"/>
          <w:sz w:val="24"/>
          <w:szCs w:val="24"/>
        </w:rPr>
        <w:t>36</w:t>
      </w:r>
    </w:p>
    <w:p w14:paraId="1D071967" w14:textId="18FBE6F8" w:rsidR="003B0E45" w:rsidRDefault="003B0E45" w:rsidP="001550C1">
      <w:pPr>
        <w:pBdr>
          <w:top w:val="nil"/>
          <w:left w:val="nil"/>
          <w:bottom w:val="nil"/>
          <w:right w:val="nil"/>
          <w:between w:val="nil"/>
        </w:pBdr>
        <w:tabs>
          <w:tab w:val="left" w:pos="9249"/>
        </w:tabs>
        <w:spacing w:before="159"/>
        <w:rPr>
          <w:color w:val="000000"/>
          <w:sz w:val="24"/>
          <w:szCs w:val="24"/>
        </w:rPr>
      </w:pPr>
      <w:r>
        <w:rPr>
          <w:color w:val="000000"/>
          <w:sz w:val="24"/>
          <w:szCs w:val="24"/>
        </w:rPr>
        <w:t xml:space="preserve">Quadro 4 - Modelos de </w:t>
      </w:r>
      <w:r>
        <w:rPr>
          <w:sz w:val="24"/>
          <w:szCs w:val="24"/>
        </w:rPr>
        <w:t>e</w:t>
      </w:r>
      <w:r>
        <w:rPr>
          <w:color w:val="000000"/>
          <w:sz w:val="24"/>
          <w:szCs w:val="24"/>
        </w:rPr>
        <w:t xml:space="preserve">nsino </w:t>
      </w:r>
      <w:r>
        <w:rPr>
          <w:sz w:val="24"/>
          <w:szCs w:val="24"/>
        </w:rPr>
        <w:t>h</w:t>
      </w:r>
      <w:r>
        <w:rPr>
          <w:color w:val="000000"/>
          <w:sz w:val="24"/>
          <w:szCs w:val="24"/>
        </w:rPr>
        <w:t>íbrido</w:t>
      </w:r>
      <w:r>
        <w:rPr>
          <w:sz w:val="24"/>
          <w:szCs w:val="24"/>
        </w:rPr>
        <w:t xml:space="preserve">                                                             </w:t>
      </w:r>
      <w:r w:rsidR="00743EB9">
        <w:rPr>
          <w:sz w:val="24"/>
          <w:szCs w:val="24"/>
        </w:rPr>
        <w:t xml:space="preserve">     </w:t>
      </w:r>
      <w:r>
        <w:rPr>
          <w:sz w:val="24"/>
          <w:szCs w:val="24"/>
        </w:rPr>
        <w:t xml:space="preserve">  </w:t>
      </w:r>
      <w:r w:rsidR="00743EB9">
        <w:rPr>
          <w:sz w:val="24"/>
          <w:szCs w:val="24"/>
        </w:rPr>
        <w:t>42</w:t>
      </w:r>
    </w:p>
    <w:p w14:paraId="34664ADA" w14:textId="77777777" w:rsidR="003B0E45" w:rsidRDefault="003B0E45" w:rsidP="001550C1">
      <w:pPr>
        <w:pBdr>
          <w:top w:val="nil"/>
          <w:left w:val="nil"/>
          <w:bottom w:val="nil"/>
          <w:right w:val="nil"/>
          <w:between w:val="nil"/>
        </w:pBdr>
        <w:spacing w:before="160"/>
        <w:rPr>
          <w:color w:val="000000"/>
          <w:sz w:val="24"/>
          <w:szCs w:val="24"/>
        </w:rPr>
      </w:pPr>
      <w:r>
        <w:rPr>
          <w:color w:val="000000"/>
          <w:sz w:val="24"/>
          <w:szCs w:val="24"/>
        </w:rPr>
        <w:t>Quadro 5 - Letramento Digital e a complexidade tecnológica nas fichas</w:t>
      </w:r>
    </w:p>
    <w:p w14:paraId="53525D25" w14:textId="11468525" w:rsidR="003B0E45" w:rsidRDefault="003B0E45" w:rsidP="001550C1">
      <w:pPr>
        <w:pBdr>
          <w:top w:val="nil"/>
          <w:left w:val="nil"/>
          <w:bottom w:val="nil"/>
          <w:right w:val="nil"/>
          <w:between w:val="nil"/>
        </w:pBdr>
        <w:tabs>
          <w:tab w:val="left" w:pos="9249"/>
        </w:tabs>
        <w:spacing w:before="159"/>
        <w:rPr>
          <w:color w:val="000000"/>
          <w:sz w:val="24"/>
          <w:szCs w:val="24"/>
        </w:rPr>
      </w:pPr>
      <w:r>
        <w:rPr>
          <w:color w:val="000000"/>
          <w:sz w:val="24"/>
          <w:szCs w:val="24"/>
        </w:rPr>
        <w:t>didáticas temáticas</w:t>
      </w:r>
      <w:r>
        <w:rPr>
          <w:sz w:val="24"/>
          <w:szCs w:val="24"/>
        </w:rPr>
        <w:t xml:space="preserve">                                                                                           </w:t>
      </w:r>
      <w:r w:rsidR="00743EB9">
        <w:rPr>
          <w:sz w:val="24"/>
          <w:szCs w:val="24"/>
        </w:rPr>
        <w:t xml:space="preserve">    </w:t>
      </w:r>
      <w:r>
        <w:rPr>
          <w:sz w:val="24"/>
          <w:szCs w:val="24"/>
        </w:rPr>
        <w:t xml:space="preserve">  </w:t>
      </w:r>
      <w:r w:rsidR="00743EB9">
        <w:rPr>
          <w:sz w:val="24"/>
          <w:szCs w:val="24"/>
        </w:rPr>
        <w:t>49</w:t>
      </w:r>
    </w:p>
    <w:p w14:paraId="1ACAC178" w14:textId="77777777" w:rsidR="003B0E45" w:rsidRDefault="003B0E45" w:rsidP="003B0E45"/>
    <w:p w14:paraId="19CC2704" w14:textId="6F6CCF4A" w:rsidR="003B0E45" w:rsidRDefault="003B0E45">
      <w:pPr>
        <w:widowControl/>
        <w:spacing w:after="160" w:line="259" w:lineRule="auto"/>
      </w:pPr>
      <w:r>
        <w:br w:type="page"/>
      </w:r>
    </w:p>
    <w:p w14:paraId="3C593AA7" w14:textId="77777777" w:rsidR="003B0E45" w:rsidRDefault="003B0E45" w:rsidP="003B0E45">
      <w:pPr>
        <w:sectPr w:rsidR="003B0E45" w:rsidSect="0087125B">
          <w:headerReference w:type="default" r:id="rId18"/>
          <w:pgSz w:w="11920" w:h="16860"/>
          <w:pgMar w:top="1700" w:right="1133" w:bottom="1133" w:left="1700" w:header="1719" w:footer="0" w:gutter="0"/>
          <w:cols w:space="720" w:equalWidth="0">
            <w:col w:w="9360"/>
          </w:cols>
        </w:sectPr>
      </w:pPr>
    </w:p>
    <w:p w14:paraId="48017E5F" w14:textId="77777777" w:rsidR="003B0E45" w:rsidRDefault="003B0E45" w:rsidP="003B0E45">
      <w:pPr>
        <w:pBdr>
          <w:top w:val="nil"/>
          <w:left w:val="nil"/>
          <w:bottom w:val="nil"/>
          <w:right w:val="nil"/>
          <w:between w:val="nil"/>
        </w:pBdr>
        <w:jc w:val="center"/>
        <w:rPr>
          <w:b/>
          <w:color w:val="000000"/>
          <w:sz w:val="24"/>
          <w:szCs w:val="24"/>
        </w:rPr>
      </w:pPr>
      <w:r>
        <w:rPr>
          <w:b/>
          <w:sz w:val="24"/>
          <w:szCs w:val="24"/>
        </w:rPr>
        <w:t>SUMÁRIO</w:t>
      </w:r>
      <w:r>
        <w:rPr>
          <w:b/>
          <w:sz w:val="24"/>
          <w:szCs w:val="24"/>
          <w:vertAlign w:val="superscript"/>
        </w:rPr>
        <w:footnoteReference w:id="2"/>
      </w:r>
    </w:p>
    <w:p w14:paraId="7C59EC02" w14:textId="77777777" w:rsidR="003B0E45" w:rsidRDefault="003B0E45" w:rsidP="003B0E45">
      <w:pPr>
        <w:pBdr>
          <w:top w:val="nil"/>
          <w:left w:val="nil"/>
          <w:bottom w:val="nil"/>
          <w:right w:val="nil"/>
          <w:between w:val="nil"/>
        </w:pBdr>
        <w:rPr>
          <w:color w:val="000000"/>
          <w:sz w:val="20"/>
          <w:szCs w:val="20"/>
        </w:rPr>
      </w:pPr>
    </w:p>
    <w:p w14:paraId="20BFFF57" w14:textId="77777777" w:rsidR="003B0E45" w:rsidRDefault="003B0E45" w:rsidP="003B0E45">
      <w:pPr>
        <w:pBdr>
          <w:top w:val="nil"/>
          <w:left w:val="nil"/>
          <w:bottom w:val="nil"/>
          <w:right w:val="nil"/>
          <w:between w:val="nil"/>
        </w:pBdr>
        <w:rPr>
          <w:color w:val="000000"/>
          <w:sz w:val="20"/>
          <w:szCs w:val="20"/>
        </w:rPr>
      </w:pPr>
    </w:p>
    <w:p w14:paraId="00B374C4" w14:textId="77777777" w:rsidR="003B0E45" w:rsidRDefault="003B0E45" w:rsidP="003B0E45">
      <w:pPr>
        <w:pBdr>
          <w:top w:val="nil"/>
          <w:left w:val="nil"/>
          <w:bottom w:val="nil"/>
          <w:right w:val="nil"/>
          <w:between w:val="nil"/>
        </w:pBdr>
        <w:spacing w:before="2"/>
        <w:rPr>
          <w:color w:val="000000"/>
          <w:sz w:val="20"/>
          <w:szCs w:val="20"/>
        </w:rPr>
      </w:pPr>
    </w:p>
    <w:p w14:paraId="7F93339A" w14:textId="180899D9" w:rsidR="003B0E45" w:rsidRDefault="00E402AE" w:rsidP="00CA16FC">
      <w:pPr>
        <w:pStyle w:val="Ttulo5"/>
        <w:tabs>
          <w:tab w:val="left" w:pos="9414"/>
        </w:tabs>
        <w:ind w:left="0"/>
      </w:pPr>
      <w:hyperlink r:id="rId19" w:anchor="heading%3Dh.slw8i9daqzcq">
        <w:r w:rsidR="003B0E45">
          <w:t>INTRODUÇÃO</w:t>
        </w:r>
      </w:hyperlink>
      <w:r w:rsidR="003B0E45">
        <w:t xml:space="preserve">                                                                                                  </w:t>
      </w:r>
      <w:r w:rsidR="00CA16FC">
        <w:t xml:space="preserve">    </w:t>
      </w:r>
      <w:r w:rsidR="003B0E45">
        <w:t xml:space="preserve"> </w:t>
      </w:r>
      <w:r w:rsidR="00CA16FC">
        <w:t xml:space="preserve">   </w:t>
      </w:r>
      <w:r w:rsidR="003B0E45">
        <w:t>1</w:t>
      </w:r>
      <w:r w:rsidR="00CA16FC">
        <w:t>3</w:t>
      </w:r>
    </w:p>
    <w:p w14:paraId="1D02E690" w14:textId="77777777" w:rsidR="00CA16FC" w:rsidRPr="00CA16FC" w:rsidRDefault="00CA16FC" w:rsidP="00CA16FC"/>
    <w:p w14:paraId="4D2FA830" w14:textId="35DD53D9" w:rsidR="003B0E45" w:rsidRDefault="003B0E45" w:rsidP="00CA16FC">
      <w:pPr>
        <w:pStyle w:val="Ttulo5"/>
        <w:tabs>
          <w:tab w:val="left" w:pos="-5"/>
          <w:tab w:val="left" w:pos="9429"/>
        </w:tabs>
        <w:spacing w:before="94"/>
        <w:ind w:left="0"/>
      </w:pPr>
      <w:r>
        <w:t xml:space="preserve">1 ORGANIZAÇÃO DOS TIJOLOS: </w:t>
      </w:r>
      <w:hyperlink r:id="rId20" w:anchor="heading%3Dh.1okdt4l518xy">
        <w:r>
          <w:t xml:space="preserve">REFERENCIAL TEÓRICO                </w:t>
        </w:r>
        <w:r w:rsidR="00CA16FC">
          <w:t xml:space="preserve">              </w:t>
        </w:r>
        <w:r w:rsidR="00743EB9">
          <w:t>2</w:t>
        </w:r>
        <w:r>
          <w:t>1</w:t>
        </w:r>
      </w:hyperlink>
    </w:p>
    <w:p w14:paraId="38540797" w14:textId="55E4DAAC" w:rsidR="003B0E45" w:rsidRDefault="00E402AE" w:rsidP="003B0E45">
      <w:pPr>
        <w:numPr>
          <w:ilvl w:val="1"/>
          <w:numId w:val="1"/>
        </w:numPr>
        <w:pBdr>
          <w:top w:val="nil"/>
          <w:left w:val="nil"/>
          <w:bottom w:val="nil"/>
          <w:right w:val="nil"/>
          <w:between w:val="nil"/>
        </w:pBdr>
        <w:tabs>
          <w:tab w:val="left" w:pos="1003"/>
          <w:tab w:val="left" w:pos="9414"/>
        </w:tabs>
        <w:spacing w:before="219"/>
        <w:rPr>
          <w:color w:val="000000"/>
        </w:rPr>
      </w:pPr>
      <w:hyperlink r:id="rId21" w:anchor="heading%3Dh.2vadrhiz9oz3">
        <w:r w:rsidR="003B0E45">
          <w:rPr>
            <w:sz w:val="24"/>
            <w:szCs w:val="24"/>
          </w:rPr>
          <w:t>Taxonomia de Bloom</w:t>
        </w:r>
      </w:hyperlink>
      <w:r w:rsidR="003B0E45">
        <w:rPr>
          <w:sz w:val="24"/>
          <w:szCs w:val="24"/>
        </w:rPr>
        <w:t xml:space="preserve">                                                            </w:t>
      </w:r>
      <w:r w:rsidR="00CA16FC">
        <w:rPr>
          <w:sz w:val="24"/>
          <w:szCs w:val="24"/>
        </w:rPr>
        <w:t xml:space="preserve">                      </w:t>
      </w:r>
      <w:r w:rsidR="003B0E45">
        <w:rPr>
          <w:color w:val="000000"/>
          <w:sz w:val="24"/>
          <w:szCs w:val="24"/>
        </w:rPr>
        <w:t>2</w:t>
      </w:r>
      <w:r w:rsidR="00743EB9">
        <w:rPr>
          <w:color w:val="000000"/>
          <w:sz w:val="24"/>
          <w:szCs w:val="24"/>
        </w:rPr>
        <w:t>6</w:t>
      </w:r>
    </w:p>
    <w:p w14:paraId="0AB3F0A5" w14:textId="64E08E6D" w:rsidR="003B0E45" w:rsidRDefault="003B0E45" w:rsidP="003B0E45">
      <w:pPr>
        <w:numPr>
          <w:ilvl w:val="1"/>
          <w:numId w:val="1"/>
        </w:numPr>
        <w:pBdr>
          <w:top w:val="nil"/>
          <w:left w:val="nil"/>
          <w:bottom w:val="nil"/>
          <w:right w:val="nil"/>
          <w:between w:val="nil"/>
        </w:pBdr>
        <w:tabs>
          <w:tab w:val="left" w:pos="1003"/>
          <w:tab w:val="left" w:pos="9414"/>
        </w:tabs>
        <w:spacing w:before="220"/>
        <w:rPr>
          <w:color w:val="000000"/>
        </w:rPr>
      </w:pPr>
      <w:r>
        <w:rPr>
          <w:color w:val="000000"/>
          <w:sz w:val="24"/>
          <w:szCs w:val="24"/>
        </w:rPr>
        <w:t>A importância do Letramento Digital e suas dimensões</w:t>
      </w:r>
      <w:r>
        <w:rPr>
          <w:sz w:val="24"/>
          <w:szCs w:val="24"/>
        </w:rPr>
        <w:t xml:space="preserve">              </w:t>
      </w:r>
      <w:r w:rsidR="00CA16FC">
        <w:rPr>
          <w:sz w:val="24"/>
          <w:szCs w:val="24"/>
        </w:rPr>
        <w:t xml:space="preserve">               </w:t>
      </w:r>
      <w:r>
        <w:rPr>
          <w:color w:val="000000"/>
          <w:sz w:val="24"/>
          <w:szCs w:val="24"/>
        </w:rPr>
        <w:t>30</w:t>
      </w:r>
    </w:p>
    <w:p w14:paraId="342393AD" w14:textId="3C8EA08E" w:rsidR="003B0E45" w:rsidRDefault="00743EB9" w:rsidP="003B0E45">
      <w:pPr>
        <w:numPr>
          <w:ilvl w:val="1"/>
          <w:numId w:val="1"/>
        </w:numPr>
        <w:pBdr>
          <w:top w:val="nil"/>
          <w:left w:val="nil"/>
          <w:bottom w:val="nil"/>
          <w:right w:val="nil"/>
          <w:between w:val="nil"/>
        </w:pBdr>
        <w:tabs>
          <w:tab w:val="left" w:pos="1003"/>
          <w:tab w:val="left" w:pos="9414"/>
        </w:tabs>
        <w:spacing w:before="219"/>
        <w:rPr>
          <w:color w:val="000000"/>
        </w:rPr>
      </w:pPr>
      <w:r>
        <w:rPr>
          <w:sz w:val="24"/>
          <w:szCs w:val="24"/>
        </w:rPr>
        <w:t xml:space="preserve">A interdisciplinaridade no ensino e aprndizagem para o Século XXI        </w:t>
      </w:r>
      <w:r w:rsidR="00612B35">
        <w:rPr>
          <w:sz w:val="24"/>
          <w:szCs w:val="24"/>
        </w:rPr>
        <w:t xml:space="preserve"> </w:t>
      </w:r>
      <w:r>
        <w:rPr>
          <w:sz w:val="24"/>
          <w:szCs w:val="24"/>
        </w:rPr>
        <w:t xml:space="preserve"> 37</w:t>
      </w:r>
      <w:r w:rsidR="003B0E45">
        <w:rPr>
          <w:sz w:val="24"/>
          <w:szCs w:val="24"/>
        </w:rPr>
        <w:t xml:space="preserve">                                                                     </w:t>
      </w:r>
    </w:p>
    <w:p w14:paraId="53E5345B" w14:textId="3C4049E7" w:rsidR="003B0E45" w:rsidRDefault="00743EB9" w:rsidP="003B0E45">
      <w:pPr>
        <w:numPr>
          <w:ilvl w:val="1"/>
          <w:numId w:val="1"/>
        </w:numPr>
        <w:pBdr>
          <w:top w:val="nil"/>
          <w:left w:val="nil"/>
          <w:bottom w:val="nil"/>
          <w:right w:val="nil"/>
          <w:between w:val="nil"/>
        </w:pBdr>
        <w:tabs>
          <w:tab w:val="left" w:pos="1003"/>
          <w:tab w:val="left" w:pos="9414"/>
        </w:tabs>
        <w:spacing w:before="219"/>
        <w:rPr>
          <w:color w:val="000000"/>
        </w:rPr>
      </w:pPr>
      <w:r>
        <w:rPr>
          <w:sz w:val="24"/>
          <w:szCs w:val="24"/>
        </w:rPr>
        <w:t xml:space="preserve">O ensino híbrido e a Cultua Digital                                                            </w:t>
      </w:r>
      <w:r w:rsidR="00612B35">
        <w:rPr>
          <w:sz w:val="24"/>
          <w:szCs w:val="24"/>
        </w:rPr>
        <w:t xml:space="preserve"> </w:t>
      </w:r>
      <w:r>
        <w:rPr>
          <w:sz w:val="24"/>
          <w:szCs w:val="24"/>
        </w:rPr>
        <w:t xml:space="preserve"> 41</w:t>
      </w:r>
      <w:r w:rsidR="003B0E45">
        <w:rPr>
          <w:sz w:val="24"/>
          <w:szCs w:val="24"/>
        </w:rPr>
        <w:t xml:space="preserve">  </w:t>
      </w:r>
      <w:r w:rsidR="00CA16FC">
        <w:rPr>
          <w:sz w:val="24"/>
          <w:szCs w:val="24"/>
        </w:rPr>
        <w:t xml:space="preserve">     </w:t>
      </w:r>
    </w:p>
    <w:p w14:paraId="1B165F1A" w14:textId="74DAB993" w:rsidR="003B0E45" w:rsidRDefault="003B0E45" w:rsidP="00CA16FC">
      <w:pPr>
        <w:pStyle w:val="Ttulo5"/>
        <w:tabs>
          <w:tab w:val="left" w:pos="833"/>
          <w:tab w:val="left" w:pos="9414"/>
        </w:tabs>
        <w:spacing w:before="715" w:line="379" w:lineRule="auto"/>
        <w:ind w:left="0"/>
      </w:pPr>
      <w:r>
        <w:t xml:space="preserve">2 CONSTRUÇÃO DA ESTRADA DE TIJOLOS MULTICOLORIDOS: </w:t>
      </w:r>
      <w:hyperlink r:id="rId22" w:anchor="heading%3Dh.pfsm81i3kcss">
        <w:r>
          <w:t>O P</w:t>
        </w:r>
      </w:hyperlink>
      <w:r>
        <w:t xml:space="preserve">RODUTO EDUCACIONAL                                                                     </w:t>
      </w:r>
      <w:r w:rsidR="00CA16FC">
        <w:t xml:space="preserve">                                   </w:t>
      </w:r>
      <w:r w:rsidR="00215DCC">
        <w:t xml:space="preserve"> </w:t>
      </w:r>
      <w:r>
        <w:t>4</w:t>
      </w:r>
      <w:r w:rsidR="00743EB9">
        <w:t>4</w:t>
      </w:r>
    </w:p>
    <w:p w14:paraId="444B2C55" w14:textId="060E3FC1" w:rsidR="003B0E45" w:rsidRPr="00743EB9" w:rsidRDefault="003B0E45" w:rsidP="00743EB9">
      <w:pPr>
        <w:pStyle w:val="PargrafodaLista"/>
        <w:numPr>
          <w:ilvl w:val="1"/>
          <w:numId w:val="33"/>
        </w:numPr>
        <w:pBdr>
          <w:top w:val="nil"/>
          <w:left w:val="nil"/>
          <w:bottom w:val="nil"/>
          <w:right w:val="nil"/>
          <w:between w:val="nil"/>
        </w:pBdr>
        <w:tabs>
          <w:tab w:val="left" w:pos="1003"/>
          <w:tab w:val="left" w:pos="9414"/>
        </w:tabs>
        <w:spacing w:before="59"/>
        <w:ind w:left="961"/>
        <w:rPr>
          <w:color w:val="000000"/>
        </w:rPr>
      </w:pPr>
      <w:r w:rsidRPr="00743EB9">
        <w:rPr>
          <w:color w:val="000000"/>
          <w:sz w:val="24"/>
          <w:szCs w:val="24"/>
        </w:rPr>
        <w:t>Const</w:t>
      </w:r>
      <w:r w:rsidR="00743EB9" w:rsidRPr="00743EB9">
        <w:rPr>
          <w:color w:val="000000"/>
          <w:sz w:val="24"/>
          <w:szCs w:val="24"/>
        </w:rPr>
        <w:t>ituição</w:t>
      </w:r>
      <w:r w:rsidRPr="00743EB9">
        <w:rPr>
          <w:color w:val="000000"/>
          <w:sz w:val="24"/>
          <w:szCs w:val="24"/>
        </w:rPr>
        <w:t xml:space="preserve"> do produto educacional</w:t>
      </w:r>
      <w:r w:rsidRPr="00743EB9">
        <w:rPr>
          <w:sz w:val="24"/>
          <w:szCs w:val="24"/>
        </w:rPr>
        <w:t xml:space="preserve">                         </w:t>
      </w:r>
      <w:r w:rsidR="00CA16FC" w:rsidRPr="00743EB9">
        <w:rPr>
          <w:sz w:val="24"/>
          <w:szCs w:val="24"/>
        </w:rPr>
        <w:t xml:space="preserve">                                </w:t>
      </w:r>
      <w:r w:rsidR="00215DCC">
        <w:rPr>
          <w:sz w:val="24"/>
          <w:szCs w:val="24"/>
        </w:rPr>
        <w:t xml:space="preserve"> </w:t>
      </w:r>
      <w:r w:rsidR="00CA16FC" w:rsidRPr="00743EB9">
        <w:rPr>
          <w:sz w:val="24"/>
          <w:szCs w:val="24"/>
        </w:rPr>
        <w:t xml:space="preserve"> </w:t>
      </w:r>
      <w:r w:rsidRPr="00743EB9">
        <w:rPr>
          <w:color w:val="000000"/>
          <w:sz w:val="24"/>
          <w:szCs w:val="24"/>
        </w:rPr>
        <w:t>4</w:t>
      </w:r>
      <w:r w:rsidR="00743EB9" w:rsidRPr="00743EB9">
        <w:rPr>
          <w:color w:val="000000"/>
          <w:sz w:val="24"/>
          <w:szCs w:val="24"/>
        </w:rPr>
        <w:t>6</w:t>
      </w:r>
    </w:p>
    <w:p w14:paraId="12F08216" w14:textId="6BB0929F" w:rsidR="003B0E45" w:rsidRDefault="003B0E45" w:rsidP="00743EB9">
      <w:pPr>
        <w:numPr>
          <w:ilvl w:val="1"/>
          <w:numId w:val="33"/>
        </w:numPr>
        <w:pBdr>
          <w:top w:val="nil"/>
          <w:left w:val="nil"/>
          <w:bottom w:val="nil"/>
          <w:right w:val="nil"/>
          <w:between w:val="nil"/>
        </w:pBdr>
        <w:tabs>
          <w:tab w:val="left" w:pos="1003"/>
          <w:tab w:val="left" w:pos="9414"/>
        </w:tabs>
        <w:spacing w:before="219"/>
        <w:ind w:left="961"/>
        <w:rPr>
          <w:color w:val="000000"/>
        </w:rPr>
      </w:pPr>
      <w:r>
        <w:rPr>
          <w:color w:val="000000"/>
          <w:sz w:val="24"/>
          <w:szCs w:val="24"/>
        </w:rPr>
        <w:t>Composição das fichas didáticas temáticas</w:t>
      </w:r>
      <w:r>
        <w:rPr>
          <w:sz w:val="24"/>
          <w:szCs w:val="24"/>
        </w:rPr>
        <w:t xml:space="preserve">                          </w:t>
      </w:r>
      <w:r w:rsidR="00CA16FC">
        <w:rPr>
          <w:sz w:val="24"/>
          <w:szCs w:val="24"/>
        </w:rPr>
        <w:t xml:space="preserve">                     </w:t>
      </w:r>
      <w:r w:rsidR="00215DCC">
        <w:rPr>
          <w:sz w:val="24"/>
          <w:szCs w:val="24"/>
        </w:rPr>
        <w:t xml:space="preserve"> </w:t>
      </w:r>
      <w:r>
        <w:rPr>
          <w:color w:val="000000"/>
          <w:sz w:val="24"/>
          <w:szCs w:val="24"/>
        </w:rPr>
        <w:t>4</w:t>
      </w:r>
      <w:r w:rsidR="00743EB9">
        <w:rPr>
          <w:color w:val="000000"/>
          <w:sz w:val="24"/>
          <w:szCs w:val="24"/>
        </w:rPr>
        <w:t>8</w:t>
      </w:r>
    </w:p>
    <w:p w14:paraId="2FBB4B3A" w14:textId="1EA24416" w:rsidR="003B0E45" w:rsidRDefault="003B0E45" w:rsidP="00743EB9">
      <w:pPr>
        <w:pStyle w:val="Ttulo5"/>
        <w:numPr>
          <w:ilvl w:val="0"/>
          <w:numId w:val="33"/>
        </w:numPr>
        <w:tabs>
          <w:tab w:val="left" w:pos="803"/>
          <w:tab w:val="left" w:pos="9429"/>
        </w:tabs>
        <w:spacing w:before="670"/>
      </w:pPr>
      <w:r>
        <w:t xml:space="preserve">CAMINHANDO PELA ESTRADA DE TIJOLOS MULTICOLORIDOS     </w:t>
      </w:r>
      <w:r w:rsidR="00CA16FC">
        <w:t xml:space="preserve">         </w:t>
      </w:r>
      <w:r w:rsidR="00215DCC">
        <w:t xml:space="preserve">  </w:t>
      </w:r>
      <w:r>
        <w:t>5</w:t>
      </w:r>
      <w:r w:rsidR="00743EB9">
        <w:t>4</w:t>
      </w:r>
    </w:p>
    <w:p w14:paraId="3F41C39E" w14:textId="60D095CF" w:rsidR="003B0E45" w:rsidRDefault="003B0E45" w:rsidP="00743EB9">
      <w:pPr>
        <w:pStyle w:val="PargrafodaLista"/>
        <w:numPr>
          <w:ilvl w:val="1"/>
          <w:numId w:val="33"/>
        </w:numPr>
        <w:pBdr>
          <w:top w:val="nil"/>
          <w:left w:val="nil"/>
          <w:bottom w:val="nil"/>
          <w:right w:val="nil"/>
          <w:between w:val="nil"/>
        </w:pBdr>
        <w:tabs>
          <w:tab w:val="left" w:pos="1003"/>
          <w:tab w:val="left" w:pos="9414"/>
        </w:tabs>
        <w:spacing w:before="220"/>
        <w:ind w:left="961"/>
        <w:rPr>
          <w:color w:val="000000"/>
          <w:sz w:val="24"/>
          <w:szCs w:val="24"/>
        </w:rPr>
      </w:pPr>
      <w:r w:rsidRPr="00743EB9">
        <w:rPr>
          <w:color w:val="000000"/>
          <w:sz w:val="24"/>
          <w:szCs w:val="24"/>
        </w:rPr>
        <w:t>As fichas didáticas temáticas aplicadas ao modelo de Ensino Híbrido</w:t>
      </w:r>
      <w:r w:rsidRPr="00743EB9">
        <w:rPr>
          <w:sz w:val="24"/>
          <w:szCs w:val="24"/>
        </w:rPr>
        <w:t xml:space="preserve">   </w:t>
      </w:r>
      <w:r w:rsidR="00CA16FC" w:rsidRPr="00743EB9">
        <w:rPr>
          <w:sz w:val="24"/>
          <w:szCs w:val="24"/>
        </w:rPr>
        <w:t xml:space="preserve"> </w:t>
      </w:r>
      <w:r w:rsidR="00215DCC">
        <w:rPr>
          <w:sz w:val="24"/>
          <w:szCs w:val="24"/>
        </w:rPr>
        <w:t xml:space="preserve">  </w:t>
      </w:r>
      <w:r w:rsidR="00CA16FC" w:rsidRPr="00743EB9">
        <w:rPr>
          <w:sz w:val="24"/>
          <w:szCs w:val="24"/>
        </w:rPr>
        <w:t xml:space="preserve"> </w:t>
      </w:r>
      <w:r w:rsidRPr="00743EB9">
        <w:rPr>
          <w:color w:val="000000"/>
          <w:sz w:val="24"/>
          <w:szCs w:val="24"/>
        </w:rPr>
        <w:t>5</w:t>
      </w:r>
      <w:r w:rsidR="00743EB9">
        <w:rPr>
          <w:color w:val="000000"/>
          <w:sz w:val="24"/>
          <w:szCs w:val="24"/>
        </w:rPr>
        <w:t>5</w:t>
      </w:r>
    </w:p>
    <w:p w14:paraId="190867C6" w14:textId="77777777" w:rsidR="00743EB9" w:rsidRPr="00743EB9" w:rsidRDefault="00743EB9" w:rsidP="00743EB9">
      <w:pPr>
        <w:pStyle w:val="PargrafodaLista"/>
        <w:pBdr>
          <w:top w:val="nil"/>
          <w:left w:val="nil"/>
          <w:bottom w:val="nil"/>
          <w:right w:val="nil"/>
          <w:between w:val="nil"/>
        </w:pBdr>
        <w:tabs>
          <w:tab w:val="left" w:pos="1003"/>
          <w:tab w:val="left" w:pos="9414"/>
        </w:tabs>
        <w:spacing w:before="220"/>
        <w:ind w:left="360"/>
        <w:rPr>
          <w:color w:val="000000"/>
          <w:sz w:val="24"/>
          <w:szCs w:val="24"/>
        </w:rPr>
      </w:pPr>
    </w:p>
    <w:p w14:paraId="58FA4C2E" w14:textId="2D426A40" w:rsidR="003B0E45" w:rsidRPr="00743EB9" w:rsidRDefault="00743EB9" w:rsidP="00743EB9">
      <w:pPr>
        <w:pStyle w:val="PargrafodaLista"/>
        <w:numPr>
          <w:ilvl w:val="1"/>
          <w:numId w:val="33"/>
        </w:numPr>
        <w:pBdr>
          <w:top w:val="nil"/>
          <w:left w:val="nil"/>
          <w:bottom w:val="nil"/>
          <w:right w:val="nil"/>
          <w:between w:val="nil"/>
        </w:pBdr>
        <w:tabs>
          <w:tab w:val="left" w:pos="1003"/>
          <w:tab w:val="left" w:pos="9429"/>
        </w:tabs>
        <w:spacing w:before="219"/>
        <w:ind w:left="961"/>
        <w:rPr>
          <w:color w:val="000000"/>
        </w:rPr>
      </w:pPr>
      <w:r>
        <w:rPr>
          <w:color w:val="000000"/>
          <w:sz w:val="24"/>
          <w:szCs w:val="24"/>
        </w:rPr>
        <w:t xml:space="preserve">Apresentação do </w:t>
      </w:r>
      <w:r w:rsidR="003B0E45" w:rsidRPr="00743EB9">
        <w:rPr>
          <w:color w:val="000000"/>
          <w:sz w:val="24"/>
          <w:szCs w:val="24"/>
        </w:rPr>
        <w:t>Guia didático</w:t>
      </w:r>
      <w:r w:rsidR="003B0E45" w:rsidRPr="00743EB9">
        <w:rPr>
          <w:sz w:val="24"/>
          <w:szCs w:val="24"/>
        </w:rPr>
        <w:t xml:space="preserve">          </w:t>
      </w:r>
      <w:r w:rsidR="00CA16FC" w:rsidRPr="00743EB9">
        <w:rPr>
          <w:sz w:val="24"/>
          <w:szCs w:val="24"/>
        </w:rPr>
        <w:t xml:space="preserve">                                                      </w:t>
      </w:r>
      <w:r w:rsidR="00215DCC">
        <w:rPr>
          <w:sz w:val="24"/>
          <w:szCs w:val="24"/>
        </w:rPr>
        <w:t xml:space="preserve">  </w:t>
      </w:r>
      <w:r w:rsidR="00CA16FC" w:rsidRPr="00743EB9">
        <w:rPr>
          <w:sz w:val="24"/>
          <w:szCs w:val="24"/>
        </w:rPr>
        <w:t xml:space="preserve"> </w:t>
      </w:r>
      <w:r>
        <w:rPr>
          <w:sz w:val="24"/>
          <w:szCs w:val="24"/>
        </w:rPr>
        <w:t xml:space="preserve"> 59</w:t>
      </w:r>
    </w:p>
    <w:p w14:paraId="15495B01" w14:textId="733F1EF2" w:rsidR="003B0E45" w:rsidRDefault="00743EB9" w:rsidP="00743EB9">
      <w:pPr>
        <w:pBdr>
          <w:top w:val="nil"/>
          <w:left w:val="nil"/>
          <w:bottom w:val="nil"/>
          <w:right w:val="nil"/>
          <w:between w:val="nil"/>
        </w:pBdr>
        <w:tabs>
          <w:tab w:val="left" w:pos="1003"/>
          <w:tab w:val="left" w:pos="9414"/>
        </w:tabs>
        <w:spacing w:before="220"/>
        <w:ind w:left="601"/>
        <w:rPr>
          <w:color w:val="000000"/>
        </w:rPr>
      </w:pPr>
      <w:r>
        <w:rPr>
          <w:color w:val="000000"/>
          <w:sz w:val="24"/>
          <w:szCs w:val="24"/>
        </w:rPr>
        <w:t xml:space="preserve">3.3 </w:t>
      </w:r>
      <w:r w:rsidR="003B0E45">
        <w:rPr>
          <w:color w:val="000000"/>
          <w:sz w:val="24"/>
          <w:szCs w:val="24"/>
        </w:rPr>
        <w:t>Site</w:t>
      </w:r>
      <w:r w:rsidR="00CF1C79">
        <w:rPr>
          <w:color w:val="000000"/>
          <w:sz w:val="24"/>
          <w:szCs w:val="24"/>
        </w:rPr>
        <w:t xml:space="preserve"> </w:t>
      </w:r>
      <w:r w:rsidR="00586FC5">
        <w:rPr>
          <w:color w:val="000000"/>
          <w:sz w:val="24"/>
          <w:szCs w:val="24"/>
        </w:rPr>
        <w:t>do produto educacional</w:t>
      </w:r>
      <w:r w:rsidR="00CC6D61">
        <w:rPr>
          <w:color w:val="000000"/>
          <w:sz w:val="24"/>
          <w:szCs w:val="24"/>
        </w:rPr>
        <w:t xml:space="preserve"> fichas didáticas temáticas</w:t>
      </w:r>
      <w:r w:rsidR="003B0E45">
        <w:rPr>
          <w:sz w:val="24"/>
          <w:szCs w:val="24"/>
        </w:rPr>
        <w:t xml:space="preserve">             </w:t>
      </w:r>
      <w:r w:rsidR="00CA16FC">
        <w:rPr>
          <w:sz w:val="24"/>
          <w:szCs w:val="24"/>
        </w:rPr>
        <w:t xml:space="preserve">            </w:t>
      </w:r>
      <w:r w:rsidR="00CC6D61">
        <w:rPr>
          <w:sz w:val="24"/>
          <w:szCs w:val="24"/>
        </w:rPr>
        <w:t xml:space="preserve">     64</w:t>
      </w:r>
      <w:r w:rsidR="00CA16FC">
        <w:rPr>
          <w:sz w:val="24"/>
          <w:szCs w:val="24"/>
        </w:rPr>
        <w:t xml:space="preserve">                                                                                 </w:t>
      </w:r>
    </w:p>
    <w:p w14:paraId="3A34E41F" w14:textId="09600647" w:rsidR="003B0E45" w:rsidRDefault="00E402AE" w:rsidP="003B0E45">
      <w:pPr>
        <w:pStyle w:val="Ttulo5"/>
        <w:tabs>
          <w:tab w:val="left" w:pos="9414"/>
        </w:tabs>
        <w:spacing w:before="714"/>
        <w:ind w:left="0"/>
      </w:pPr>
      <w:hyperlink r:id="rId23" w:anchor="heading%3Dh.tol53p7kg8x2">
        <w:r w:rsidR="003B0E45">
          <w:t>C</w:t>
        </w:r>
      </w:hyperlink>
      <w:r w:rsidR="003B0E45">
        <w:t xml:space="preserve">ONSIDERAÇÕES FINAIS </w:t>
      </w:r>
      <w:r w:rsidR="00CA16FC">
        <w:t xml:space="preserve">E </w:t>
      </w:r>
      <w:r w:rsidR="00C04962">
        <w:t xml:space="preserve">ASPIRAÇÕES </w:t>
      </w:r>
      <w:r w:rsidR="00CA16FC">
        <w:t xml:space="preserve">FUTURAS </w:t>
      </w:r>
      <w:r w:rsidR="003B0E45">
        <w:t xml:space="preserve">       </w:t>
      </w:r>
      <w:r w:rsidR="00C04962">
        <w:t xml:space="preserve">                            </w:t>
      </w:r>
      <w:r w:rsidR="00612B35">
        <w:t xml:space="preserve"> </w:t>
      </w:r>
      <w:r w:rsidR="00C04962">
        <w:t xml:space="preserve">   </w:t>
      </w:r>
      <w:r w:rsidR="003B0E45">
        <w:t>6</w:t>
      </w:r>
      <w:r w:rsidR="00743EB9">
        <w:t>7</w:t>
      </w:r>
    </w:p>
    <w:p w14:paraId="1A2039ED" w14:textId="43DD7FB9" w:rsidR="003B0E45" w:rsidRDefault="003B0E45" w:rsidP="003B0E45">
      <w:pPr>
        <w:pStyle w:val="Ttulo5"/>
        <w:tabs>
          <w:tab w:val="left" w:pos="9414"/>
        </w:tabs>
        <w:spacing w:before="220"/>
        <w:ind w:left="0"/>
      </w:pPr>
      <w:r>
        <w:t xml:space="preserve">REFERÊNCIA         </w:t>
      </w:r>
      <w:r w:rsidR="00C04962">
        <w:t xml:space="preserve">                                                                                                </w:t>
      </w:r>
      <w:r w:rsidR="00612B35">
        <w:t xml:space="preserve"> </w:t>
      </w:r>
      <w:r w:rsidR="00C04962">
        <w:t xml:space="preserve"> </w:t>
      </w:r>
      <w:r w:rsidR="00743EB9">
        <w:t xml:space="preserve"> </w:t>
      </w:r>
      <w:r>
        <w:t>6</w:t>
      </w:r>
      <w:r w:rsidR="00743EB9">
        <w:t>9</w:t>
      </w:r>
    </w:p>
    <w:p w14:paraId="3845A67C" w14:textId="052014CE" w:rsidR="00A3143D" w:rsidRDefault="00A3143D" w:rsidP="00A3143D">
      <w:pPr>
        <w:spacing w:before="92"/>
        <w:sectPr w:rsidR="00A3143D" w:rsidSect="00CA16FC">
          <w:headerReference w:type="default" r:id="rId24"/>
          <w:pgSz w:w="11920" w:h="16860"/>
          <w:pgMar w:top="1701" w:right="1134" w:bottom="1134" w:left="1701" w:header="1213" w:footer="0" w:gutter="0"/>
          <w:pgNumType w:start="13"/>
          <w:cols w:space="720"/>
        </w:sectPr>
      </w:pPr>
      <w:r>
        <w:t xml:space="preserve"> </w:t>
      </w:r>
      <w:r w:rsidR="00C04962">
        <w:t xml:space="preserve">                                                                                                                 </w:t>
      </w:r>
    </w:p>
    <w:p w14:paraId="568689B6" w14:textId="2FFD442C" w:rsidR="00383B06" w:rsidRDefault="00383B06" w:rsidP="00743EB9">
      <w:pPr>
        <w:spacing w:before="92"/>
        <w:ind w:left="601"/>
        <w:rPr>
          <w:color w:val="000000"/>
          <w:sz w:val="24"/>
          <w:szCs w:val="24"/>
        </w:rPr>
      </w:pPr>
      <w:r>
        <w:rPr>
          <w:color w:val="000000"/>
          <w:sz w:val="24"/>
          <w:szCs w:val="24"/>
        </w:rPr>
        <w:t>INTRODUÇÃO</w:t>
      </w:r>
    </w:p>
    <w:p w14:paraId="025DF140" w14:textId="77777777" w:rsidR="00383B06" w:rsidRDefault="00383B06" w:rsidP="00F24A03">
      <w:pPr>
        <w:jc w:val="center"/>
        <w:rPr>
          <w:color w:val="000000"/>
          <w:sz w:val="26"/>
          <w:szCs w:val="26"/>
        </w:rPr>
      </w:pPr>
    </w:p>
    <w:p w14:paraId="68FCC777" w14:textId="77777777" w:rsidR="00383B06" w:rsidRDefault="00383B06" w:rsidP="00383B06">
      <w:pPr>
        <w:spacing w:before="6"/>
        <w:rPr>
          <w:color w:val="000000"/>
          <w:sz w:val="37"/>
          <w:szCs w:val="37"/>
        </w:rPr>
      </w:pPr>
    </w:p>
    <w:p w14:paraId="447D084F" w14:textId="77777777" w:rsidR="00383B06" w:rsidRDefault="00383B06" w:rsidP="00383B06">
      <w:pPr>
        <w:spacing w:line="360" w:lineRule="auto"/>
        <w:ind w:right="4" w:firstLine="720"/>
        <w:jc w:val="both"/>
        <w:rPr>
          <w:color w:val="000000"/>
          <w:sz w:val="24"/>
          <w:szCs w:val="24"/>
        </w:rPr>
      </w:pPr>
      <w:r>
        <w:rPr>
          <w:color w:val="000000"/>
          <w:sz w:val="24"/>
          <w:szCs w:val="24"/>
        </w:rPr>
        <w:t>Dado que as barreiras físicas foram transpostas pela internet, a visão sobre como aprender uma segunda língua tem sido ressignificada.  O uso das tecnologias aliado ao processo de globalização acentuou a importância da aprendizagem de uma língua estrangeira e ainda que a Base Nacional Comum Curricular ( BNCC) de 2018 priorize o ensino  de língua inglesa  nas escolas, o documento reitera os princípios da “Sociolinguística da Globalização/ Mobilidade” no Brasil (PINTO, 2016).</w:t>
      </w:r>
    </w:p>
    <w:p w14:paraId="0BB494A5" w14:textId="77777777" w:rsidR="00383B06" w:rsidRDefault="00383B06" w:rsidP="00383B06">
      <w:pPr>
        <w:spacing w:before="100" w:line="376" w:lineRule="auto"/>
        <w:ind w:right="-137" w:firstLine="720"/>
        <w:jc w:val="both"/>
        <w:rPr>
          <w:color w:val="000000"/>
          <w:sz w:val="24"/>
          <w:szCs w:val="24"/>
        </w:rPr>
      </w:pPr>
      <w:r>
        <w:rPr>
          <w:color w:val="000000"/>
          <w:sz w:val="24"/>
          <w:szCs w:val="24"/>
        </w:rPr>
        <w:t>Entende-se que a tecnologia quando utilizada de forma consciente e com propósitos bem definidos é um valioso instrumento que proporciona uma integração de todos os espaços e tempos, como relata Moran (2014),  ao expor uma melhor compreensão do mundo que nos cerca quando o ensinar e o aprender acontecem de forma interligada às representações que transitam entre o que chamamos de mundo físico e mundo digital nos inúmeros  espaços do cotidiano.</w:t>
      </w:r>
    </w:p>
    <w:p w14:paraId="29B73E88" w14:textId="77777777" w:rsidR="00383B06" w:rsidRDefault="00383B06" w:rsidP="00C04962">
      <w:pPr>
        <w:spacing w:before="101" w:line="376" w:lineRule="auto"/>
        <w:ind w:firstLine="720"/>
        <w:jc w:val="both"/>
        <w:rPr>
          <w:color w:val="000000"/>
          <w:sz w:val="24"/>
          <w:szCs w:val="24"/>
        </w:rPr>
      </w:pPr>
      <w:r>
        <w:rPr>
          <w:color w:val="000000"/>
          <w:sz w:val="24"/>
          <w:szCs w:val="24"/>
        </w:rPr>
        <w:t>A compreensão de que uma mudança sociocultural altera o comportamento e se transporta para a sala de aula gerando uma mescla entre ambientes de aprendizagem físicos e virtuais, exige da educação formal uma reformulação de paradigmas, uma vez que as tecnologias permitem essa ampliação no processo interativo e modificam todo um contexto pedagógico (VALENTE; ALMEIDA; GERALDINI, 2017).</w:t>
      </w:r>
    </w:p>
    <w:p w14:paraId="75E6B0E8" w14:textId="77777777" w:rsidR="00383B06" w:rsidRDefault="00383B06" w:rsidP="00C04962">
      <w:pPr>
        <w:spacing w:before="101" w:line="376" w:lineRule="auto"/>
        <w:ind w:firstLine="720"/>
        <w:jc w:val="both"/>
        <w:rPr>
          <w:color w:val="000000"/>
          <w:sz w:val="24"/>
          <w:szCs w:val="24"/>
        </w:rPr>
      </w:pPr>
      <w:r>
        <w:rPr>
          <w:color w:val="000000"/>
          <w:sz w:val="24"/>
          <w:szCs w:val="24"/>
        </w:rPr>
        <w:t xml:space="preserve">Segundo as propostas presentes na  BNCC (2018, 2019) e nas dimensões de conhecimento presentes na publicação </w:t>
      </w:r>
      <w:r>
        <w:rPr>
          <w:i/>
          <w:color w:val="000000"/>
          <w:sz w:val="24"/>
          <w:szCs w:val="24"/>
        </w:rPr>
        <w:t>Repensar a Educação</w:t>
      </w:r>
      <w:r>
        <w:rPr>
          <w:color w:val="000000"/>
          <w:sz w:val="24"/>
          <w:szCs w:val="24"/>
        </w:rPr>
        <w:t xml:space="preserve"> (UNESCO, 2016) e diante do contexto tecnológico atual, faz-se necessário um replanejamento das ações pedagógicas por parte dos professores e instituições educacionais para mediar o processo de ensino e aprendizagem no mundo digital. A apropriação de uma nova cultura ligada ao uso da tecnologia</w:t>
      </w:r>
      <w:r>
        <w:rPr>
          <w:color w:val="000000"/>
          <w:sz w:val="24"/>
          <w:szCs w:val="24"/>
          <w:highlight w:val="white"/>
        </w:rPr>
        <w:t xml:space="preserve"> requer uma postura mais mediadora por parte do professor</w:t>
      </w:r>
      <w:r>
        <w:rPr>
          <w:color w:val="000000"/>
          <w:sz w:val="24"/>
          <w:szCs w:val="24"/>
        </w:rPr>
        <w:t>, que precisa não somente se comunicar face a face com seus alunos , mas também por meio do uso de ferramentas digitais e contextos multimidiáticos</w:t>
      </w:r>
      <w:r>
        <w:rPr>
          <w:sz w:val="24"/>
          <w:szCs w:val="24"/>
        </w:rPr>
        <w:t xml:space="preserve">. Conforme evidenciado por Vygotsky (1984), a aquisição de conhecimento se realiza por dois tipos de elementos mediadores: os instrumentos e os signos dados por representações mentais que ocorrem essencialmente por interações que facilitam o processo de aprendizado. Assim sendo, compreendemos que o conceito de aprendizagem mediada também se aplica à  aprendizagem em ambientes virtuais, no qual o professor pode </w:t>
      </w:r>
      <w:r>
        <w:rPr>
          <w:color w:val="252626"/>
          <w:sz w:val="24"/>
          <w:szCs w:val="24"/>
          <w:highlight w:val="white"/>
        </w:rPr>
        <w:t>dispor de ferramentas digitais</w:t>
      </w:r>
      <w:r>
        <w:rPr>
          <w:color w:val="000000"/>
          <w:sz w:val="24"/>
          <w:szCs w:val="24"/>
        </w:rPr>
        <w:t xml:space="preserve"> como forma de fomentar o conhecimento e facilita</w:t>
      </w:r>
      <w:r>
        <w:rPr>
          <w:sz w:val="24"/>
          <w:szCs w:val="24"/>
        </w:rPr>
        <w:t>r o</w:t>
      </w:r>
      <w:r>
        <w:t xml:space="preserve"> </w:t>
      </w:r>
      <w:r>
        <w:rPr>
          <w:sz w:val="24"/>
          <w:szCs w:val="24"/>
        </w:rPr>
        <w:t>p</w:t>
      </w:r>
      <w:r>
        <w:rPr>
          <w:color w:val="000000"/>
          <w:sz w:val="24"/>
          <w:szCs w:val="24"/>
        </w:rPr>
        <w:t xml:space="preserve">rocesso de aprendizagem dos </w:t>
      </w:r>
      <w:r>
        <w:rPr>
          <w:sz w:val="24"/>
          <w:szCs w:val="24"/>
        </w:rPr>
        <w:t>estudante</w:t>
      </w:r>
      <w:r>
        <w:rPr>
          <w:color w:val="000000"/>
          <w:sz w:val="24"/>
          <w:szCs w:val="24"/>
        </w:rPr>
        <w:t>s tidos como “nativos digitais”</w:t>
      </w:r>
      <w:r>
        <w:rPr>
          <w:sz w:val="23"/>
          <w:szCs w:val="23"/>
          <w:vertAlign w:val="superscript"/>
        </w:rPr>
        <w:footnoteReference w:id="3"/>
      </w:r>
      <w:r>
        <w:rPr>
          <w:color w:val="000000"/>
          <w:sz w:val="24"/>
          <w:szCs w:val="24"/>
        </w:rPr>
        <w:t xml:space="preserve">. </w:t>
      </w:r>
    </w:p>
    <w:p w14:paraId="45B89E2D" w14:textId="060D5395" w:rsidR="00383B06" w:rsidRDefault="00383B06" w:rsidP="00C04962">
      <w:pPr>
        <w:spacing w:before="101" w:line="376" w:lineRule="auto"/>
        <w:ind w:firstLine="720"/>
        <w:jc w:val="both"/>
        <w:rPr>
          <w:sz w:val="24"/>
          <w:szCs w:val="24"/>
        </w:rPr>
      </w:pPr>
      <w:r>
        <w:rPr>
          <w:sz w:val="24"/>
          <w:szCs w:val="24"/>
        </w:rPr>
        <w:t>Hoje</w:t>
      </w:r>
      <w:r>
        <w:rPr>
          <w:color w:val="000000"/>
          <w:sz w:val="24"/>
          <w:szCs w:val="24"/>
        </w:rPr>
        <w:t>,</w:t>
      </w:r>
      <w:r>
        <w:rPr>
          <w:sz w:val="24"/>
          <w:szCs w:val="24"/>
          <w:highlight w:val="white"/>
        </w:rPr>
        <w:t xml:space="preserve"> </w:t>
      </w:r>
      <w:r>
        <w:rPr>
          <w:color w:val="000000"/>
          <w:sz w:val="24"/>
          <w:szCs w:val="24"/>
          <w:highlight w:val="white"/>
        </w:rPr>
        <w:t>uma grande quantidade de ferramentas tecnológicas digitais são criadas por conta da demanda  diária de se viver em um mundo cada vez mais dependente da tecnologia</w:t>
      </w:r>
      <w:r>
        <w:rPr>
          <w:sz w:val="24"/>
          <w:szCs w:val="24"/>
          <w:highlight w:val="white"/>
        </w:rPr>
        <w:t xml:space="preserve">. São tantas plataformas virtuais, ferramentas digitais e </w:t>
      </w:r>
      <w:r>
        <w:rPr>
          <w:i/>
          <w:sz w:val="24"/>
          <w:szCs w:val="24"/>
          <w:highlight w:val="white"/>
        </w:rPr>
        <w:t xml:space="preserve">softwares </w:t>
      </w:r>
      <w:r>
        <w:rPr>
          <w:sz w:val="24"/>
          <w:szCs w:val="24"/>
          <w:highlight w:val="white"/>
        </w:rPr>
        <w:t>para auxiliar na aprendizagem e interação entre professor e estudante e todas tão atraentes que  eles ao se depararem  com esses tijolos coloridos durante o seu percurso de ensino e aprendizagem podem ter  dúvidas tais como : qual ferramenta (tijolo colorido) usar ?; que conhecimento pode estar implícito ao se fazer uso de uma ferramenta digital? C</w:t>
      </w:r>
      <w:r>
        <w:rPr>
          <w:color w:val="000000"/>
          <w:sz w:val="24"/>
          <w:szCs w:val="24"/>
          <w:highlight w:val="white"/>
        </w:rPr>
        <w:t xml:space="preserve">abe ao professor usar de forma adequada esses </w:t>
      </w:r>
      <w:r>
        <w:rPr>
          <w:i/>
          <w:color w:val="000000"/>
          <w:sz w:val="24"/>
          <w:szCs w:val="24"/>
          <w:highlight w:val="white"/>
        </w:rPr>
        <w:t xml:space="preserve">tijolos multicoloridos </w:t>
      </w:r>
      <w:r>
        <w:rPr>
          <w:color w:val="000000"/>
          <w:sz w:val="24"/>
          <w:szCs w:val="24"/>
          <w:highlight w:val="white"/>
        </w:rPr>
        <w:t xml:space="preserve">para construir a </w:t>
      </w:r>
      <w:r>
        <w:rPr>
          <w:i/>
          <w:color w:val="000000"/>
          <w:sz w:val="24"/>
          <w:szCs w:val="24"/>
          <w:highlight w:val="white"/>
        </w:rPr>
        <w:t xml:space="preserve">estrada </w:t>
      </w:r>
      <w:r>
        <w:rPr>
          <w:color w:val="000000"/>
          <w:sz w:val="24"/>
          <w:szCs w:val="24"/>
          <w:highlight w:val="white"/>
        </w:rPr>
        <w:t xml:space="preserve">do conhecimento em parceria com seus </w:t>
      </w:r>
      <w:r>
        <w:rPr>
          <w:sz w:val="24"/>
          <w:szCs w:val="24"/>
          <w:highlight w:val="white"/>
        </w:rPr>
        <w:t>estudante</w:t>
      </w:r>
      <w:r>
        <w:rPr>
          <w:color w:val="000000"/>
          <w:sz w:val="24"/>
          <w:szCs w:val="24"/>
          <w:highlight w:val="white"/>
        </w:rPr>
        <w:t>s</w:t>
      </w:r>
      <w:r>
        <w:rPr>
          <w:sz w:val="24"/>
          <w:szCs w:val="24"/>
          <w:highlight w:val="white"/>
        </w:rPr>
        <w:t>, pois de acordo com Vygotsky em seu</w:t>
      </w:r>
      <w:r>
        <w:rPr>
          <w:rFonts w:ascii="Lora" w:eastAsia="Lora" w:hAnsi="Lora" w:cs="Lora"/>
          <w:color w:val="252626"/>
          <w:sz w:val="26"/>
          <w:szCs w:val="26"/>
          <w:highlight w:val="white"/>
        </w:rPr>
        <w:t xml:space="preserve"> l</w:t>
      </w:r>
      <w:r>
        <w:rPr>
          <w:sz w:val="24"/>
          <w:szCs w:val="24"/>
        </w:rPr>
        <w:t xml:space="preserve">ivro </w:t>
      </w:r>
      <w:r>
        <w:rPr>
          <w:i/>
          <w:sz w:val="24"/>
          <w:szCs w:val="24"/>
        </w:rPr>
        <w:t>A Formação</w:t>
      </w:r>
      <w:r>
        <w:rPr>
          <w:sz w:val="24"/>
          <w:szCs w:val="24"/>
        </w:rPr>
        <w:t xml:space="preserve"> </w:t>
      </w:r>
      <w:r>
        <w:rPr>
          <w:i/>
          <w:sz w:val="24"/>
          <w:szCs w:val="24"/>
        </w:rPr>
        <w:t>social da mente</w:t>
      </w:r>
      <w:r>
        <w:rPr>
          <w:sz w:val="24"/>
          <w:szCs w:val="24"/>
        </w:rPr>
        <w:t xml:space="preserve">: </w:t>
      </w:r>
    </w:p>
    <w:p w14:paraId="484C2863" w14:textId="77777777" w:rsidR="00C04962" w:rsidRDefault="00C04962" w:rsidP="00C04962">
      <w:pPr>
        <w:spacing w:before="101" w:line="376" w:lineRule="auto"/>
        <w:ind w:right="579" w:firstLine="720"/>
        <w:jc w:val="both"/>
        <w:rPr>
          <w:sz w:val="24"/>
          <w:szCs w:val="24"/>
        </w:rPr>
      </w:pPr>
    </w:p>
    <w:p w14:paraId="5698EDA0" w14:textId="5EC9EA1C" w:rsidR="00383B06" w:rsidRDefault="00383B06" w:rsidP="00383B06">
      <w:pPr>
        <w:ind w:left="2268"/>
        <w:jc w:val="both"/>
      </w:pPr>
      <w:r>
        <w:t>O</w:t>
      </w:r>
      <w:r w:rsidR="00C04962">
        <w:t xml:space="preserve"> </w:t>
      </w:r>
      <w:r>
        <w:t xml:space="preserve">aprendizado adequadamente organizado resulta em desenvolvimento mental e põe em movimento vários processos de desenvolvimento que, de outra forma, seriam impossíveis de acontecer. (1998, p. 101). </w:t>
      </w:r>
    </w:p>
    <w:p w14:paraId="43E105B1" w14:textId="77777777" w:rsidR="00383B06" w:rsidRDefault="00383B06" w:rsidP="00383B06">
      <w:pPr>
        <w:ind w:left="2268"/>
        <w:jc w:val="both"/>
      </w:pPr>
    </w:p>
    <w:p w14:paraId="2AA426BA" w14:textId="77777777" w:rsidR="00383B06" w:rsidRDefault="00383B06" w:rsidP="00383B06">
      <w:pPr>
        <w:ind w:left="2267"/>
        <w:jc w:val="both"/>
        <w:rPr>
          <w:sz w:val="24"/>
          <w:szCs w:val="24"/>
        </w:rPr>
      </w:pPr>
    </w:p>
    <w:p w14:paraId="06A73757" w14:textId="2CB62CB7" w:rsidR="00383B06" w:rsidRDefault="00383B06" w:rsidP="00C04962">
      <w:pPr>
        <w:spacing w:line="360" w:lineRule="auto"/>
        <w:ind w:firstLine="850"/>
        <w:jc w:val="both"/>
        <w:rPr>
          <w:sz w:val="24"/>
          <w:szCs w:val="24"/>
        </w:rPr>
      </w:pPr>
      <w:r>
        <w:rPr>
          <w:sz w:val="24"/>
          <w:szCs w:val="24"/>
        </w:rPr>
        <w:t>Portanto, a figura do professor mediador, integrante do processo de interação social no qual se dá a aprendizagem, tem um papel fundamental para a estruturação do aprendizado do estudante.</w:t>
      </w:r>
    </w:p>
    <w:p w14:paraId="5802C544" w14:textId="77777777" w:rsidR="00383B06" w:rsidRDefault="00383B06" w:rsidP="00383B06">
      <w:pPr>
        <w:spacing w:before="101" w:line="376" w:lineRule="auto"/>
        <w:ind w:right="-4" w:firstLine="720"/>
        <w:jc w:val="both"/>
        <w:rPr>
          <w:color w:val="000000"/>
          <w:sz w:val="24"/>
          <w:szCs w:val="24"/>
        </w:rPr>
      </w:pPr>
      <w:r>
        <w:rPr>
          <w:sz w:val="24"/>
          <w:szCs w:val="24"/>
        </w:rPr>
        <w:t>No entanto, d</w:t>
      </w:r>
      <w:r>
        <w:rPr>
          <w:color w:val="000000"/>
          <w:sz w:val="24"/>
          <w:szCs w:val="24"/>
        </w:rPr>
        <w:t xml:space="preserve">e acordo com o estudo </w:t>
      </w:r>
      <w:r>
        <w:rPr>
          <w:sz w:val="24"/>
          <w:szCs w:val="24"/>
        </w:rPr>
        <w:t>do</w:t>
      </w:r>
      <w:r>
        <w:rPr>
          <w:color w:val="000000"/>
          <w:sz w:val="24"/>
          <w:szCs w:val="24"/>
        </w:rPr>
        <w:t xml:space="preserve"> </w:t>
      </w:r>
      <w:r>
        <w:rPr>
          <w:sz w:val="24"/>
          <w:szCs w:val="24"/>
        </w:rPr>
        <w:t xml:space="preserve">Comitê Gestor da Internet no Brasil, publicado na obra </w:t>
      </w:r>
      <w:r>
        <w:rPr>
          <w:i/>
          <w:sz w:val="24"/>
          <w:szCs w:val="24"/>
        </w:rPr>
        <w:t>Pesquisa sobre o uso das tecnologias de informação e comunicação nas escolas brasileiras</w:t>
      </w:r>
      <w:r>
        <w:rPr>
          <w:sz w:val="24"/>
          <w:szCs w:val="24"/>
        </w:rPr>
        <w:t>:</w:t>
      </w:r>
      <w:r>
        <w:rPr>
          <w:b/>
          <w:sz w:val="24"/>
          <w:szCs w:val="24"/>
        </w:rPr>
        <w:t xml:space="preserve"> </w:t>
      </w:r>
      <w:r>
        <w:rPr>
          <w:i/>
          <w:color w:val="000000"/>
          <w:sz w:val="24"/>
          <w:szCs w:val="24"/>
          <w:highlight w:val="white"/>
        </w:rPr>
        <w:t>TIC Educação 2015</w:t>
      </w:r>
      <w:r>
        <w:rPr>
          <w:color w:val="000000"/>
          <w:sz w:val="24"/>
          <w:szCs w:val="24"/>
          <w:highlight w:val="white"/>
        </w:rPr>
        <w:t xml:space="preserve"> (CGI, 2016</w:t>
      </w:r>
      <w:r>
        <w:rPr>
          <w:sz w:val="24"/>
          <w:szCs w:val="24"/>
          <w:highlight w:val="white"/>
        </w:rPr>
        <w:t xml:space="preserve">) </w:t>
      </w:r>
      <w:r>
        <w:rPr>
          <w:color w:val="000000"/>
          <w:sz w:val="24"/>
          <w:szCs w:val="24"/>
          <w:highlight w:val="white"/>
        </w:rPr>
        <w:t>os professores têm grande dificuldade em trabalhar com suportes tecnológicos de forma contextualizada e interdisciplinar</w:t>
      </w:r>
      <w:r>
        <w:rPr>
          <w:color w:val="000000"/>
          <w:sz w:val="24"/>
          <w:szCs w:val="24"/>
        </w:rPr>
        <w:t>. Segundo</w:t>
      </w:r>
      <w:r>
        <w:rPr>
          <w:sz w:val="24"/>
          <w:szCs w:val="24"/>
        </w:rPr>
        <w:t xml:space="preserve"> </w:t>
      </w:r>
      <w:r>
        <w:rPr>
          <w:color w:val="000000"/>
          <w:sz w:val="24"/>
          <w:szCs w:val="24"/>
        </w:rPr>
        <w:t>as pesquisas a</w:t>
      </w:r>
      <w:r>
        <w:rPr>
          <w:sz w:val="24"/>
          <w:szCs w:val="24"/>
        </w:rPr>
        <w:t>presentadas</w:t>
      </w:r>
      <w:r>
        <w:rPr>
          <w:color w:val="000000"/>
          <w:sz w:val="24"/>
          <w:szCs w:val="24"/>
        </w:rPr>
        <w:t>, os professores possuem algumas competências digitais, porém não há uma formação adequada visando uma perspectiva de Letramento Digital voltado para o ensino e aprendizagem. Conforme Mozart Neves Ramos, diretor de Articulação e Inovação do Instituto  Ayrton  Senna,  sobre  a  profissão  docente</w:t>
      </w:r>
      <w:r>
        <w:rPr>
          <w:sz w:val="23"/>
          <w:szCs w:val="23"/>
          <w:vertAlign w:val="superscript"/>
        </w:rPr>
        <w:footnoteReference w:id="4"/>
      </w:r>
      <w:r>
        <w:rPr>
          <w:color w:val="000000"/>
          <w:sz w:val="24"/>
          <w:szCs w:val="24"/>
        </w:rPr>
        <w:t>:  “Enquanto  o  mundo  está se</w:t>
      </w:r>
      <w:r>
        <w:rPr>
          <w:sz w:val="24"/>
          <w:szCs w:val="24"/>
        </w:rPr>
        <w:t xml:space="preserve"> </w:t>
      </w:r>
      <w:r>
        <w:rPr>
          <w:color w:val="000000"/>
          <w:sz w:val="24"/>
          <w:szCs w:val="24"/>
        </w:rPr>
        <w:t>preparando para a revolução 4.0, nossos professores estão lidando com problemas do século 19, do século 20.”</w:t>
      </w:r>
    </w:p>
    <w:p w14:paraId="7D56B889" w14:textId="77777777" w:rsidR="00383B06" w:rsidRDefault="00383B06" w:rsidP="00383B06">
      <w:pPr>
        <w:spacing w:line="376" w:lineRule="auto"/>
        <w:ind w:right="-4" w:firstLine="720"/>
        <w:jc w:val="both"/>
        <w:rPr>
          <w:color w:val="000000"/>
          <w:sz w:val="24"/>
          <w:szCs w:val="24"/>
        </w:rPr>
      </w:pPr>
      <w:r>
        <w:rPr>
          <w:color w:val="000000"/>
          <w:sz w:val="24"/>
          <w:szCs w:val="24"/>
        </w:rPr>
        <w:t>Em relação  à  língua espanhola  no Brasil,</w:t>
      </w:r>
      <w:r>
        <w:rPr>
          <w:color w:val="000000"/>
          <w:sz w:val="24"/>
          <w:szCs w:val="24"/>
          <w:highlight w:val="white"/>
        </w:rPr>
        <w:t xml:space="preserve"> o seu ensino  </w:t>
      </w:r>
      <w:r>
        <w:rPr>
          <w:sz w:val="24"/>
          <w:szCs w:val="24"/>
          <w:highlight w:val="white"/>
        </w:rPr>
        <w:t xml:space="preserve">tentou </w:t>
      </w:r>
      <w:r>
        <w:rPr>
          <w:color w:val="000000"/>
          <w:sz w:val="24"/>
          <w:szCs w:val="24"/>
          <w:highlight w:val="white"/>
        </w:rPr>
        <w:t xml:space="preserve"> refletir a integração econômica e política entre os países integrantes do MERCOSUL, ao abordar os fatores linguísticos e culturais presentes na Lei n. 11.161/2005, </w:t>
      </w:r>
      <w:r>
        <w:rPr>
          <w:sz w:val="24"/>
          <w:szCs w:val="24"/>
        </w:rPr>
        <w:t xml:space="preserve">que  </w:t>
      </w:r>
      <w:r>
        <w:rPr>
          <w:color w:val="000000"/>
          <w:sz w:val="24"/>
          <w:szCs w:val="24"/>
        </w:rPr>
        <w:t xml:space="preserve"> tornava obrigatório o ensino de espanhol para as séries finais e facultativo para as séries iniciais da educação básica brasileira. O incentivo foi corroborado com a criação de escolas bilíngues de fronteira, projetos de intercâmbio cultural e de formação continuada acordados entre os Governos envolvidos, implementação  de cursos de licenciatura em português e espanhol nas</w:t>
      </w:r>
      <w:r>
        <w:rPr>
          <w:sz w:val="24"/>
          <w:szCs w:val="24"/>
        </w:rPr>
        <w:t xml:space="preserve"> u</w:t>
      </w:r>
      <w:r>
        <w:rPr>
          <w:color w:val="000000"/>
          <w:sz w:val="24"/>
          <w:szCs w:val="24"/>
        </w:rPr>
        <w:t xml:space="preserve">niversidades brasileiras e a criação da Universidade Federal de Integração Latino-Americana (UNILA) em 2010 com sede na cidade de Foz de Iguaçu </w:t>
      </w:r>
      <w:r>
        <w:rPr>
          <w:sz w:val="23"/>
          <w:szCs w:val="23"/>
          <w:vertAlign w:val="superscript"/>
        </w:rPr>
        <w:footnoteReference w:id="5"/>
      </w:r>
      <w:r>
        <w:rPr>
          <w:color w:val="000000"/>
          <w:sz w:val="24"/>
          <w:szCs w:val="24"/>
        </w:rPr>
        <w:t>.</w:t>
      </w:r>
    </w:p>
    <w:p w14:paraId="02F2631F" w14:textId="77777777" w:rsidR="00383B06" w:rsidRDefault="00383B06" w:rsidP="00383B06">
      <w:pPr>
        <w:spacing w:line="376" w:lineRule="auto"/>
        <w:ind w:right="-4" w:firstLine="850"/>
        <w:jc w:val="both"/>
        <w:rPr>
          <w:color w:val="000000"/>
          <w:sz w:val="24"/>
          <w:szCs w:val="24"/>
        </w:rPr>
      </w:pPr>
      <w:r>
        <w:rPr>
          <w:color w:val="000000"/>
          <w:sz w:val="24"/>
          <w:szCs w:val="24"/>
          <w:highlight w:val="white"/>
        </w:rPr>
        <w:t xml:space="preserve">Diante desse cenário, esperava-se que essa realidade se fortalecesse, visando uma real integração entre o Brasil e os países de língua espanhola da América Latina e Caribe. </w:t>
      </w:r>
      <w:r>
        <w:rPr>
          <w:color w:val="000000"/>
          <w:sz w:val="24"/>
          <w:szCs w:val="24"/>
        </w:rPr>
        <w:t xml:space="preserve">Contudo, houve um retrocesso por parte do Brasil em 2017, ao revogar a partir da Lei 13.415 a obrigatoriedade do ensino do espanhol no país, causando assim grande prejuízo para a construção de uma sociedade plurilíngue e ao trânsito econômico e cultural entre o Brasil e os demais países latino-americanos. Com essa atitude o Brasil passa a renegar sua identidade latina e paralisa o movimento de integração entre </w:t>
      </w:r>
      <w:r>
        <w:rPr>
          <w:sz w:val="24"/>
          <w:szCs w:val="24"/>
        </w:rPr>
        <w:t xml:space="preserve">os povos e suas culturas. . </w:t>
      </w:r>
    </w:p>
    <w:p w14:paraId="27D15FC6" w14:textId="77777777" w:rsidR="00383B06" w:rsidRDefault="00383B06" w:rsidP="00383B06">
      <w:pPr>
        <w:spacing w:line="376" w:lineRule="auto"/>
        <w:ind w:right="-4" w:firstLine="850"/>
        <w:jc w:val="both"/>
        <w:rPr>
          <w:color w:val="000000"/>
          <w:sz w:val="24"/>
          <w:szCs w:val="24"/>
        </w:rPr>
      </w:pPr>
      <w:r>
        <w:rPr>
          <w:color w:val="000000"/>
          <w:sz w:val="24"/>
          <w:szCs w:val="24"/>
        </w:rPr>
        <w:t xml:space="preserve">O mais recente documento direcionador publicado pelo governo federal, BNCC para o ensino médio finalizado em 2019, contempla o ensino de inglês como língua estrangeira que favorece a pluralidade cultural do </w:t>
      </w:r>
      <w:r>
        <w:rPr>
          <w:sz w:val="24"/>
          <w:szCs w:val="24"/>
        </w:rPr>
        <w:t>estudante</w:t>
      </w:r>
      <w:r>
        <w:rPr>
          <w:color w:val="000000"/>
          <w:sz w:val="24"/>
          <w:szCs w:val="24"/>
        </w:rPr>
        <w:t xml:space="preserve"> e estabelece competências e habilidades para o seu desenvolvimento integral. Entretanto, </w:t>
      </w:r>
      <w:r>
        <w:rPr>
          <w:color w:val="000000"/>
          <w:sz w:val="24"/>
          <w:szCs w:val="24"/>
          <w:highlight w:val="white"/>
        </w:rPr>
        <w:t xml:space="preserve">para a elaboração deste </w:t>
      </w:r>
      <w:r>
        <w:rPr>
          <w:sz w:val="24"/>
          <w:szCs w:val="24"/>
          <w:highlight w:val="white"/>
        </w:rPr>
        <w:t>estudo</w:t>
      </w:r>
      <w:r>
        <w:rPr>
          <w:color w:val="000000"/>
          <w:sz w:val="24"/>
          <w:szCs w:val="24"/>
          <w:highlight w:val="white"/>
        </w:rPr>
        <w:t xml:space="preserve">, </w:t>
      </w:r>
      <w:r>
        <w:rPr>
          <w:color w:val="000000"/>
          <w:sz w:val="24"/>
          <w:szCs w:val="24"/>
        </w:rPr>
        <w:t xml:space="preserve">consideramos que a interação com mais de uma língua estrangeira, particularmente  o espanhol, idioma oficial </w:t>
      </w:r>
      <w:r>
        <w:rPr>
          <w:color w:val="000000"/>
          <w:sz w:val="24"/>
          <w:szCs w:val="24"/>
          <w:highlight w:val="white"/>
        </w:rPr>
        <w:t xml:space="preserve">de quase todos os países vizinhos </w:t>
      </w:r>
      <w:r>
        <w:rPr>
          <w:color w:val="000000"/>
          <w:sz w:val="24"/>
          <w:szCs w:val="24"/>
        </w:rPr>
        <w:t>do Brasil, excetuando os que falam francê</w:t>
      </w:r>
      <w:r>
        <w:rPr>
          <w:sz w:val="24"/>
          <w:szCs w:val="24"/>
        </w:rPr>
        <w:t>s,</w:t>
      </w:r>
      <w:r>
        <w:rPr>
          <w:color w:val="000000"/>
          <w:sz w:val="24"/>
          <w:szCs w:val="24"/>
        </w:rPr>
        <w:t xml:space="preserve"> e também a 4ª língua com maior número de falantes no mundo,  não só favorece o </w:t>
      </w:r>
      <w:r>
        <w:rPr>
          <w:sz w:val="24"/>
          <w:szCs w:val="24"/>
        </w:rPr>
        <w:t>estudante</w:t>
      </w:r>
      <w:r>
        <w:rPr>
          <w:color w:val="000000"/>
          <w:sz w:val="24"/>
          <w:szCs w:val="24"/>
        </w:rPr>
        <w:t xml:space="preserve"> em seu contexto sócio-educacional como o auxilia na compreensão de sua identidade e formação plural para viver em um mundo globalizado. Assim,  de acordo com a BNCC (2019), uma educação integral tem por objetivo ampliar a visão de mundo e as possibilidades de desenvolvimento de habilidades necessárias para desempenhar uma prática social integrada ao mundo digital.</w:t>
      </w:r>
    </w:p>
    <w:p w14:paraId="2653FBA9" w14:textId="77777777" w:rsidR="00383B06" w:rsidRDefault="00383B06" w:rsidP="00383B06">
      <w:pPr>
        <w:spacing w:line="376" w:lineRule="auto"/>
        <w:ind w:right="-4" w:firstLine="720"/>
        <w:jc w:val="both"/>
        <w:rPr>
          <w:color w:val="000000"/>
          <w:sz w:val="24"/>
          <w:szCs w:val="24"/>
        </w:rPr>
      </w:pPr>
      <w:r>
        <w:rPr>
          <w:color w:val="000000"/>
          <w:sz w:val="24"/>
          <w:szCs w:val="24"/>
        </w:rPr>
        <w:t>Dessa forma, ainda que os documentos e pesquisas direcionem a prática pedagógica do professor para uma práxis mais ativa, o que se observa, muitas vezes, é a falta de habilidade e conhecimento sobre os uso de metodologias que favoreçam o ensino por meio da tecnologia voltada para aprendizagem do idioma estrangeiro. Em meio a tantas informações  e formações possíveis, os professores de uma escola da rede privada situada na Região</w:t>
      </w:r>
      <w:r>
        <w:rPr>
          <w:sz w:val="24"/>
          <w:szCs w:val="24"/>
        </w:rPr>
        <w:t xml:space="preserve"> </w:t>
      </w:r>
      <w:r>
        <w:rPr>
          <w:color w:val="000000"/>
          <w:sz w:val="24"/>
          <w:szCs w:val="24"/>
        </w:rPr>
        <w:t>Oeste do estado de São Paulo - a qual chamarei de escola “A” para fins de identificação neste trabalho -  onde atuamos</w:t>
      </w:r>
      <w:r>
        <w:rPr>
          <w:sz w:val="24"/>
          <w:szCs w:val="24"/>
        </w:rPr>
        <w:t xml:space="preserve"> </w:t>
      </w:r>
      <w:r>
        <w:rPr>
          <w:color w:val="000000"/>
          <w:sz w:val="24"/>
          <w:szCs w:val="24"/>
        </w:rPr>
        <w:t>como professora de língua espanhola desde 2007, foram levados a integrar em sua prática pedagógica o uso de objetos digitais e outros recursos</w:t>
      </w:r>
      <w:r>
        <w:rPr>
          <w:sz w:val="24"/>
          <w:szCs w:val="24"/>
        </w:rPr>
        <w:t xml:space="preserve"> m</w:t>
      </w:r>
      <w:r>
        <w:rPr>
          <w:color w:val="000000"/>
          <w:sz w:val="24"/>
          <w:szCs w:val="24"/>
        </w:rPr>
        <w:t>ultimidiáticos</w:t>
      </w:r>
      <w:r>
        <w:rPr>
          <w:sz w:val="24"/>
          <w:szCs w:val="24"/>
        </w:rPr>
        <w:t xml:space="preserve"> </w:t>
      </w:r>
      <w:r>
        <w:rPr>
          <w:color w:val="000000"/>
          <w:sz w:val="24"/>
          <w:szCs w:val="24"/>
        </w:rPr>
        <w:t>para motivar a aprendizagem e a maior interação</w:t>
      </w:r>
      <w:r>
        <w:rPr>
          <w:sz w:val="24"/>
          <w:szCs w:val="24"/>
        </w:rPr>
        <w:t xml:space="preserve"> </w:t>
      </w:r>
      <w:r>
        <w:rPr>
          <w:color w:val="000000"/>
          <w:sz w:val="24"/>
          <w:szCs w:val="24"/>
        </w:rPr>
        <w:t>entre os componentes curriculares</w:t>
      </w:r>
      <w:r>
        <w:rPr>
          <w:sz w:val="23"/>
          <w:szCs w:val="23"/>
          <w:vertAlign w:val="superscript"/>
        </w:rPr>
        <w:footnoteReference w:id="6"/>
      </w:r>
      <w:r>
        <w:rPr>
          <w:color w:val="000000"/>
          <w:sz w:val="23"/>
          <w:szCs w:val="23"/>
          <w:vertAlign w:val="superscript"/>
        </w:rPr>
        <w:t xml:space="preserve"> </w:t>
      </w:r>
      <w:r>
        <w:rPr>
          <w:color w:val="000000"/>
          <w:sz w:val="24"/>
          <w:szCs w:val="24"/>
        </w:rPr>
        <w:t>adotados para o ensino médio. Por meio do</w:t>
      </w:r>
      <w:r>
        <w:rPr>
          <w:sz w:val="24"/>
          <w:szCs w:val="24"/>
        </w:rPr>
        <w:t xml:space="preserve"> </w:t>
      </w:r>
      <w:r>
        <w:rPr>
          <w:color w:val="000000"/>
          <w:sz w:val="24"/>
          <w:szCs w:val="24"/>
        </w:rPr>
        <w:t xml:space="preserve">programa </w:t>
      </w:r>
      <w:r>
        <w:rPr>
          <w:i/>
          <w:color w:val="000000"/>
          <w:sz w:val="24"/>
          <w:szCs w:val="24"/>
        </w:rPr>
        <w:t>Google for Education</w:t>
      </w:r>
      <w:r>
        <w:rPr>
          <w:color w:val="000000"/>
          <w:sz w:val="24"/>
          <w:szCs w:val="24"/>
        </w:rPr>
        <w:t>, iniciado em 2017, tem sido possível uma aproximação, ainda que tímida, do uso das tecnologias em sala de aula sob um  olhar multimodal. Contudo, ainda há dificuldade em utilizar a tecnologia de modo integrador, personalizado, interdisciplinar e transdisciplinar para favorecer a aprendizagem dos alunos da instituição, possibilitando uma integração entre conteúdo curricular e prática. Em outras palavras, a formação apresenta uma série de “tijolos multicoloridos” que representam muitas possibilidades, entre</w:t>
      </w:r>
      <w:r>
        <w:rPr>
          <w:sz w:val="24"/>
          <w:szCs w:val="24"/>
        </w:rPr>
        <w:t xml:space="preserve"> </w:t>
      </w:r>
      <w:r>
        <w:rPr>
          <w:color w:val="000000"/>
          <w:sz w:val="24"/>
          <w:szCs w:val="24"/>
        </w:rPr>
        <w:t xml:space="preserve">formatos e intencionalidades, para auxiliar o professor na construção de um caminho que leve  a formação do aluno no Século XXI. Contudo, apenas a apresentação e uso das ferramentas não impulsiona as habilidades dos alunos para uma prática consciente do uso dessas tecnologias ou valoriza a Cultura Digital presente  em suas  vidas. </w:t>
      </w:r>
    </w:p>
    <w:p w14:paraId="7EEA4CDF" w14:textId="77777777" w:rsidR="00383B06" w:rsidRDefault="00383B06" w:rsidP="00383B06">
      <w:pPr>
        <w:spacing w:line="376" w:lineRule="auto"/>
        <w:ind w:right="-4" w:firstLine="720"/>
        <w:jc w:val="both"/>
        <w:rPr>
          <w:color w:val="000000"/>
          <w:sz w:val="24"/>
          <w:szCs w:val="24"/>
        </w:rPr>
      </w:pPr>
      <w:r>
        <w:rPr>
          <w:color w:val="000000"/>
          <w:sz w:val="24"/>
          <w:szCs w:val="24"/>
        </w:rPr>
        <w:t>Essa questão me convidou a refletir sobre as potencialidades do uso da tecnologia nas práticas educativas e, tamb</w:t>
      </w:r>
      <w:r>
        <w:rPr>
          <w:sz w:val="24"/>
          <w:szCs w:val="24"/>
        </w:rPr>
        <w:t>ém</w:t>
      </w:r>
      <w:r>
        <w:rPr>
          <w:color w:val="000000"/>
          <w:sz w:val="24"/>
          <w:szCs w:val="24"/>
        </w:rPr>
        <w:t xml:space="preserve">, sobre quais mudanças seriam possíveis </w:t>
      </w:r>
      <w:r>
        <w:rPr>
          <w:sz w:val="24"/>
          <w:szCs w:val="24"/>
        </w:rPr>
        <w:t xml:space="preserve">nas aulas, </w:t>
      </w:r>
      <w:r>
        <w:rPr>
          <w:color w:val="000000"/>
          <w:sz w:val="24"/>
          <w:szCs w:val="24"/>
        </w:rPr>
        <w:t xml:space="preserve"> em atenção ao meu conteúdo curricular  e ao tempo que teria para ministrá-lo. Respondê-la demandou recorrer </w:t>
      </w:r>
      <w:r>
        <w:rPr>
          <w:sz w:val="24"/>
          <w:szCs w:val="24"/>
        </w:rPr>
        <w:t xml:space="preserve">à </w:t>
      </w:r>
      <w:r>
        <w:rPr>
          <w:color w:val="000000"/>
          <w:sz w:val="24"/>
          <w:szCs w:val="24"/>
        </w:rPr>
        <w:t xml:space="preserve"> literatura e a uma formação continuada no curso de Pós-Graduação no Mestrado Profissional em Línguas Estrangeiras Modernas (MEPLEM) na Universidade Estadual de Londrina ( UEL). Durante o ano de 2018, as disciplinas cursadas nortearam minhas escolhas por meio de repertório teórico e apresentação de outras ferramentas digitais com potencial para a  educação.</w:t>
      </w:r>
    </w:p>
    <w:p w14:paraId="7D93F5FA" w14:textId="77777777" w:rsidR="00383B06" w:rsidRDefault="00383B06" w:rsidP="00383B06">
      <w:pPr>
        <w:spacing w:line="376" w:lineRule="auto"/>
        <w:ind w:right="-4" w:firstLine="720"/>
        <w:jc w:val="both"/>
        <w:rPr>
          <w:color w:val="000000"/>
          <w:sz w:val="24"/>
          <w:szCs w:val="24"/>
        </w:rPr>
      </w:pPr>
      <w:r>
        <w:rPr>
          <w:color w:val="000000"/>
          <w:sz w:val="24"/>
          <w:szCs w:val="24"/>
        </w:rPr>
        <w:t>Partindo deste contexto fomentador e de uma inquietação como pesquisadora, o presente trabalho propõe como produto educacional</w:t>
      </w:r>
      <w:r>
        <w:rPr>
          <w:sz w:val="24"/>
          <w:szCs w:val="24"/>
        </w:rPr>
        <w:t xml:space="preserve"> disponibilizado</w:t>
      </w:r>
      <w:r>
        <w:rPr>
          <w:color w:val="000000"/>
          <w:sz w:val="24"/>
          <w:szCs w:val="24"/>
        </w:rPr>
        <w:t xml:space="preserve"> em um site</w:t>
      </w:r>
      <w:r>
        <w:rPr>
          <w:sz w:val="24"/>
          <w:szCs w:val="24"/>
        </w:rPr>
        <w:t xml:space="preserve">, um guia didático contendo </w:t>
      </w:r>
      <w:r>
        <w:rPr>
          <w:color w:val="000000"/>
          <w:sz w:val="24"/>
          <w:szCs w:val="24"/>
        </w:rPr>
        <w:t>8 (oito) fichas didáticas temáticas - duas por bimestre, conforme sistema adotado na escola “A” - co</w:t>
      </w:r>
      <w:r>
        <w:rPr>
          <w:sz w:val="24"/>
          <w:szCs w:val="24"/>
        </w:rPr>
        <w:t>mposto por</w:t>
      </w:r>
      <w:r>
        <w:rPr>
          <w:color w:val="000000"/>
          <w:sz w:val="24"/>
          <w:szCs w:val="24"/>
        </w:rPr>
        <w:t xml:space="preserve"> atividades baseadas no </w:t>
      </w:r>
      <w:r>
        <w:rPr>
          <w:sz w:val="24"/>
          <w:szCs w:val="24"/>
        </w:rPr>
        <w:t>e</w:t>
      </w:r>
      <w:r>
        <w:rPr>
          <w:color w:val="000000"/>
          <w:sz w:val="24"/>
          <w:szCs w:val="24"/>
        </w:rPr>
        <w:t xml:space="preserve">nsino </w:t>
      </w:r>
      <w:r>
        <w:rPr>
          <w:sz w:val="24"/>
          <w:szCs w:val="24"/>
        </w:rPr>
        <w:t>h</w:t>
      </w:r>
      <w:r>
        <w:rPr>
          <w:color w:val="000000"/>
          <w:sz w:val="24"/>
          <w:szCs w:val="24"/>
        </w:rPr>
        <w:t>íbrido (H</w:t>
      </w:r>
      <w:r>
        <w:rPr>
          <w:sz w:val="24"/>
          <w:szCs w:val="24"/>
        </w:rPr>
        <w:t xml:space="preserve">ORN; STAKER, 2015), </w:t>
      </w:r>
      <w:r>
        <w:rPr>
          <w:color w:val="000000"/>
          <w:sz w:val="24"/>
          <w:szCs w:val="24"/>
        </w:rPr>
        <w:t xml:space="preserve">uma vez que há uma integração entre o ensino tradicional e as metodologias ativas, buscando colaborar de modo significativo com o ensino-aprendizagem de Língua Espanhola (LE) no ensino médio de forma contextualizada e interdisciplinar. </w:t>
      </w:r>
    </w:p>
    <w:p w14:paraId="30507879" w14:textId="77777777" w:rsidR="00383B06" w:rsidRDefault="00383B06" w:rsidP="00383B06">
      <w:pPr>
        <w:spacing w:before="92" w:line="376" w:lineRule="auto"/>
        <w:ind w:right="-4" w:firstLine="720"/>
        <w:jc w:val="both"/>
        <w:rPr>
          <w:color w:val="000000"/>
          <w:sz w:val="24"/>
          <w:szCs w:val="24"/>
        </w:rPr>
      </w:pPr>
      <w:r>
        <w:rPr>
          <w:sz w:val="24"/>
          <w:szCs w:val="24"/>
        </w:rPr>
        <w:t xml:space="preserve">Destarte, o objetivo da </w:t>
      </w:r>
      <w:r>
        <w:rPr>
          <w:sz w:val="24"/>
          <w:szCs w:val="24"/>
          <w:highlight w:val="white"/>
        </w:rPr>
        <w:t>p</w:t>
      </w:r>
      <w:r>
        <w:rPr>
          <w:color w:val="000000"/>
          <w:sz w:val="24"/>
          <w:szCs w:val="24"/>
          <w:highlight w:val="white"/>
        </w:rPr>
        <w:t xml:space="preserve">esquisa </w:t>
      </w:r>
      <w:r>
        <w:rPr>
          <w:sz w:val="24"/>
          <w:szCs w:val="24"/>
          <w:highlight w:val="white"/>
        </w:rPr>
        <w:t>foi</w:t>
      </w:r>
      <w:r>
        <w:rPr>
          <w:color w:val="000000"/>
          <w:sz w:val="24"/>
          <w:szCs w:val="24"/>
          <w:highlight w:val="white"/>
        </w:rPr>
        <w:t xml:space="preserve"> apresentar uma possibilidade de </w:t>
      </w:r>
      <w:r>
        <w:rPr>
          <w:i/>
          <w:color w:val="000000"/>
          <w:sz w:val="24"/>
          <w:szCs w:val="24"/>
          <w:highlight w:val="white"/>
        </w:rPr>
        <w:t xml:space="preserve">design </w:t>
      </w:r>
      <w:r>
        <w:rPr>
          <w:color w:val="000000"/>
          <w:sz w:val="24"/>
          <w:szCs w:val="24"/>
          <w:highlight w:val="white"/>
        </w:rPr>
        <w:t>de atividades, elaboradas a partir dos verbos descritos na Taxonomia de Bloom para era digital (CHURCHES, 2008) que possam integrar o conteúdo curricular de espanhol ao Letramento Digital considerando o uso das ferramentas digitais baseado nas competências e habilidades propostas na BNCC p</w:t>
      </w:r>
      <w:r>
        <w:rPr>
          <w:color w:val="000000"/>
          <w:sz w:val="24"/>
          <w:szCs w:val="24"/>
        </w:rPr>
        <w:t>ara a área de conhecimento Linguagens e suas Tecnologias</w:t>
      </w:r>
      <w:r>
        <w:rPr>
          <w:sz w:val="24"/>
          <w:szCs w:val="24"/>
        </w:rPr>
        <w:t xml:space="preserve">. E, </w:t>
      </w:r>
      <w:r>
        <w:rPr>
          <w:color w:val="000000"/>
          <w:sz w:val="24"/>
          <w:szCs w:val="24"/>
        </w:rPr>
        <w:t>ainda que as diretrizes para o ensino presentes na BNCC estejam voltadas para o ensino de língua inglesa, tomamos os mesmos direcionamentos para o ensino de língua espanhola</w:t>
      </w:r>
      <w:r>
        <w:rPr>
          <w:sz w:val="24"/>
          <w:szCs w:val="24"/>
        </w:rPr>
        <w:t>, observando as especificidades do idioma</w:t>
      </w:r>
      <w:r>
        <w:rPr>
          <w:color w:val="000000"/>
          <w:sz w:val="24"/>
          <w:szCs w:val="24"/>
        </w:rPr>
        <w:t>.</w:t>
      </w:r>
    </w:p>
    <w:p w14:paraId="1A2A8F27" w14:textId="77777777" w:rsidR="00383B06" w:rsidRDefault="00383B06" w:rsidP="00383B06">
      <w:pPr>
        <w:spacing w:line="376" w:lineRule="auto"/>
        <w:ind w:right="-4" w:firstLine="720"/>
        <w:jc w:val="both"/>
        <w:rPr>
          <w:color w:val="000000"/>
          <w:sz w:val="24"/>
          <w:szCs w:val="24"/>
        </w:rPr>
      </w:pPr>
      <w:r>
        <w:rPr>
          <w:color w:val="000000"/>
          <w:sz w:val="24"/>
          <w:szCs w:val="24"/>
        </w:rPr>
        <w:t>Depreende-se, ent</w:t>
      </w:r>
      <w:r>
        <w:rPr>
          <w:sz w:val="24"/>
          <w:szCs w:val="24"/>
        </w:rPr>
        <w:t>ão,</w:t>
      </w:r>
      <w:r>
        <w:rPr>
          <w:color w:val="000000"/>
          <w:sz w:val="24"/>
          <w:szCs w:val="24"/>
        </w:rPr>
        <w:t xml:space="preserve"> que esta</w:t>
      </w:r>
      <w:r>
        <w:rPr>
          <w:sz w:val="24"/>
          <w:szCs w:val="24"/>
        </w:rPr>
        <w:t xml:space="preserve"> </w:t>
      </w:r>
      <w:r>
        <w:rPr>
          <w:color w:val="000000"/>
          <w:sz w:val="24"/>
          <w:szCs w:val="24"/>
        </w:rPr>
        <w:t>pesquisa se enquadr</w:t>
      </w:r>
      <w:r>
        <w:rPr>
          <w:sz w:val="24"/>
          <w:szCs w:val="24"/>
        </w:rPr>
        <w:t>a</w:t>
      </w:r>
      <w:r>
        <w:rPr>
          <w:color w:val="000000"/>
          <w:sz w:val="24"/>
          <w:szCs w:val="24"/>
        </w:rPr>
        <w:t xml:space="preserve"> no campo metodológico, de caráter qualitativo interpretativista e objetiva-se que o produto educacional elaborado possa somar-se</w:t>
      </w:r>
      <w:r>
        <w:rPr>
          <w:sz w:val="24"/>
          <w:szCs w:val="24"/>
        </w:rPr>
        <w:t xml:space="preserve"> </w:t>
      </w:r>
      <w:r>
        <w:rPr>
          <w:color w:val="000000"/>
          <w:sz w:val="24"/>
          <w:szCs w:val="24"/>
        </w:rPr>
        <w:t>à área da Linguística Aplicada, com foco em Linguagem, acerca da relevância do uso das Novas Tecnologias de Informação e Comunicação (NTICs) como ferramentas para o ensino-aprendizagem de línguas estrangeiras</w:t>
      </w:r>
      <w:r>
        <w:rPr>
          <w:sz w:val="24"/>
          <w:szCs w:val="24"/>
        </w:rPr>
        <w:t xml:space="preserve">. Focamos, também, </w:t>
      </w:r>
      <w:r>
        <w:rPr>
          <w:color w:val="000000"/>
          <w:sz w:val="24"/>
          <w:szCs w:val="24"/>
        </w:rPr>
        <w:t xml:space="preserve"> na Cultura Digital e, consequentemente, na valorização do </w:t>
      </w:r>
      <w:r>
        <w:rPr>
          <w:sz w:val="24"/>
          <w:szCs w:val="24"/>
        </w:rPr>
        <w:t>ensino híbrido</w:t>
      </w:r>
      <w:r>
        <w:rPr>
          <w:color w:val="000000"/>
          <w:sz w:val="24"/>
          <w:szCs w:val="24"/>
        </w:rPr>
        <w:t xml:space="preserve"> em sala de aula, como forma possível de integrar os componentes e conteúdos curriculares ativamente.</w:t>
      </w:r>
    </w:p>
    <w:p w14:paraId="6DC292CC" w14:textId="77777777" w:rsidR="00383B06" w:rsidRPr="00383B06" w:rsidRDefault="00383B06" w:rsidP="00383B06">
      <w:pPr>
        <w:spacing w:line="376" w:lineRule="auto"/>
        <w:ind w:right="-145" w:firstLine="720"/>
        <w:jc w:val="both"/>
      </w:pPr>
      <w:r>
        <w:rPr>
          <w:color w:val="000000"/>
          <w:sz w:val="24"/>
          <w:szCs w:val="24"/>
        </w:rPr>
        <w:t>A exemplo de Braga (2015), propomos</w:t>
      </w:r>
      <w:r>
        <w:rPr>
          <w:sz w:val="24"/>
          <w:szCs w:val="24"/>
        </w:rPr>
        <w:t xml:space="preserve"> </w:t>
      </w:r>
      <w:r>
        <w:rPr>
          <w:color w:val="000000"/>
          <w:sz w:val="24"/>
          <w:szCs w:val="24"/>
        </w:rPr>
        <w:t xml:space="preserve">um estudo sobre fundamentos teórico-metodológicos para o desenvolvimento de Novas Tecnologias de Informação e Comunicação  (NTICs)  aplicadas à Educação, considerando os princípios da acessibilidade, interação e dialogia. A inclusão de atividades híbridas se justifica segundo a construção de conhecimento: 1) </w:t>
      </w:r>
      <w:r>
        <w:rPr>
          <w:sz w:val="24"/>
          <w:szCs w:val="24"/>
        </w:rPr>
        <w:t xml:space="preserve">por visar </w:t>
      </w:r>
      <w:r>
        <w:rPr>
          <w:color w:val="000000"/>
          <w:sz w:val="24"/>
          <w:szCs w:val="24"/>
        </w:rPr>
        <w:t xml:space="preserve"> uma aprendizagem integral; 2)  pelas propostas presentes no material didático adotado</w:t>
      </w:r>
      <w:r>
        <w:rPr>
          <w:sz w:val="24"/>
          <w:szCs w:val="24"/>
        </w:rPr>
        <w:t xml:space="preserve"> </w:t>
      </w:r>
      <w:r>
        <w:rPr>
          <w:color w:val="000000"/>
          <w:sz w:val="24"/>
          <w:szCs w:val="24"/>
        </w:rPr>
        <w:t>pela escola</w:t>
      </w:r>
      <w:r>
        <w:rPr>
          <w:sz w:val="24"/>
          <w:szCs w:val="24"/>
        </w:rPr>
        <w:t>;</w:t>
      </w:r>
      <w:r>
        <w:rPr>
          <w:color w:val="000000"/>
          <w:sz w:val="24"/>
          <w:szCs w:val="24"/>
        </w:rPr>
        <w:t xml:space="preserve"> 3) p</w:t>
      </w:r>
      <w:r>
        <w:rPr>
          <w:sz w:val="24"/>
          <w:szCs w:val="24"/>
        </w:rPr>
        <w:t>elo</w:t>
      </w:r>
      <w:r>
        <w:rPr>
          <w:color w:val="000000"/>
          <w:sz w:val="24"/>
          <w:szCs w:val="24"/>
        </w:rPr>
        <w:t xml:space="preserve">  fato de ser uma escola de ensino presencial; 4) pelos documentos da  UNESCO  baseados  em  </w:t>
      </w:r>
      <w:r>
        <w:rPr>
          <w:i/>
          <w:color w:val="000000"/>
          <w:sz w:val="24"/>
          <w:szCs w:val="24"/>
        </w:rPr>
        <w:t>21st  Century  Skills</w:t>
      </w:r>
      <w:r>
        <w:rPr>
          <w:sz w:val="23"/>
          <w:szCs w:val="23"/>
          <w:vertAlign w:val="superscript"/>
        </w:rPr>
        <w:footnoteReference w:id="7"/>
      </w:r>
      <w:r>
        <w:rPr>
          <w:color w:val="000000"/>
          <w:sz w:val="24"/>
          <w:szCs w:val="24"/>
        </w:rPr>
        <w:t>. E</w:t>
      </w:r>
      <w:r>
        <w:rPr>
          <w:sz w:val="24"/>
          <w:szCs w:val="24"/>
        </w:rPr>
        <w:t>stes</w:t>
      </w:r>
      <w:r>
        <w:rPr>
          <w:color w:val="000000"/>
          <w:sz w:val="24"/>
          <w:szCs w:val="24"/>
        </w:rPr>
        <w:t xml:space="preserve">   preconizam  uma  ação mais</w:t>
      </w:r>
      <w:r>
        <w:rPr>
          <w:sz w:val="24"/>
          <w:szCs w:val="24"/>
        </w:rPr>
        <w:t xml:space="preserve"> </w:t>
      </w:r>
      <w:r>
        <w:rPr>
          <w:color w:val="000000"/>
          <w:sz w:val="24"/>
          <w:szCs w:val="24"/>
        </w:rPr>
        <w:t xml:space="preserve">efetiva para formação do sujeito na era digital e na obra </w:t>
      </w:r>
      <w:r>
        <w:rPr>
          <w:i/>
          <w:color w:val="000000"/>
          <w:sz w:val="24"/>
          <w:szCs w:val="24"/>
        </w:rPr>
        <w:t>Educação em quatro dimensões</w:t>
      </w:r>
      <w:r>
        <w:rPr>
          <w:color w:val="000000"/>
          <w:sz w:val="24"/>
          <w:szCs w:val="24"/>
        </w:rPr>
        <w:t xml:space="preserve"> (FADEL; BIALIK; TRILLING, 2015) </w:t>
      </w:r>
      <w:r>
        <w:rPr>
          <w:sz w:val="24"/>
          <w:szCs w:val="24"/>
        </w:rPr>
        <w:t xml:space="preserve">além de </w:t>
      </w:r>
      <w:r>
        <w:rPr>
          <w:color w:val="000000"/>
          <w:sz w:val="24"/>
          <w:szCs w:val="24"/>
        </w:rPr>
        <w:t xml:space="preserve">apresentarem possibilidades estratégicas para desenvolver as competências a serem trabalhadas com os alunos em sua formação, como forma de  enfrentar os desafios de se viver na pós-modernidade líquida (BAUMAN, 2001). Aliado </w:t>
      </w:r>
      <w:r>
        <w:rPr>
          <w:sz w:val="24"/>
          <w:szCs w:val="24"/>
        </w:rPr>
        <w:t>a</w:t>
      </w:r>
      <w:r>
        <w:rPr>
          <w:color w:val="000000"/>
          <w:sz w:val="24"/>
          <w:szCs w:val="24"/>
        </w:rPr>
        <w:t xml:space="preserve"> esses estudos, acrescenta-se como instrumento aplicável o uso da Taxonomia de Bloom revisada por Anderson, Krathwohl (20</w:t>
      </w:r>
      <w:r>
        <w:rPr>
          <w:sz w:val="24"/>
          <w:szCs w:val="24"/>
        </w:rPr>
        <w:t>02</w:t>
      </w:r>
      <w:r>
        <w:rPr>
          <w:color w:val="000000"/>
          <w:sz w:val="24"/>
          <w:szCs w:val="24"/>
        </w:rPr>
        <w:t xml:space="preserve">) e a </w:t>
      </w:r>
      <w:r>
        <w:rPr>
          <w:sz w:val="24"/>
          <w:szCs w:val="24"/>
        </w:rPr>
        <w:t>Taxonomia de Bloom</w:t>
      </w:r>
      <w:r>
        <w:rPr>
          <w:color w:val="000000"/>
          <w:sz w:val="24"/>
          <w:szCs w:val="24"/>
        </w:rPr>
        <w:t xml:space="preserve"> para a </w:t>
      </w:r>
      <w:r>
        <w:rPr>
          <w:sz w:val="24"/>
          <w:szCs w:val="24"/>
        </w:rPr>
        <w:t>e</w:t>
      </w:r>
      <w:r>
        <w:rPr>
          <w:color w:val="000000"/>
          <w:sz w:val="24"/>
          <w:szCs w:val="24"/>
        </w:rPr>
        <w:t xml:space="preserve">ra </w:t>
      </w:r>
      <w:r>
        <w:rPr>
          <w:sz w:val="24"/>
          <w:szCs w:val="24"/>
        </w:rPr>
        <w:t>d</w:t>
      </w:r>
      <w:r>
        <w:rPr>
          <w:color w:val="000000"/>
          <w:sz w:val="24"/>
          <w:szCs w:val="24"/>
        </w:rPr>
        <w:t xml:space="preserve">igital (CHURCHES, 2008), proporcionando uma aprendizagem direcionada na qual, por meio do uso dos </w:t>
      </w:r>
      <w:r>
        <w:rPr>
          <w:sz w:val="24"/>
          <w:szCs w:val="24"/>
        </w:rPr>
        <w:t xml:space="preserve">verbos presentes na </w:t>
      </w:r>
      <w:r>
        <w:rPr>
          <w:color w:val="000000"/>
          <w:sz w:val="24"/>
          <w:szCs w:val="24"/>
        </w:rPr>
        <w:t>Taxonomia, é possível traçar um caminho de muitas possibilidades (tijolos coloridos) para o conhecimento significativo por meio do Letramento Digital (MARTIN, 2008).</w:t>
      </w:r>
    </w:p>
    <w:p w14:paraId="5C868ED3" w14:textId="77777777" w:rsidR="00383B06" w:rsidRDefault="00383B06" w:rsidP="00383B06">
      <w:pPr>
        <w:spacing w:line="376" w:lineRule="auto"/>
        <w:ind w:right="-145" w:firstLine="720"/>
        <w:jc w:val="both"/>
        <w:rPr>
          <w:color w:val="000000"/>
        </w:rPr>
      </w:pPr>
      <w:r>
        <w:rPr>
          <w:color w:val="000000"/>
          <w:sz w:val="24"/>
          <w:szCs w:val="24"/>
        </w:rPr>
        <w:t xml:space="preserve">A pesquisa transcorre com base nos pressupostos de que na escola “A”: 1) o uso da tecnologia está inserido nos componentes curriculares da escola nas séries finais da educação básica (programa </w:t>
      </w:r>
      <w:r>
        <w:rPr>
          <w:i/>
          <w:color w:val="000000"/>
          <w:sz w:val="24"/>
          <w:szCs w:val="24"/>
        </w:rPr>
        <w:t>Via Maker</w:t>
      </w:r>
      <w:r>
        <w:rPr>
          <w:color w:val="000000"/>
          <w:sz w:val="24"/>
          <w:szCs w:val="24"/>
        </w:rPr>
        <w:t xml:space="preserve"> e </w:t>
      </w:r>
      <w:r>
        <w:rPr>
          <w:i/>
          <w:color w:val="000000"/>
          <w:sz w:val="24"/>
          <w:szCs w:val="24"/>
        </w:rPr>
        <w:t>Google for Education</w:t>
      </w:r>
      <w:r>
        <w:rPr>
          <w:color w:val="000000"/>
          <w:sz w:val="24"/>
          <w:szCs w:val="24"/>
        </w:rPr>
        <w:t xml:space="preserve">); 2) o ensino conta com uma infraestrutura básica para o desenvolvimento do Letramento Digital; 3) há um corpo docente capacitado para lidar com as tecnologias digitais por estarem inseridos no programa </w:t>
      </w:r>
      <w:r>
        <w:rPr>
          <w:i/>
          <w:color w:val="000000"/>
          <w:sz w:val="24"/>
          <w:szCs w:val="24"/>
        </w:rPr>
        <w:t>Google for Education</w:t>
      </w:r>
      <w:r>
        <w:rPr>
          <w:color w:val="000000"/>
          <w:sz w:val="24"/>
          <w:szCs w:val="24"/>
        </w:rPr>
        <w:t xml:space="preserve"> com formações periódicas; e</w:t>
      </w:r>
      <w:r>
        <w:rPr>
          <w:sz w:val="24"/>
          <w:szCs w:val="24"/>
        </w:rPr>
        <w:t xml:space="preserve"> </w:t>
      </w:r>
      <w:r>
        <w:rPr>
          <w:color w:val="000000"/>
          <w:sz w:val="24"/>
          <w:szCs w:val="24"/>
        </w:rPr>
        <w:t>4) se desenvolveriam experiências prévias de práticas letradas digitais partindo do conteúdo curricular.</w:t>
      </w:r>
    </w:p>
    <w:p w14:paraId="31221217" w14:textId="77777777" w:rsidR="00383B06" w:rsidRDefault="00383B06" w:rsidP="00383B06">
      <w:pPr>
        <w:spacing w:line="376" w:lineRule="auto"/>
        <w:ind w:right="-145" w:firstLine="720"/>
        <w:jc w:val="both"/>
        <w:rPr>
          <w:color w:val="000000"/>
          <w:sz w:val="24"/>
          <w:szCs w:val="24"/>
        </w:rPr>
      </w:pPr>
      <w:r>
        <w:rPr>
          <w:color w:val="000000"/>
          <w:sz w:val="24"/>
          <w:szCs w:val="24"/>
        </w:rPr>
        <w:t xml:space="preserve">Dessa forma, o produto educacional fichas didáticas temáticas busca favorecer a integração entre tecnologia e conteúdo  para o componente curricular de </w:t>
      </w:r>
      <w:r>
        <w:rPr>
          <w:sz w:val="24"/>
          <w:szCs w:val="24"/>
        </w:rPr>
        <w:t>L</w:t>
      </w:r>
      <w:r>
        <w:rPr>
          <w:color w:val="000000"/>
          <w:sz w:val="24"/>
          <w:szCs w:val="24"/>
        </w:rPr>
        <w:t xml:space="preserve">íngua </w:t>
      </w:r>
      <w:r>
        <w:rPr>
          <w:sz w:val="24"/>
          <w:szCs w:val="24"/>
        </w:rPr>
        <w:t>E</w:t>
      </w:r>
      <w:r>
        <w:rPr>
          <w:color w:val="000000"/>
          <w:sz w:val="24"/>
          <w:szCs w:val="24"/>
        </w:rPr>
        <w:t xml:space="preserve">spanhola na escola “A”, considerando os elementos que compõem o Letramento Digital com base no eixo da Cultura Digital, presentes na BNCC (2018), por meio do uso das competências descritas na BNCC para o ensino médio (2019) na </w:t>
      </w:r>
      <w:r>
        <w:rPr>
          <w:sz w:val="24"/>
          <w:szCs w:val="24"/>
        </w:rPr>
        <w:t>ár</w:t>
      </w:r>
      <w:r>
        <w:rPr>
          <w:color w:val="000000"/>
          <w:sz w:val="24"/>
          <w:szCs w:val="24"/>
        </w:rPr>
        <w:t>ea de Linguagem e suas tecnologias. Durante o percurso de construção dessa estrada com os “tijolos multicoloridos”, foram selecionadas ferramentas digitais qu</w:t>
      </w:r>
      <w:r>
        <w:rPr>
          <w:sz w:val="24"/>
          <w:szCs w:val="24"/>
        </w:rPr>
        <w:t xml:space="preserve">e atendessem a um propósito educacional híbrido no qual propomos </w:t>
      </w:r>
      <w:r>
        <w:rPr>
          <w:color w:val="000000"/>
          <w:sz w:val="24"/>
          <w:szCs w:val="24"/>
        </w:rPr>
        <w:t>como objetivos específicos: 1) utilizar à Taxonomía de Bloom para era digital (</w:t>
      </w:r>
      <w:r>
        <w:rPr>
          <w:sz w:val="24"/>
          <w:szCs w:val="24"/>
        </w:rPr>
        <w:t>CHURCHES</w:t>
      </w:r>
      <w:r>
        <w:rPr>
          <w:color w:val="000000"/>
          <w:sz w:val="24"/>
          <w:szCs w:val="24"/>
        </w:rPr>
        <w:t>, 20</w:t>
      </w:r>
      <w:r>
        <w:rPr>
          <w:sz w:val="24"/>
          <w:szCs w:val="24"/>
        </w:rPr>
        <w:t>08</w:t>
      </w:r>
      <w:r>
        <w:rPr>
          <w:color w:val="000000"/>
          <w:sz w:val="24"/>
          <w:szCs w:val="24"/>
        </w:rPr>
        <w:t xml:space="preserve">) para identificar os níveis de domínio cognitivo dos estudantes da escola “A”; 2) estender as habilidades de Letramento Digital para uma formação integral do aluno por meio do </w:t>
      </w:r>
      <w:r>
        <w:rPr>
          <w:sz w:val="24"/>
          <w:szCs w:val="24"/>
        </w:rPr>
        <w:t>e</w:t>
      </w:r>
      <w:r>
        <w:rPr>
          <w:color w:val="000000"/>
          <w:sz w:val="24"/>
          <w:szCs w:val="24"/>
        </w:rPr>
        <w:t xml:space="preserve">nsino </w:t>
      </w:r>
      <w:r>
        <w:rPr>
          <w:sz w:val="24"/>
          <w:szCs w:val="24"/>
        </w:rPr>
        <w:t>h</w:t>
      </w:r>
      <w:r>
        <w:rPr>
          <w:color w:val="000000"/>
          <w:sz w:val="24"/>
          <w:szCs w:val="24"/>
        </w:rPr>
        <w:t>íbrido (</w:t>
      </w:r>
      <w:r>
        <w:rPr>
          <w:sz w:val="24"/>
          <w:szCs w:val="24"/>
        </w:rPr>
        <w:t>HORN; STAKER</w:t>
      </w:r>
      <w:r>
        <w:rPr>
          <w:color w:val="000000"/>
          <w:sz w:val="24"/>
          <w:szCs w:val="24"/>
        </w:rPr>
        <w:t>,</w:t>
      </w:r>
      <w:r>
        <w:rPr>
          <w:sz w:val="24"/>
          <w:szCs w:val="24"/>
        </w:rPr>
        <w:t xml:space="preserve"> 2015</w:t>
      </w:r>
      <w:r>
        <w:rPr>
          <w:color w:val="000000"/>
          <w:sz w:val="24"/>
          <w:szCs w:val="24"/>
        </w:rPr>
        <w:t>); favorecer uma prática pedagógica interdisciplinar focalizada  na linguagem.</w:t>
      </w:r>
    </w:p>
    <w:p w14:paraId="031CC33E" w14:textId="77777777" w:rsidR="00383B06" w:rsidRDefault="00383B06" w:rsidP="00383B06">
      <w:pPr>
        <w:spacing w:line="376" w:lineRule="auto"/>
        <w:ind w:right="-145" w:firstLine="720"/>
        <w:jc w:val="both"/>
        <w:rPr>
          <w:color w:val="000000"/>
          <w:sz w:val="24"/>
          <w:szCs w:val="24"/>
        </w:rPr>
      </w:pPr>
      <w:r>
        <w:rPr>
          <w:color w:val="000000"/>
          <w:sz w:val="24"/>
          <w:szCs w:val="24"/>
        </w:rPr>
        <w:t xml:space="preserve">Para tal, este trabalho está organizado em três seções, além da introdução e  conclusão. Na primeira , discorremos  brevemente sobre as mudanças ocorridas na educação como consequência de uma sociedade em transformação,  apresentamos  e discutimos  aspectos como: a pertinência da proposta de uso do </w:t>
      </w:r>
      <w:r>
        <w:rPr>
          <w:sz w:val="24"/>
          <w:szCs w:val="24"/>
        </w:rPr>
        <w:t>e</w:t>
      </w:r>
      <w:r>
        <w:rPr>
          <w:color w:val="000000"/>
          <w:sz w:val="24"/>
          <w:szCs w:val="24"/>
        </w:rPr>
        <w:t xml:space="preserve">nsino </w:t>
      </w:r>
      <w:r>
        <w:rPr>
          <w:sz w:val="24"/>
          <w:szCs w:val="24"/>
        </w:rPr>
        <w:t>h</w:t>
      </w:r>
      <w:r>
        <w:rPr>
          <w:color w:val="000000"/>
          <w:sz w:val="24"/>
          <w:szCs w:val="24"/>
        </w:rPr>
        <w:t>íbrido para a formação integral do estudante e suas dimensões; a contextualização do Letramento Digital presente no universo do ciberespaço, segundo aparato teórico de Martin (2005) e concepções de pedagogia de multiletramentos</w:t>
      </w:r>
      <w:r>
        <w:rPr>
          <w:color w:val="000000"/>
          <w:sz w:val="24"/>
          <w:szCs w:val="24"/>
          <w:vertAlign w:val="superscript"/>
        </w:rPr>
        <w:footnoteReference w:id="8"/>
      </w:r>
      <w:r>
        <w:rPr>
          <w:color w:val="000000"/>
          <w:sz w:val="24"/>
          <w:szCs w:val="24"/>
        </w:rPr>
        <w:t xml:space="preserve"> proposta por </w:t>
      </w:r>
      <w:r>
        <w:rPr>
          <w:i/>
          <w:color w:val="000000"/>
          <w:sz w:val="24"/>
          <w:szCs w:val="24"/>
        </w:rPr>
        <w:t xml:space="preserve">the New London Group </w:t>
      </w:r>
      <w:r>
        <w:rPr>
          <w:color w:val="000000"/>
          <w:sz w:val="24"/>
          <w:szCs w:val="24"/>
        </w:rPr>
        <w:t xml:space="preserve">(1996) e Rojo (2009); a importância da formação continuada de docentes voltados para o Letramento Digital e </w:t>
      </w:r>
      <w:r>
        <w:rPr>
          <w:sz w:val="24"/>
          <w:szCs w:val="24"/>
        </w:rPr>
        <w:t>e</w:t>
      </w:r>
      <w:r>
        <w:rPr>
          <w:color w:val="000000"/>
          <w:sz w:val="24"/>
          <w:szCs w:val="24"/>
        </w:rPr>
        <w:t xml:space="preserve">nsino </w:t>
      </w:r>
      <w:r>
        <w:rPr>
          <w:sz w:val="24"/>
          <w:szCs w:val="24"/>
        </w:rPr>
        <w:t>h</w:t>
      </w:r>
      <w:r>
        <w:rPr>
          <w:color w:val="000000"/>
          <w:sz w:val="24"/>
          <w:szCs w:val="24"/>
        </w:rPr>
        <w:t>íbrido (</w:t>
      </w:r>
      <w:r>
        <w:rPr>
          <w:sz w:val="24"/>
          <w:szCs w:val="24"/>
        </w:rPr>
        <w:t>HORN; STAKER</w:t>
      </w:r>
      <w:r>
        <w:rPr>
          <w:color w:val="000000"/>
          <w:sz w:val="24"/>
          <w:szCs w:val="24"/>
        </w:rPr>
        <w:t>, 2015). Na seguinte,</w:t>
      </w:r>
      <w:r>
        <w:rPr>
          <w:sz w:val="24"/>
          <w:szCs w:val="24"/>
        </w:rPr>
        <w:t xml:space="preserve"> r</w:t>
      </w:r>
      <w:r>
        <w:rPr>
          <w:color w:val="000000"/>
          <w:sz w:val="24"/>
          <w:szCs w:val="24"/>
        </w:rPr>
        <w:t>eservada à metodologia de pesquisa, apresentamos os aspectos relativos à Taxonomia de Bloom revisada (2001, 2002) ligada  à formação cognitiva do sujeito de Vygotsky (2001) para elaboração de atividades e a importância de um ambiente interdisciplinar que auxilie os estudantes no processo de ensino-aprendizagem do Letramento Digital</w:t>
      </w:r>
      <w:r>
        <w:rPr>
          <w:sz w:val="24"/>
          <w:szCs w:val="24"/>
        </w:rPr>
        <w:t>,</w:t>
      </w:r>
      <w:r>
        <w:rPr>
          <w:color w:val="000000"/>
          <w:sz w:val="24"/>
          <w:szCs w:val="24"/>
        </w:rPr>
        <w:t xml:space="preserve"> alinhados ao modelo de integração de tecnologia ao currículo</w:t>
      </w:r>
      <w:r>
        <w:rPr>
          <w:sz w:val="24"/>
          <w:szCs w:val="24"/>
        </w:rPr>
        <w:t xml:space="preserve"> </w:t>
      </w:r>
      <w:r>
        <w:rPr>
          <w:color w:val="000000"/>
          <w:sz w:val="24"/>
          <w:szCs w:val="24"/>
        </w:rPr>
        <w:t>SAMR</w:t>
      </w:r>
      <w:r>
        <w:rPr>
          <w:sz w:val="23"/>
          <w:szCs w:val="23"/>
          <w:vertAlign w:val="superscript"/>
        </w:rPr>
        <w:footnoteReference w:id="9"/>
      </w:r>
      <w:r>
        <w:rPr>
          <w:color w:val="000000"/>
          <w:sz w:val="23"/>
          <w:szCs w:val="23"/>
          <w:vertAlign w:val="superscript"/>
        </w:rPr>
        <w:t xml:space="preserve"> </w:t>
      </w:r>
      <w:r>
        <w:rPr>
          <w:color w:val="000000"/>
          <w:sz w:val="24"/>
          <w:szCs w:val="24"/>
        </w:rPr>
        <w:t>(</w:t>
      </w:r>
      <w:r>
        <w:rPr>
          <w:i/>
          <w:color w:val="000000"/>
          <w:sz w:val="24"/>
          <w:szCs w:val="24"/>
        </w:rPr>
        <w:t xml:space="preserve">Substitution, </w:t>
      </w:r>
      <w:r>
        <w:rPr>
          <w:i/>
          <w:color w:val="000000"/>
          <w:sz w:val="24"/>
          <w:szCs w:val="24"/>
          <w:highlight w:val="white"/>
        </w:rPr>
        <w:t>Augmentation,</w:t>
      </w:r>
      <w:r>
        <w:rPr>
          <w:i/>
          <w:sz w:val="24"/>
          <w:szCs w:val="24"/>
        </w:rPr>
        <w:t xml:space="preserve"> </w:t>
      </w:r>
      <w:r>
        <w:rPr>
          <w:i/>
          <w:color w:val="000000"/>
          <w:sz w:val="24"/>
          <w:szCs w:val="24"/>
        </w:rPr>
        <w:t>Modification,   Redefinition</w:t>
      </w:r>
      <w:r>
        <w:rPr>
          <w:color w:val="000000"/>
          <w:sz w:val="24"/>
          <w:szCs w:val="24"/>
        </w:rPr>
        <w:t>),</w:t>
      </w:r>
      <w:r>
        <w:rPr>
          <w:sz w:val="24"/>
          <w:szCs w:val="24"/>
        </w:rPr>
        <w:t xml:space="preserve"> </w:t>
      </w:r>
      <w:r>
        <w:rPr>
          <w:color w:val="000000"/>
          <w:sz w:val="24"/>
          <w:szCs w:val="24"/>
        </w:rPr>
        <w:t>de Puentedura</w:t>
      </w:r>
      <w:r>
        <w:rPr>
          <w:sz w:val="24"/>
          <w:szCs w:val="24"/>
          <w:highlight w:val="white"/>
        </w:rPr>
        <w:t xml:space="preserve"> </w:t>
      </w:r>
      <w:r>
        <w:rPr>
          <w:color w:val="000000"/>
          <w:sz w:val="24"/>
          <w:szCs w:val="24"/>
          <w:highlight w:val="white"/>
        </w:rPr>
        <w:t>(2006)</w:t>
      </w:r>
      <w:r>
        <w:rPr>
          <w:color w:val="000000"/>
          <w:sz w:val="24"/>
          <w:szCs w:val="24"/>
        </w:rPr>
        <w:t xml:space="preserve">, </w:t>
      </w:r>
      <w:r>
        <w:rPr>
          <w:sz w:val="24"/>
          <w:szCs w:val="24"/>
        </w:rPr>
        <w:t>que será apresentado no item 1.3 e</w:t>
      </w:r>
      <w:r>
        <w:rPr>
          <w:color w:val="000000"/>
          <w:sz w:val="24"/>
          <w:szCs w:val="24"/>
        </w:rPr>
        <w:t xml:space="preserve"> que nos possibilita uma análise de práticas pedagógicas conciliadas com o uso da tecnologia. No referente </w:t>
      </w:r>
      <w:r>
        <w:rPr>
          <w:sz w:val="24"/>
          <w:szCs w:val="24"/>
        </w:rPr>
        <w:t>à metodologia de ensino</w:t>
      </w:r>
      <w:r>
        <w:rPr>
          <w:color w:val="000000"/>
          <w:sz w:val="24"/>
          <w:szCs w:val="24"/>
        </w:rPr>
        <w:t xml:space="preserve">, apresentamos a natureza da pesquisa, o campo no qual se insere, seu contexto e procedimentos metodológicos. Por fim, </w:t>
      </w:r>
      <w:r>
        <w:rPr>
          <w:sz w:val="24"/>
          <w:szCs w:val="24"/>
        </w:rPr>
        <w:t xml:space="preserve"> nas considerações parciais</w:t>
      </w:r>
      <w:r>
        <w:rPr>
          <w:color w:val="000000"/>
          <w:sz w:val="24"/>
          <w:szCs w:val="24"/>
        </w:rPr>
        <w:t>, são apresentados os resultados  deste trabalho sobre as produções:</w:t>
      </w:r>
    </w:p>
    <w:p w14:paraId="017ACE8F" w14:textId="77777777" w:rsidR="00383B06" w:rsidRDefault="00383B06" w:rsidP="00383B06">
      <w:pPr>
        <w:numPr>
          <w:ilvl w:val="1"/>
          <w:numId w:val="34"/>
        </w:numPr>
        <w:tabs>
          <w:tab w:val="left" w:pos="2043"/>
        </w:tabs>
        <w:spacing w:line="376" w:lineRule="auto"/>
        <w:ind w:right="-145" w:hanging="360"/>
        <w:jc w:val="both"/>
        <w:rPr>
          <w:color w:val="000000"/>
        </w:rPr>
      </w:pPr>
      <w:r>
        <w:rPr>
          <w:color w:val="000000"/>
          <w:sz w:val="24"/>
          <w:szCs w:val="24"/>
        </w:rPr>
        <w:t>Trabalho de conclusão de curso - Uma Estrada de Tijolos Multicoloridos: proposta de fichas didáticas temáticas para ensino de língua espanhola por meio da tecnologia.</w:t>
      </w:r>
    </w:p>
    <w:p w14:paraId="5F52FDCB" w14:textId="77777777" w:rsidR="00383B06" w:rsidRDefault="00383B06" w:rsidP="00383B06">
      <w:pPr>
        <w:numPr>
          <w:ilvl w:val="1"/>
          <w:numId w:val="34"/>
        </w:numPr>
        <w:tabs>
          <w:tab w:val="left" w:pos="2043"/>
        </w:tabs>
        <w:spacing w:line="273" w:lineRule="auto"/>
        <w:ind w:hanging="360"/>
        <w:jc w:val="both"/>
        <w:rPr>
          <w:color w:val="000000"/>
        </w:rPr>
      </w:pPr>
      <w:r>
        <w:rPr>
          <w:color w:val="000000"/>
          <w:sz w:val="24"/>
          <w:szCs w:val="24"/>
        </w:rPr>
        <w:t>Fichas Didáticas Temáticas.</w:t>
      </w:r>
    </w:p>
    <w:p w14:paraId="0DDF4E47" w14:textId="77777777" w:rsidR="00383B06" w:rsidRDefault="00383B06" w:rsidP="00383B06">
      <w:pPr>
        <w:numPr>
          <w:ilvl w:val="1"/>
          <w:numId w:val="34"/>
        </w:numPr>
        <w:tabs>
          <w:tab w:val="left" w:pos="2043"/>
        </w:tabs>
        <w:spacing w:before="156" w:line="376" w:lineRule="auto"/>
        <w:ind w:right="573" w:hanging="360"/>
        <w:jc w:val="both"/>
        <w:rPr>
          <w:color w:val="000000"/>
        </w:rPr>
      </w:pPr>
      <w:r>
        <w:rPr>
          <w:color w:val="000000"/>
          <w:sz w:val="24"/>
          <w:szCs w:val="24"/>
        </w:rPr>
        <w:t>Guia didático - Fichas Didáticas Temáticas e Quadro de Design de atividades.</w:t>
      </w:r>
    </w:p>
    <w:p w14:paraId="4ACAB1FD" w14:textId="77777777" w:rsidR="00383B06" w:rsidRDefault="00383B06" w:rsidP="00383B06">
      <w:pPr>
        <w:numPr>
          <w:ilvl w:val="1"/>
          <w:numId w:val="34"/>
        </w:numPr>
        <w:tabs>
          <w:tab w:val="left" w:pos="2043"/>
        </w:tabs>
        <w:spacing w:line="376" w:lineRule="auto"/>
        <w:ind w:right="-145" w:hanging="360"/>
        <w:jc w:val="both"/>
        <w:rPr>
          <w:color w:val="000000"/>
        </w:rPr>
      </w:pPr>
      <w:r>
        <w:rPr>
          <w:color w:val="000000"/>
          <w:sz w:val="24"/>
          <w:szCs w:val="24"/>
        </w:rPr>
        <w:t>Site - Uma Estrada de Tijolos Multicoloridos: proposta de fichas didáticas temáticas para ensino de língua espanhola por meio da tecnologia.</w:t>
      </w:r>
    </w:p>
    <w:p w14:paraId="5D1B1997" w14:textId="77777777" w:rsidR="00383B06" w:rsidRDefault="00383B06" w:rsidP="00383B06">
      <w:pPr>
        <w:spacing w:before="6"/>
        <w:rPr>
          <w:color w:val="000000"/>
          <w:sz w:val="37"/>
          <w:szCs w:val="37"/>
        </w:rPr>
      </w:pPr>
    </w:p>
    <w:p w14:paraId="73B19829" w14:textId="77777777" w:rsidR="00383B06" w:rsidRDefault="00383B06" w:rsidP="00383B06">
      <w:pPr>
        <w:spacing w:before="1" w:line="376" w:lineRule="auto"/>
        <w:ind w:right="4" w:firstLine="825"/>
        <w:jc w:val="both"/>
        <w:rPr>
          <w:color w:val="000000"/>
          <w:sz w:val="24"/>
          <w:szCs w:val="24"/>
        </w:rPr>
      </w:pPr>
      <w:r>
        <w:rPr>
          <w:color w:val="000000"/>
          <w:sz w:val="24"/>
          <w:szCs w:val="24"/>
          <w:highlight w:val="white"/>
        </w:rPr>
        <w:t>Segundo Bacich e Moran (2018, p.</w:t>
      </w:r>
      <w:r>
        <w:rPr>
          <w:sz w:val="24"/>
          <w:szCs w:val="24"/>
          <w:highlight w:val="white"/>
        </w:rPr>
        <w:t>5</w:t>
      </w:r>
      <w:r>
        <w:rPr>
          <w:color w:val="000000"/>
          <w:sz w:val="24"/>
          <w:szCs w:val="24"/>
          <w:highlight w:val="white"/>
        </w:rPr>
        <w:t>) é preciso recontextualizar a educação para cativar os alunos e conduzi-los a protagonizar seu conhecimento</w:t>
      </w:r>
      <w:r>
        <w:rPr>
          <w:color w:val="000000"/>
          <w:sz w:val="24"/>
          <w:szCs w:val="24"/>
        </w:rPr>
        <w:t xml:space="preserve"> diante de “práticas sociais inerentes à Cultura Digital”, ou seja, faz-se emergente a integração entre as mídias e as NTDIC para o desenvolvimento integral do estudante</w:t>
      </w:r>
      <w:r>
        <w:rPr>
          <w:sz w:val="24"/>
          <w:szCs w:val="24"/>
        </w:rPr>
        <w:t>. S</w:t>
      </w:r>
      <w:r>
        <w:rPr>
          <w:color w:val="000000"/>
          <w:sz w:val="24"/>
          <w:szCs w:val="24"/>
        </w:rPr>
        <w:t>oma-se a isso a prá</w:t>
      </w:r>
      <w:r>
        <w:rPr>
          <w:sz w:val="24"/>
          <w:szCs w:val="24"/>
        </w:rPr>
        <w:t>tica mediadora do professor, baseada na interação social do aluno (Vygotsky, 1998), com objetivo de fortalecer a autonomia do educando em ambiente de aprendizagem híbrida</w:t>
      </w:r>
      <w:r>
        <w:rPr>
          <w:color w:val="000000"/>
          <w:sz w:val="24"/>
          <w:szCs w:val="24"/>
        </w:rPr>
        <w:t>.</w:t>
      </w:r>
    </w:p>
    <w:p w14:paraId="7F2742B8" w14:textId="77777777" w:rsidR="00383B06" w:rsidRDefault="00383B06" w:rsidP="00383B06">
      <w:pPr>
        <w:spacing w:line="376" w:lineRule="auto"/>
        <w:ind w:right="4" w:firstLine="720"/>
        <w:jc w:val="both"/>
        <w:rPr>
          <w:color w:val="000000"/>
          <w:sz w:val="24"/>
          <w:szCs w:val="24"/>
        </w:rPr>
      </w:pPr>
      <w:r>
        <w:rPr>
          <w:sz w:val="24"/>
          <w:szCs w:val="24"/>
        </w:rPr>
        <w:t>E</w:t>
      </w:r>
      <w:r>
        <w:rPr>
          <w:color w:val="000000"/>
          <w:sz w:val="24"/>
          <w:szCs w:val="24"/>
        </w:rPr>
        <w:t xml:space="preserve">m resumo, pode-se dizer que, na maioria dos contextos de ensino e aprendizagem de LE, o modelo de ensino tradicional tem sido redesenhado tendo o estudante como centro  e baseado em competências. E, </w:t>
      </w:r>
      <w:r>
        <w:rPr>
          <w:sz w:val="24"/>
          <w:szCs w:val="24"/>
        </w:rPr>
        <w:t>c</w:t>
      </w:r>
      <w:r>
        <w:rPr>
          <w:color w:val="000000"/>
          <w:sz w:val="24"/>
          <w:szCs w:val="24"/>
        </w:rPr>
        <w:t xml:space="preserve">om a proposta do </w:t>
      </w:r>
      <w:r>
        <w:rPr>
          <w:sz w:val="24"/>
          <w:szCs w:val="24"/>
        </w:rPr>
        <w:t>e</w:t>
      </w:r>
      <w:r>
        <w:rPr>
          <w:color w:val="000000"/>
          <w:sz w:val="24"/>
          <w:szCs w:val="24"/>
        </w:rPr>
        <w:t xml:space="preserve">nsino </w:t>
      </w:r>
      <w:r>
        <w:rPr>
          <w:sz w:val="24"/>
          <w:szCs w:val="24"/>
        </w:rPr>
        <w:t>h</w:t>
      </w:r>
      <w:r>
        <w:rPr>
          <w:color w:val="000000"/>
          <w:sz w:val="24"/>
          <w:szCs w:val="24"/>
        </w:rPr>
        <w:t xml:space="preserve">íbrido a inovação decorrente do uso das tecnologias digitais </w:t>
      </w:r>
      <w:r>
        <w:rPr>
          <w:sz w:val="24"/>
          <w:szCs w:val="24"/>
        </w:rPr>
        <w:t>busca-se aproximar d</w:t>
      </w:r>
      <w:r>
        <w:rPr>
          <w:color w:val="000000"/>
          <w:sz w:val="24"/>
          <w:szCs w:val="24"/>
        </w:rPr>
        <w:t>os componentes curriculares para favorecer uma educação integradora.</w:t>
      </w:r>
    </w:p>
    <w:p w14:paraId="2037875B" w14:textId="77777777" w:rsidR="00383B06" w:rsidRDefault="00383B06" w:rsidP="00383B06">
      <w:pPr>
        <w:spacing w:line="376" w:lineRule="auto"/>
        <w:ind w:right="4" w:firstLine="720"/>
        <w:jc w:val="both"/>
        <w:rPr>
          <w:sz w:val="24"/>
          <w:szCs w:val="24"/>
        </w:rPr>
      </w:pPr>
      <w:r>
        <w:rPr>
          <w:sz w:val="24"/>
          <w:szCs w:val="24"/>
        </w:rPr>
        <w:t>Almejamos que os resultados deste trabalho possam trazer contribuições para exemplificar e/ou redesenhar as práticas de letramento desenvolvidas no contexto de pesquisa, assim como para a reflexão de práticas docentes que cooperem com as perspectivas da sociedade atual.</w:t>
      </w:r>
    </w:p>
    <w:p w14:paraId="0D5060F0" w14:textId="77777777" w:rsidR="00383B06" w:rsidRDefault="00383B06" w:rsidP="00383B06">
      <w:pPr>
        <w:spacing w:line="376" w:lineRule="auto"/>
        <w:ind w:right="4" w:firstLine="720"/>
        <w:jc w:val="both"/>
        <w:rPr>
          <w:sz w:val="24"/>
          <w:szCs w:val="24"/>
        </w:rPr>
      </w:pPr>
      <w:r>
        <w:rPr>
          <w:sz w:val="24"/>
          <w:szCs w:val="24"/>
        </w:rPr>
        <w:t>Sendo assim, dedicaremos o próximo item à organização dos tijolos multicoloridos pautados por referenciais teóricos e a exploração  do que as Novas Tecnologias de Informação e Comunicação  podem acrescentar à construção do conhecimento por meio do Letramento Digital.</w:t>
      </w:r>
    </w:p>
    <w:p w14:paraId="5FA39779" w14:textId="77777777" w:rsidR="00383B06" w:rsidRDefault="00383B06" w:rsidP="00383B06">
      <w:pPr>
        <w:spacing w:line="376" w:lineRule="auto"/>
        <w:ind w:right="4" w:firstLine="720"/>
        <w:jc w:val="both"/>
        <w:rPr>
          <w:sz w:val="24"/>
          <w:szCs w:val="24"/>
        </w:rPr>
      </w:pPr>
    </w:p>
    <w:p w14:paraId="21F6F751" w14:textId="77777777" w:rsidR="00383B06" w:rsidRDefault="00383B06" w:rsidP="00383B06">
      <w:pPr>
        <w:pStyle w:val="Ttulo5"/>
        <w:tabs>
          <w:tab w:val="left" w:pos="549"/>
          <w:tab w:val="left" w:pos="3124"/>
          <w:tab w:val="left" w:pos="3892"/>
          <w:tab w:val="left" w:pos="5166"/>
          <w:tab w:val="left" w:pos="7681"/>
          <w:tab w:val="left" w:pos="9316"/>
        </w:tabs>
        <w:spacing w:before="1" w:line="376" w:lineRule="auto"/>
        <w:ind w:left="0" w:right="581"/>
        <w:jc w:val="both"/>
        <w:rPr>
          <w:rFonts w:eastAsia="Arial"/>
        </w:rPr>
      </w:pPr>
      <w:r>
        <w:rPr>
          <w:rFonts w:eastAsia="Arial"/>
        </w:rPr>
        <w:t>1 ORGANIZAÇÃO DOS TIJOLOS MULTICOLORIDOS: EDUCAÇÃO EM TRANSFORMAÇÃO</w:t>
      </w:r>
    </w:p>
    <w:p w14:paraId="1A7AA9A8" w14:textId="77777777" w:rsidR="00383B06" w:rsidRDefault="00383B06" w:rsidP="00383B06">
      <w:pPr>
        <w:spacing w:before="8"/>
        <w:rPr>
          <w:b/>
          <w:color w:val="000000"/>
          <w:sz w:val="37"/>
          <w:szCs w:val="37"/>
        </w:rPr>
      </w:pPr>
    </w:p>
    <w:p w14:paraId="6ECB5397" w14:textId="77777777" w:rsidR="00383B06" w:rsidRDefault="00383B06" w:rsidP="00383B06">
      <w:pPr>
        <w:spacing w:line="376" w:lineRule="auto"/>
        <w:ind w:right="4" w:firstLine="855"/>
        <w:jc w:val="both"/>
        <w:rPr>
          <w:color w:val="000000"/>
          <w:sz w:val="24"/>
          <w:szCs w:val="24"/>
        </w:rPr>
      </w:pPr>
      <w:r>
        <w:rPr>
          <w:color w:val="000000"/>
          <w:sz w:val="24"/>
          <w:szCs w:val="24"/>
        </w:rPr>
        <w:t xml:space="preserve">Ver a educação como um bem comum mundial é o principal objetivo da publicação da “Organização das Nações Unidas para a Educação, a Ciência e à Cultura (UNESCO, 2016, p. 42), denominado </w:t>
      </w:r>
      <w:r>
        <w:rPr>
          <w:i/>
          <w:color w:val="000000"/>
          <w:sz w:val="24"/>
          <w:szCs w:val="24"/>
        </w:rPr>
        <w:t xml:space="preserve">Repensar a Educação: rumo a um bem comum mundial? </w:t>
      </w:r>
      <w:r>
        <w:rPr>
          <w:color w:val="000000"/>
          <w:sz w:val="24"/>
          <w:szCs w:val="24"/>
        </w:rPr>
        <w:t xml:space="preserve">O </w:t>
      </w:r>
      <w:r>
        <w:rPr>
          <w:sz w:val="24"/>
          <w:szCs w:val="24"/>
        </w:rPr>
        <w:t>documento</w:t>
      </w:r>
      <w:r>
        <w:rPr>
          <w:color w:val="000000"/>
          <w:sz w:val="24"/>
          <w:szCs w:val="24"/>
        </w:rPr>
        <w:t xml:space="preserve"> reitera que:</w:t>
      </w:r>
    </w:p>
    <w:p w14:paraId="0952C597" w14:textId="77777777" w:rsidR="00383B06" w:rsidRDefault="00383B06" w:rsidP="00383B06">
      <w:pPr>
        <w:spacing w:before="7"/>
        <w:rPr>
          <w:color w:val="000000"/>
          <w:sz w:val="36"/>
          <w:szCs w:val="36"/>
        </w:rPr>
      </w:pPr>
    </w:p>
    <w:p w14:paraId="4772DD8A" w14:textId="77777777" w:rsidR="00383B06" w:rsidRPr="00982101" w:rsidRDefault="00383B06" w:rsidP="00C04962">
      <w:pPr>
        <w:spacing w:before="1" w:line="254" w:lineRule="auto"/>
        <w:ind w:left="2268"/>
        <w:jc w:val="both"/>
      </w:pPr>
      <w:r w:rsidRPr="00982101">
        <w:t>[...] a educação pode ser transformadora e contribuir para um futuro sustentável para todos. Com base nesse alicerce ético, o pensamento crítico, o julgamento independente, a resolução de problemas e o domínio de habilidades de informação e mídia são indispensáveis para desenvolver atitudes transformadoras.</w:t>
      </w:r>
    </w:p>
    <w:p w14:paraId="1CA9CD01" w14:textId="77777777" w:rsidR="00383B06" w:rsidRDefault="00383B06" w:rsidP="00383B06">
      <w:pPr>
        <w:ind w:left="2268"/>
        <w:rPr>
          <w:color w:val="000000"/>
          <w:sz w:val="24"/>
          <w:szCs w:val="24"/>
        </w:rPr>
      </w:pPr>
    </w:p>
    <w:p w14:paraId="392A58FC" w14:textId="77777777" w:rsidR="00383B06" w:rsidRDefault="00383B06" w:rsidP="00383B06">
      <w:pPr>
        <w:rPr>
          <w:color w:val="000000"/>
          <w:sz w:val="24"/>
          <w:szCs w:val="24"/>
        </w:rPr>
      </w:pPr>
    </w:p>
    <w:p w14:paraId="28A4892D" w14:textId="77777777" w:rsidR="00383B06" w:rsidRDefault="00383B06" w:rsidP="00383B06">
      <w:pPr>
        <w:spacing w:before="1"/>
        <w:rPr>
          <w:color w:val="000000"/>
        </w:rPr>
      </w:pPr>
    </w:p>
    <w:p w14:paraId="4B2F3DB7" w14:textId="77777777" w:rsidR="00383B06" w:rsidRDefault="00383B06" w:rsidP="00383B06">
      <w:pPr>
        <w:spacing w:line="376" w:lineRule="auto"/>
        <w:ind w:right="-137" w:firstLine="855"/>
        <w:jc w:val="both"/>
        <w:rPr>
          <w:color w:val="000000"/>
          <w:sz w:val="24"/>
          <w:szCs w:val="24"/>
        </w:rPr>
      </w:pPr>
      <w:r>
        <w:rPr>
          <w:color w:val="000000"/>
          <w:sz w:val="24"/>
          <w:szCs w:val="24"/>
        </w:rPr>
        <w:t xml:space="preserve">O </w:t>
      </w:r>
      <w:r>
        <w:rPr>
          <w:sz w:val="24"/>
          <w:szCs w:val="24"/>
        </w:rPr>
        <w:t>documento</w:t>
      </w:r>
      <w:r>
        <w:rPr>
          <w:color w:val="000000"/>
          <w:sz w:val="24"/>
          <w:szCs w:val="24"/>
        </w:rPr>
        <w:t xml:space="preserve"> discorre sobre uma série de desafios para a educação do Século XXI, dentre tantos, salienta a centralização nas habilidades ativas e transversais para promover “aprendizagem”,</w:t>
      </w:r>
      <w:r>
        <w:rPr>
          <w:sz w:val="24"/>
          <w:szCs w:val="24"/>
        </w:rPr>
        <w:t xml:space="preserve"> </w:t>
      </w:r>
      <w:r>
        <w:rPr>
          <w:color w:val="000000"/>
          <w:sz w:val="24"/>
          <w:szCs w:val="24"/>
        </w:rPr>
        <w:t>considerando</w:t>
      </w:r>
      <w:r>
        <w:rPr>
          <w:sz w:val="24"/>
          <w:szCs w:val="24"/>
        </w:rPr>
        <w:t xml:space="preserve"> </w:t>
      </w:r>
      <w:r>
        <w:rPr>
          <w:color w:val="000000"/>
          <w:sz w:val="24"/>
          <w:szCs w:val="24"/>
        </w:rPr>
        <w:t>a diversidade sociocultural na qual está inserido o sujeito.</w:t>
      </w:r>
    </w:p>
    <w:p w14:paraId="6E5F826C" w14:textId="77777777" w:rsidR="00383B06" w:rsidRDefault="00383B06" w:rsidP="00383B06">
      <w:pPr>
        <w:spacing w:line="376" w:lineRule="auto"/>
        <w:ind w:right="4" w:firstLine="855"/>
        <w:jc w:val="both"/>
        <w:rPr>
          <w:color w:val="000000"/>
          <w:sz w:val="24"/>
          <w:szCs w:val="24"/>
        </w:rPr>
      </w:pPr>
      <w:r>
        <w:rPr>
          <w:sz w:val="24"/>
          <w:szCs w:val="24"/>
        </w:rPr>
        <w:t>O material supracitado, foi elaborado</w:t>
      </w:r>
      <w:r>
        <w:rPr>
          <w:color w:val="000000"/>
          <w:sz w:val="24"/>
          <w:szCs w:val="24"/>
        </w:rPr>
        <w:t xml:space="preserve"> com a finalidade de propor uma educação mais integradora, ética e sustentável, considerando a pluralidade social, econômica e cultural existente no planeta, já que a UNESCO compreende que somente por meio da educação pode-se promover a construção de uma existência baseada na dignidade e nos direitos humanos, capaz de abarcar todas as “múltiplas dimensões” da existência humana. Corroborando </w:t>
      </w:r>
      <w:r>
        <w:rPr>
          <w:sz w:val="24"/>
          <w:szCs w:val="24"/>
        </w:rPr>
        <w:t xml:space="preserve">as informações advindas de </w:t>
      </w:r>
      <w:r>
        <w:rPr>
          <w:color w:val="000000"/>
          <w:sz w:val="24"/>
          <w:szCs w:val="24"/>
        </w:rPr>
        <w:t xml:space="preserve"> “O relatório Delors”, exposto pela UNESCO em 1996, o documento </w:t>
      </w:r>
      <w:r>
        <w:rPr>
          <w:i/>
          <w:color w:val="000000"/>
          <w:sz w:val="24"/>
          <w:szCs w:val="24"/>
        </w:rPr>
        <w:t>Repensar a Educação: Rumos a um bem comum mundial?</w:t>
      </w:r>
      <w:r>
        <w:rPr>
          <w:color w:val="000000"/>
          <w:sz w:val="24"/>
          <w:szCs w:val="24"/>
        </w:rPr>
        <w:t xml:space="preserve"> (UNESCO, 2016), estabelece 4 pilares para a educação contemporânea:</w:t>
      </w:r>
    </w:p>
    <w:p w14:paraId="611B6D7B" w14:textId="77777777" w:rsidR="00383B06" w:rsidRDefault="00383B06" w:rsidP="00383B06">
      <w:pPr>
        <w:spacing w:line="376" w:lineRule="auto"/>
        <w:ind w:right="4" w:firstLine="855"/>
        <w:jc w:val="both"/>
        <w:rPr>
          <w:sz w:val="24"/>
          <w:szCs w:val="24"/>
        </w:rPr>
      </w:pPr>
    </w:p>
    <w:p w14:paraId="7443F873" w14:textId="77777777" w:rsidR="00383B06" w:rsidRDefault="00383B06" w:rsidP="00383B06">
      <w:pPr>
        <w:spacing w:line="376" w:lineRule="auto"/>
        <w:ind w:left="1080" w:right="4"/>
        <w:jc w:val="both"/>
        <w:rPr>
          <w:color w:val="000000"/>
          <w:sz w:val="24"/>
          <w:szCs w:val="24"/>
        </w:rPr>
      </w:pPr>
      <w:r>
        <w:rPr>
          <w:color w:val="000000"/>
          <w:sz w:val="24"/>
          <w:szCs w:val="24"/>
        </w:rPr>
        <w:t>1. Aprender a conhecer (conhecimento do mundo).</w:t>
      </w:r>
    </w:p>
    <w:p w14:paraId="6E9F3BC6" w14:textId="77777777" w:rsidR="00383B06" w:rsidRDefault="00383B06" w:rsidP="00383B06">
      <w:pPr>
        <w:spacing w:line="376" w:lineRule="auto"/>
        <w:ind w:left="1080" w:right="4"/>
        <w:jc w:val="both"/>
        <w:rPr>
          <w:color w:val="000000"/>
          <w:sz w:val="24"/>
          <w:szCs w:val="24"/>
        </w:rPr>
      </w:pPr>
      <w:r>
        <w:rPr>
          <w:sz w:val="24"/>
          <w:szCs w:val="24"/>
        </w:rPr>
        <w:t>2. a</w:t>
      </w:r>
      <w:r>
        <w:rPr>
          <w:color w:val="000000"/>
          <w:sz w:val="24"/>
          <w:szCs w:val="24"/>
        </w:rPr>
        <w:t>prender a fazer (conhecimento profissional).</w:t>
      </w:r>
    </w:p>
    <w:p w14:paraId="6DC51FA0" w14:textId="77777777" w:rsidR="00383B06" w:rsidRDefault="00383B06" w:rsidP="00383B06">
      <w:pPr>
        <w:spacing w:line="376" w:lineRule="auto"/>
        <w:ind w:left="1080" w:right="4"/>
        <w:jc w:val="both"/>
        <w:rPr>
          <w:color w:val="000000"/>
          <w:sz w:val="24"/>
          <w:szCs w:val="24"/>
        </w:rPr>
      </w:pPr>
      <w:r>
        <w:rPr>
          <w:sz w:val="24"/>
          <w:szCs w:val="24"/>
        </w:rPr>
        <w:t>3. A</w:t>
      </w:r>
      <w:r>
        <w:rPr>
          <w:color w:val="000000"/>
          <w:sz w:val="24"/>
          <w:szCs w:val="24"/>
        </w:rPr>
        <w:t>prender a ser (formação cognitiva)</w:t>
      </w:r>
    </w:p>
    <w:p w14:paraId="3E5B3157" w14:textId="77777777" w:rsidR="00383B06" w:rsidRDefault="00383B06" w:rsidP="00383B06">
      <w:pPr>
        <w:spacing w:line="376" w:lineRule="auto"/>
        <w:ind w:left="1080" w:right="4"/>
        <w:jc w:val="both"/>
        <w:rPr>
          <w:color w:val="000000"/>
          <w:sz w:val="24"/>
          <w:szCs w:val="24"/>
        </w:rPr>
      </w:pPr>
      <w:r>
        <w:rPr>
          <w:sz w:val="24"/>
          <w:szCs w:val="24"/>
        </w:rPr>
        <w:t>4.A</w:t>
      </w:r>
      <w:r>
        <w:rPr>
          <w:color w:val="000000"/>
          <w:sz w:val="24"/>
          <w:szCs w:val="24"/>
        </w:rPr>
        <w:t>prender a viver juntos (Conhecimento colaborativo/interdependência).</w:t>
      </w:r>
    </w:p>
    <w:p w14:paraId="30AF57B1" w14:textId="77777777" w:rsidR="00383B06" w:rsidRDefault="00383B06" w:rsidP="00383B06">
      <w:pPr>
        <w:spacing w:before="8"/>
        <w:rPr>
          <w:sz w:val="26"/>
          <w:szCs w:val="26"/>
        </w:rPr>
      </w:pPr>
    </w:p>
    <w:p w14:paraId="51C3E170" w14:textId="77777777" w:rsidR="00383B06" w:rsidRDefault="00383B06" w:rsidP="00383B06">
      <w:pPr>
        <w:spacing w:line="376" w:lineRule="auto"/>
        <w:ind w:right="4" w:firstLine="855"/>
        <w:jc w:val="both"/>
      </w:pPr>
      <w:r>
        <w:rPr>
          <w:color w:val="000000"/>
          <w:sz w:val="24"/>
          <w:szCs w:val="24"/>
        </w:rPr>
        <w:t xml:space="preserve"> Ofertar</w:t>
      </w:r>
      <w:r>
        <w:rPr>
          <w:sz w:val="24"/>
          <w:szCs w:val="24"/>
        </w:rPr>
        <w:t xml:space="preserve"> </w:t>
      </w:r>
      <w:r>
        <w:rPr>
          <w:color w:val="000000"/>
          <w:sz w:val="24"/>
          <w:szCs w:val="24"/>
        </w:rPr>
        <w:t>às crianças e adolescentes uma</w:t>
      </w:r>
      <w:r>
        <w:rPr>
          <w:sz w:val="24"/>
          <w:szCs w:val="24"/>
        </w:rPr>
        <w:t xml:space="preserve"> </w:t>
      </w:r>
      <w:r>
        <w:rPr>
          <w:color w:val="000000"/>
          <w:sz w:val="24"/>
          <w:szCs w:val="24"/>
        </w:rPr>
        <w:t>educação integral e transformadora é  de extrema importância para qualquer país,  por isso  os  pilares descritos acima  foram usados como base para a construção da BNCC</w:t>
      </w:r>
      <w:r>
        <w:rPr>
          <w:sz w:val="24"/>
          <w:szCs w:val="24"/>
        </w:rPr>
        <w:t>- que propõe uma aprendizagem integrada à cibercultura</w:t>
      </w:r>
      <w:r>
        <w:rPr>
          <w:sz w:val="24"/>
          <w:szCs w:val="24"/>
          <w:vertAlign w:val="superscript"/>
        </w:rPr>
        <w:footnoteReference w:id="10"/>
      </w:r>
      <w:r>
        <w:rPr>
          <w:sz w:val="24"/>
          <w:szCs w:val="24"/>
          <w:vertAlign w:val="superscript"/>
        </w:rPr>
        <w:t xml:space="preserve"> </w:t>
      </w:r>
      <w:r>
        <w:rPr>
          <w:sz w:val="24"/>
          <w:szCs w:val="24"/>
        </w:rPr>
        <w:t>(LEMOS, 2002; LEVY, 1999, ) -</w:t>
      </w:r>
      <w:r>
        <w:rPr>
          <w:color w:val="000000"/>
          <w:sz w:val="24"/>
          <w:szCs w:val="24"/>
        </w:rPr>
        <w:t xml:space="preserve"> iniciada em 2015 no Brasil em conformidade com o que já previam a Lei de Diretrizes e Bases da Educação (LDB) e  outros documentos que regulamentam o ensino brasileiro. </w:t>
      </w:r>
    </w:p>
    <w:p w14:paraId="62AC721B" w14:textId="77777777" w:rsidR="00383B06" w:rsidRDefault="00383B06" w:rsidP="00383B06">
      <w:pPr>
        <w:spacing w:line="376" w:lineRule="auto"/>
        <w:ind w:right="4" w:firstLine="855"/>
        <w:jc w:val="both"/>
        <w:rPr>
          <w:color w:val="000000"/>
          <w:sz w:val="24"/>
          <w:szCs w:val="24"/>
        </w:rPr>
      </w:pPr>
      <w:r>
        <w:rPr>
          <w:sz w:val="24"/>
          <w:szCs w:val="24"/>
        </w:rPr>
        <w:t>T</w:t>
      </w:r>
      <w:r>
        <w:rPr>
          <w:color w:val="000000"/>
          <w:sz w:val="24"/>
          <w:szCs w:val="24"/>
        </w:rPr>
        <w:t xml:space="preserve">odo o aporte teórico citado até o momento, em conformidade com as propostas da BNCC e a aprendizagem baseada nos fundamentos da </w:t>
      </w:r>
      <w:r>
        <w:rPr>
          <w:sz w:val="24"/>
          <w:szCs w:val="24"/>
        </w:rPr>
        <w:t>m</w:t>
      </w:r>
      <w:r>
        <w:rPr>
          <w:color w:val="000000"/>
          <w:sz w:val="24"/>
          <w:szCs w:val="24"/>
        </w:rPr>
        <w:t xml:space="preserve">etodologias </w:t>
      </w:r>
      <w:r>
        <w:rPr>
          <w:sz w:val="24"/>
          <w:szCs w:val="24"/>
        </w:rPr>
        <w:t>a</w:t>
      </w:r>
      <w:r>
        <w:rPr>
          <w:color w:val="000000"/>
          <w:sz w:val="24"/>
          <w:szCs w:val="24"/>
        </w:rPr>
        <w:t xml:space="preserve">tivas ( MA), segundo Moran (2015), servem  </w:t>
      </w:r>
      <w:r>
        <w:rPr>
          <w:sz w:val="24"/>
          <w:szCs w:val="24"/>
        </w:rPr>
        <w:t xml:space="preserve">como </w:t>
      </w:r>
      <w:r>
        <w:rPr>
          <w:color w:val="000000"/>
          <w:sz w:val="24"/>
          <w:szCs w:val="24"/>
        </w:rPr>
        <w:t xml:space="preserve"> estratégias para a construção de um caminho que leva </w:t>
      </w:r>
      <w:r>
        <w:rPr>
          <w:sz w:val="24"/>
          <w:szCs w:val="24"/>
        </w:rPr>
        <w:t xml:space="preserve">à </w:t>
      </w:r>
      <w:r>
        <w:rPr>
          <w:color w:val="000000"/>
          <w:sz w:val="24"/>
          <w:szCs w:val="24"/>
        </w:rPr>
        <w:t xml:space="preserve"> abordagem ativa do conhecimento por meio do uso dos “tijolos multicoloridos”, </w:t>
      </w:r>
      <w:r>
        <w:rPr>
          <w:color w:val="000000"/>
          <w:sz w:val="24"/>
          <w:szCs w:val="24"/>
          <w:highlight w:val="white"/>
        </w:rPr>
        <w:t>em um processo interativo</w:t>
      </w:r>
      <w:r>
        <w:rPr>
          <w:sz w:val="24"/>
          <w:szCs w:val="24"/>
          <w:highlight w:val="white"/>
        </w:rPr>
        <w:t xml:space="preserve"> por meio de intercâmbio social (VYGOTSKY, 2001), </w:t>
      </w:r>
      <w:r>
        <w:rPr>
          <w:color w:val="000000"/>
          <w:sz w:val="24"/>
          <w:szCs w:val="24"/>
          <w:highlight w:val="white"/>
        </w:rPr>
        <w:t>e autônomo do sujeito</w:t>
      </w:r>
      <w:r>
        <w:rPr>
          <w:color w:val="000000"/>
          <w:sz w:val="24"/>
          <w:szCs w:val="24"/>
        </w:rPr>
        <w:t xml:space="preserve"> que se destaca por evidenciar a experiência (ação) com o uso das ferramentas di</w:t>
      </w:r>
      <w:r>
        <w:rPr>
          <w:sz w:val="24"/>
          <w:szCs w:val="24"/>
        </w:rPr>
        <w:t>gitais e suas possibilidades. Sendo assim, utilizadas na  modalidade de ensino híbrido</w:t>
      </w:r>
      <w:r>
        <w:rPr>
          <w:color w:val="000000"/>
          <w:sz w:val="24"/>
          <w:szCs w:val="24"/>
        </w:rPr>
        <w:t xml:space="preserve"> como campo fértil para promover o conhecimento e ampliar habilidades. De acordo  com essa </w:t>
      </w:r>
      <w:r>
        <w:rPr>
          <w:sz w:val="24"/>
          <w:szCs w:val="24"/>
        </w:rPr>
        <w:t>modalidade</w:t>
      </w:r>
      <w:r>
        <w:rPr>
          <w:color w:val="000000"/>
          <w:sz w:val="24"/>
          <w:szCs w:val="24"/>
        </w:rPr>
        <w:t xml:space="preserve"> presente no movimento escolanovista, o aluno passa a ser o centro da aprendizagem e é capaz de ampliar suas habilidades por intermédio do experimento e uso de estratégias cognitivas, os estudantes aprendem a refletir sobre sua prática e interação, explorando atitudes que valorizam o contexto social no qual estão inseridos. Ademais, nas concepções relacionadas com as MA explicitadas por Moran (2015), faz-se necessária uma “devolutiva” que si</w:t>
      </w:r>
      <w:r>
        <w:rPr>
          <w:sz w:val="24"/>
          <w:szCs w:val="24"/>
        </w:rPr>
        <w:t>nalize ao estudante o desenvolvimento obtido</w:t>
      </w:r>
      <w:r>
        <w:rPr>
          <w:color w:val="000000"/>
          <w:sz w:val="24"/>
          <w:szCs w:val="24"/>
        </w:rPr>
        <w:t>.</w:t>
      </w:r>
    </w:p>
    <w:p w14:paraId="0CA26FA5" w14:textId="77777777" w:rsidR="00383B06" w:rsidRDefault="00383B06" w:rsidP="00383B06">
      <w:pPr>
        <w:spacing w:line="376" w:lineRule="auto"/>
        <w:ind w:right="4" w:firstLine="855"/>
        <w:jc w:val="both"/>
        <w:rPr>
          <w:sz w:val="24"/>
          <w:szCs w:val="24"/>
        </w:rPr>
      </w:pPr>
      <w:r>
        <w:rPr>
          <w:color w:val="000000"/>
          <w:sz w:val="24"/>
          <w:szCs w:val="24"/>
        </w:rPr>
        <w:t xml:space="preserve">Ainda assim, muitas dessas práticas ativas encontram-se intrinsecamente conectadas ao ensino de práticas pertencentes à área da ciência por sua natureza experimental, o que cria uma demanda de  transposição da aplicação das MA para a área de aprendizagem de línguas estrangeiras, já que se busca uma adaptação do </w:t>
      </w:r>
      <w:r>
        <w:rPr>
          <w:sz w:val="24"/>
          <w:szCs w:val="24"/>
        </w:rPr>
        <w:t>componente curricular aos documentos brasileiros que regulamentam o ensino e aprendizagem da educação básica, como por exemplo,  as diretrizes propostas pela BNCC (2018, 2019).</w:t>
      </w:r>
    </w:p>
    <w:p w14:paraId="4EA1CDC1" w14:textId="77777777" w:rsidR="00383B06" w:rsidRDefault="00383B06" w:rsidP="00383B06">
      <w:pPr>
        <w:spacing w:line="376" w:lineRule="auto"/>
        <w:ind w:right="4" w:firstLine="855"/>
        <w:jc w:val="both"/>
        <w:rPr>
          <w:color w:val="000000"/>
          <w:sz w:val="24"/>
          <w:szCs w:val="24"/>
        </w:rPr>
      </w:pPr>
      <w:r>
        <w:rPr>
          <w:sz w:val="24"/>
          <w:szCs w:val="24"/>
        </w:rPr>
        <w:t xml:space="preserve">Segundo a UNESCO (2009), em seu relatório mundial intitulado </w:t>
      </w:r>
      <w:r>
        <w:rPr>
          <w:i/>
          <w:sz w:val="24"/>
          <w:szCs w:val="24"/>
        </w:rPr>
        <w:t>Investing in Cultural Diversity and Intercultural Dialogue</w:t>
      </w:r>
      <w:r>
        <w:rPr>
          <w:sz w:val="24"/>
          <w:szCs w:val="24"/>
          <w:vertAlign w:val="superscript"/>
        </w:rPr>
        <w:footnoteReference w:id="11"/>
      </w:r>
      <w:r>
        <w:rPr>
          <w:sz w:val="24"/>
          <w:szCs w:val="24"/>
        </w:rPr>
        <w:t xml:space="preserve">, mais de 90% dos jovens entre 18 e 24 </w:t>
      </w:r>
      <w:r>
        <w:rPr>
          <w:color w:val="000000"/>
          <w:sz w:val="24"/>
          <w:szCs w:val="24"/>
        </w:rPr>
        <w:t>anos fazem parte de alguma forma de rede social, como Facebook e Twitter, e deve-se considerar um número crescente dessa cifra atualmente.</w:t>
      </w:r>
    </w:p>
    <w:p w14:paraId="305F4386" w14:textId="77777777" w:rsidR="00383B06" w:rsidRDefault="00383B06" w:rsidP="00383B06">
      <w:pPr>
        <w:spacing w:line="360" w:lineRule="auto"/>
        <w:ind w:right="1" w:firstLine="855"/>
        <w:jc w:val="both"/>
        <w:rPr>
          <w:color w:val="000000"/>
          <w:sz w:val="24"/>
          <w:szCs w:val="24"/>
        </w:rPr>
      </w:pPr>
      <w:r>
        <w:rPr>
          <w:color w:val="000000"/>
          <w:sz w:val="24"/>
          <w:szCs w:val="24"/>
        </w:rPr>
        <w:t>Apesar das MA não serem uma metodologia de aplicação recente - uma vez que as obras que tratam dos seus fundamentos e conceitos foram escritas  entre 1890 e 1931, por autores como James (1890, 1899),</w:t>
      </w:r>
      <w:r>
        <w:rPr>
          <w:sz w:val="24"/>
          <w:szCs w:val="24"/>
        </w:rPr>
        <w:t xml:space="preserve"> </w:t>
      </w:r>
      <w:r>
        <w:rPr>
          <w:color w:val="000000"/>
          <w:sz w:val="24"/>
          <w:szCs w:val="24"/>
        </w:rPr>
        <w:t>Dewey (1897, 1906, 1916, 1919), Ferrière (1910, 1922) e Claparède (1931) - foi neste início de século que ela alcançou uma visibilidade expressiva no Brasil. Com o</w:t>
      </w:r>
      <w:r>
        <w:rPr>
          <w:sz w:val="24"/>
          <w:szCs w:val="24"/>
        </w:rPr>
        <w:t xml:space="preserve"> </w:t>
      </w:r>
      <w:r>
        <w:rPr>
          <w:color w:val="000000"/>
          <w:sz w:val="24"/>
          <w:szCs w:val="24"/>
        </w:rPr>
        <w:t>uso das NTIC, a proposta de uma aprendizagem ativa</w:t>
      </w:r>
      <w:r>
        <w:rPr>
          <w:sz w:val="23"/>
          <w:szCs w:val="23"/>
          <w:vertAlign w:val="superscript"/>
        </w:rPr>
        <w:footnoteReference w:id="12"/>
      </w:r>
      <w:r>
        <w:rPr>
          <w:color w:val="000000"/>
          <w:sz w:val="23"/>
          <w:szCs w:val="23"/>
          <w:vertAlign w:val="superscript"/>
        </w:rPr>
        <w:t xml:space="preserve">  </w:t>
      </w:r>
      <w:r>
        <w:rPr>
          <w:color w:val="000000"/>
          <w:sz w:val="24"/>
          <w:szCs w:val="24"/>
        </w:rPr>
        <w:t>busca reformular o ensino</w:t>
      </w:r>
      <w:r>
        <w:rPr>
          <w:sz w:val="24"/>
          <w:szCs w:val="24"/>
        </w:rPr>
        <w:t xml:space="preserve"> </w:t>
      </w:r>
      <w:r>
        <w:rPr>
          <w:color w:val="000000"/>
          <w:sz w:val="24"/>
          <w:szCs w:val="24"/>
        </w:rPr>
        <w:t>conteudista e tradicional</w:t>
      </w:r>
      <w:r>
        <w:rPr>
          <w:sz w:val="24"/>
          <w:szCs w:val="24"/>
        </w:rPr>
        <w:t xml:space="preserve"> </w:t>
      </w:r>
      <w:r>
        <w:rPr>
          <w:color w:val="000000"/>
          <w:sz w:val="24"/>
          <w:szCs w:val="24"/>
        </w:rPr>
        <w:t>com uma</w:t>
      </w:r>
      <w:r>
        <w:rPr>
          <w:sz w:val="24"/>
          <w:szCs w:val="24"/>
        </w:rPr>
        <w:t xml:space="preserve"> </w:t>
      </w:r>
      <w:r>
        <w:rPr>
          <w:color w:val="000000"/>
          <w:sz w:val="24"/>
          <w:szCs w:val="24"/>
        </w:rPr>
        <w:t>abordagem híbrida que visa a construção de uma aprendizagem flexível, com o objetivo de oportunizar o desenvolvimento do indivíduo em sua totalidade cognitiva por meio da interação, vislumbrando um futuro sustentável e peculiarmente digital, como afirmam Diniz e Senna (2015):</w:t>
      </w:r>
    </w:p>
    <w:p w14:paraId="51AE406C" w14:textId="77777777" w:rsidR="00383B06" w:rsidRPr="00982101" w:rsidRDefault="00383B06" w:rsidP="00383B06">
      <w:pPr>
        <w:spacing w:before="10"/>
        <w:rPr>
          <w:color w:val="000000"/>
        </w:rPr>
      </w:pPr>
    </w:p>
    <w:p w14:paraId="24EA59C9" w14:textId="77777777" w:rsidR="00383B06" w:rsidRPr="00982101" w:rsidRDefault="00383B06" w:rsidP="00C04962">
      <w:pPr>
        <w:ind w:left="2268"/>
        <w:jc w:val="both"/>
      </w:pPr>
      <w:r w:rsidRPr="00982101">
        <w:t>Nesse processo, competências socioemocionais como colaboração, curiosidade, resiliência e capacidade de refletir sobre o próprio desenvolvimento tornam-se imprescindíveis – não só na escola, mas em todos os aspectos da vida. É necessário ir além da dimensão cognitiva do aprendizado e garantir que os alunos adquiram capacidades necessárias para viver, conviver e trabalhar no século 21. (DINIZ; SENNA, 2015, p. 9).</w:t>
      </w:r>
    </w:p>
    <w:p w14:paraId="4D8332BC" w14:textId="77777777" w:rsidR="00383B06" w:rsidRDefault="00383B06" w:rsidP="00383B06">
      <w:pPr>
        <w:ind w:left="2268"/>
        <w:rPr>
          <w:color w:val="000000"/>
        </w:rPr>
      </w:pPr>
    </w:p>
    <w:p w14:paraId="3D3E3169" w14:textId="77777777" w:rsidR="00383B06" w:rsidRDefault="00383B06" w:rsidP="00383B06">
      <w:pPr>
        <w:spacing w:before="3"/>
        <w:rPr>
          <w:color w:val="000000"/>
          <w:sz w:val="32"/>
          <w:szCs w:val="32"/>
        </w:rPr>
      </w:pPr>
    </w:p>
    <w:p w14:paraId="15FA5E31" w14:textId="77777777" w:rsidR="00383B06" w:rsidRDefault="00383B06" w:rsidP="00383B06">
      <w:pPr>
        <w:spacing w:before="1" w:line="376" w:lineRule="auto"/>
        <w:ind w:right="1" w:firstLine="855"/>
        <w:jc w:val="both"/>
        <w:rPr>
          <w:sz w:val="24"/>
          <w:szCs w:val="24"/>
        </w:rPr>
      </w:pPr>
      <w:r>
        <w:rPr>
          <w:color w:val="000000"/>
          <w:sz w:val="24"/>
          <w:szCs w:val="24"/>
        </w:rPr>
        <w:t xml:space="preserve">Segundo os autores, o conhecimento adquirido na escola não garante o preparo do </w:t>
      </w:r>
      <w:r>
        <w:rPr>
          <w:sz w:val="24"/>
          <w:szCs w:val="24"/>
        </w:rPr>
        <w:t xml:space="preserve">estudante </w:t>
      </w:r>
      <w:r>
        <w:rPr>
          <w:color w:val="000000"/>
          <w:sz w:val="24"/>
          <w:szCs w:val="24"/>
        </w:rPr>
        <w:t xml:space="preserve">para os desafios atuais. A rapidez com que a informação e as mudanças </w:t>
      </w:r>
      <w:r>
        <w:rPr>
          <w:sz w:val="24"/>
          <w:szCs w:val="24"/>
        </w:rPr>
        <w:t>socioeconômicas</w:t>
      </w:r>
      <w:r>
        <w:rPr>
          <w:color w:val="000000"/>
          <w:sz w:val="24"/>
          <w:szCs w:val="24"/>
          <w:highlight w:val="white"/>
        </w:rPr>
        <w:t xml:space="preserve"> ocorrem, exige </w:t>
      </w:r>
      <w:r>
        <w:rPr>
          <w:color w:val="000000"/>
          <w:sz w:val="24"/>
          <w:szCs w:val="24"/>
        </w:rPr>
        <w:t xml:space="preserve">que os alunos estejam preparados para desempenhar funções laborais que sequer existem. </w:t>
      </w:r>
      <w:r>
        <w:rPr>
          <w:sz w:val="24"/>
          <w:szCs w:val="24"/>
        </w:rPr>
        <w:t>D</w:t>
      </w:r>
      <w:r>
        <w:rPr>
          <w:color w:val="000000"/>
          <w:sz w:val="24"/>
          <w:szCs w:val="24"/>
        </w:rPr>
        <w:t xml:space="preserve">e acordo com Rojo e </w:t>
      </w:r>
      <w:r>
        <w:rPr>
          <w:sz w:val="24"/>
          <w:szCs w:val="24"/>
        </w:rPr>
        <w:t>Moura (2012, p.27):</w:t>
      </w:r>
    </w:p>
    <w:p w14:paraId="40FC377F" w14:textId="77777777" w:rsidR="00383B06" w:rsidRDefault="00383B06" w:rsidP="00383B06">
      <w:pPr>
        <w:spacing w:before="1" w:line="376" w:lineRule="auto"/>
        <w:ind w:right="1" w:firstLine="855"/>
        <w:jc w:val="both"/>
        <w:rPr>
          <w:sz w:val="24"/>
          <w:szCs w:val="24"/>
        </w:rPr>
      </w:pPr>
    </w:p>
    <w:p w14:paraId="26E9D7BC" w14:textId="77777777" w:rsidR="00383B06" w:rsidRPr="00982101" w:rsidRDefault="00383B06" w:rsidP="00383B06">
      <w:pPr>
        <w:ind w:left="2268"/>
        <w:jc w:val="both"/>
      </w:pPr>
      <w:r w:rsidRPr="00982101">
        <w:t>Vivemos em um mundo que se espera (empregadores, professores, cidadãos, dirigentes) que as pessoas saibam guiar suas próprias aprendizagens na direção do possível, do necessário e do desejável, que tenham autonomia e saibam buscar como e o que aprender, que tenham flexibilidade e consigam colaborar com urbanidade.</w:t>
      </w:r>
    </w:p>
    <w:p w14:paraId="7405FD8B" w14:textId="77777777" w:rsidR="00383B06" w:rsidRPr="00982101" w:rsidRDefault="00383B06" w:rsidP="00383B06">
      <w:pPr>
        <w:ind w:left="2267" w:right="1"/>
        <w:jc w:val="both"/>
      </w:pPr>
    </w:p>
    <w:p w14:paraId="24DCAAD2" w14:textId="77777777" w:rsidR="00383B06" w:rsidRDefault="00383B06" w:rsidP="00383B06">
      <w:pPr>
        <w:ind w:left="2267" w:right="1"/>
        <w:jc w:val="both"/>
      </w:pPr>
    </w:p>
    <w:p w14:paraId="4091EE5D" w14:textId="77777777" w:rsidR="00383B06" w:rsidRDefault="00383B06" w:rsidP="00383B06">
      <w:pPr>
        <w:spacing w:before="1" w:line="376" w:lineRule="auto"/>
        <w:ind w:right="1" w:firstLine="855"/>
        <w:jc w:val="both"/>
        <w:rPr>
          <w:color w:val="000000"/>
          <w:sz w:val="24"/>
          <w:szCs w:val="24"/>
        </w:rPr>
      </w:pPr>
      <w:r>
        <w:rPr>
          <w:color w:val="000000"/>
          <w:sz w:val="24"/>
          <w:szCs w:val="24"/>
        </w:rPr>
        <w:t xml:space="preserve"> Em sua maioria, esse</w:t>
      </w:r>
      <w:r>
        <w:rPr>
          <w:sz w:val="24"/>
          <w:szCs w:val="24"/>
        </w:rPr>
        <w:t>s e</w:t>
      </w:r>
      <w:r>
        <w:rPr>
          <w:color w:val="000000"/>
          <w:sz w:val="24"/>
          <w:szCs w:val="24"/>
        </w:rPr>
        <w:t>mpregos serão destinados ao uso de tecnologia que serão inventadas para resoluções de problemas que ainda não aconteceram. Manter os estudantes motivados para superar esse desafio tem sido o objetivo das MA</w:t>
      </w:r>
      <w:r>
        <w:rPr>
          <w:sz w:val="24"/>
          <w:szCs w:val="24"/>
        </w:rPr>
        <w:t>.</w:t>
      </w:r>
    </w:p>
    <w:p w14:paraId="397248D7" w14:textId="77777777" w:rsidR="00383B06" w:rsidRDefault="00383B06" w:rsidP="00383B06">
      <w:pPr>
        <w:spacing w:before="103" w:line="376" w:lineRule="auto"/>
        <w:ind w:right="1" w:firstLine="855"/>
        <w:jc w:val="both"/>
        <w:rPr>
          <w:color w:val="000000"/>
          <w:sz w:val="26"/>
          <w:szCs w:val="26"/>
        </w:rPr>
      </w:pPr>
      <w:r>
        <w:rPr>
          <w:color w:val="000000"/>
          <w:sz w:val="24"/>
          <w:szCs w:val="24"/>
        </w:rPr>
        <w:t xml:space="preserve">Posto isto, as MA envolvem outras metodologias que integram tecnologia </w:t>
      </w:r>
      <w:r>
        <w:rPr>
          <w:sz w:val="24"/>
          <w:szCs w:val="24"/>
        </w:rPr>
        <w:t>para a produção de novos textos que necessitam de novas práticas de  letramento a serem consideradas no ambiente escolar e nos</w:t>
      </w:r>
      <w:r>
        <w:rPr>
          <w:color w:val="000000"/>
          <w:sz w:val="24"/>
          <w:szCs w:val="24"/>
        </w:rPr>
        <w:t xml:space="preserve"> conteúdos curriculares. Tais metodologias encontram-se discriminadas no quadro 1, seguidos por breve </w:t>
      </w:r>
      <w:r>
        <w:rPr>
          <w:sz w:val="24"/>
          <w:szCs w:val="24"/>
        </w:rPr>
        <w:t xml:space="preserve">conceito </w:t>
      </w:r>
      <w:r>
        <w:rPr>
          <w:color w:val="000000"/>
          <w:sz w:val="24"/>
          <w:szCs w:val="24"/>
        </w:rPr>
        <w:t>e autores de referência.</w:t>
      </w:r>
    </w:p>
    <w:p w14:paraId="70613EE3" w14:textId="77777777" w:rsidR="00383B06" w:rsidRDefault="00383B06" w:rsidP="00383B06">
      <w:pPr>
        <w:rPr>
          <w:color w:val="000000"/>
          <w:sz w:val="30"/>
          <w:szCs w:val="30"/>
        </w:rPr>
      </w:pPr>
    </w:p>
    <w:p w14:paraId="5DB6820D" w14:textId="77777777" w:rsidR="00383B06" w:rsidRDefault="00383B06" w:rsidP="00383B06">
      <w:pPr>
        <w:pStyle w:val="Ttulo5"/>
        <w:ind w:firstLine="601"/>
        <w:jc w:val="both"/>
        <w:rPr>
          <w:rFonts w:eastAsia="Arial"/>
          <w:b w:val="0"/>
        </w:rPr>
      </w:pPr>
      <w:r>
        <w:rPr>
          <w:rFonts w:eastAsia="Arial"/>
        </w:rPr>
        <w:t>Quadro 1</w:t>
      </w:r>
      <w:r>
        <w:rPr>
          <w:rFonts w:eastAsia="Arial"/>
          <w:b w:val="0"/>
        </w:rPr>
        <w:t xml:space="preserve"> - Metodologias integradas às metodologias ativas (MA)</w:t>
      </w:r>
    </w:p>
    <w:p w14:paraId="3DA802AA" w14:textId="77777777" w:rsidR="00383B06" w:rsidRDefault="00383B06" w:rsidP="00383B06">
      <w:pPr>
        <w:spacing w:before="8"/>
        <w:rPr>
          <w:b/>
          <w:color w:val="000000"/>
          <w:sz w:val="21"/>
          <w:szCs w:val="21"/>
        </w:rPr>
      </w:pPr>
    </w:p>
    <w:tbl>
      <w:tblPr>
        <w:tblW w:w="9450" w:type="dxa"/>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865"/>
        <w:gridCol w:w="4594"/>
        <w:gridCol w:w="1991"/>
      </w:tblGrid>
      <w:tr w:rsidR="00383B06" w14:paraId="1ABC81A0" w14:textId="77777777" w:rsidTr="00383B06">
        <w:trPr>
          <w:trHeight w:val="445"/>
        </w:trPr>
        <w:tc>
          <w:tcPr>
            <w:tcW w:w="9450" w:type="dxa"/>
            <w:gridSpan w:val="3"/>
            <w:tcBorders>
              <w:top w:val="single" w:sz="8" w:space="0" w:color="000000"/>
              <w:left w:val="single" w:sz="8" w:space="0" w:color="000000"/>
              <w:bottom w:val="single" w:sz="8" w:space="0" w:color="000000"/>
              <w:right w:val="single" w:sz="8" w:space="0" w:color="000000"/>
            </w:tcBorders>
            <w:shd w:val="clear" w:color="auto" w:fill="EBF1DD"/>
            <w:hideMark/>
          </w:tcPr>
          <w:p w14:paraId="717B1AB5" w14:textId="77777777" w:rsidR="00383B06" w:rsidRDefault="00383B06">
            <w:pPr>
              <w:spacing w:before="110"/>
              <w:ind w:left="3428" w:right="3426"/>
              <w:jc w:val="both"/>
              <w:rPr>
                <w:b/>
                <w:color w:val="000000"/>
                <w:sz w:val="20"/>
                <w:szCs w:val="20"/>
              </w:rPr>
            </w:pPr>
            <w:r>
              <w:rPr>
                <w:b/>
                <w:color w:val="000000"/>
                <w:sz w:val="20"/>
                <w:szCs w:val="20"/>
              </w:rPr>
              <w:t>METODOLOGIA ATIVA</w:t>
            </w:r>
          </w:p>
        </w:tc>
      </w:tr>
      <w:tr w:rsidR="00383B06" w14:paraId="6275F47A" w14:textId="77777777" w:rsidTr="00864E09">
        <w:trPr>
          <w:trHeight w:val="445"/>
        </w:trPr>
        <w:tc>
          <w:tcPr>
            <w:tcW w:w="2865" w:type="dxa"/>
            <w:tcBorders>
              <w:top w:val="single" w:sz="8" w:space="0" w:color="000000"/>
              <w:left w:val="single" w:sz="8" w:space="0" w:color="000000"/>
              <w:bottom w:val="single" w:sz="8" w:space="0" w:color="000000"/>
              <w:right w:val="single" w:sz="8" w:space="0" w:color="000000"/>
            </w:tcBorders>
            <w:hideMark/>
          </w:tcPr>
          <w:p w14:paraId="4CC591F1" w14:textId="77777777" w:rsidR="00383B06" w:rsidRDefault="00383B06">
            <w:pPr>
              <w:spacing w:before="110"/>
              <w:ind w:left="220"/>
              <w:jc w:val="both"/>
              <w:rPr>
                <w:b/>
                <w:color w:val="000000"/>
                <w:sz w:val="20"/>
                <w:szCs w:val="20"/>
              </w:rPr>
            </w:pPr>
            <w:r>
              <w:rPr>
                <w:b/>
                <w:color w:val="000000"/>
                <w:sz w:val="20"/>
                <w:szCs w:val="20"/>
              </w:rPr>
              <w:t>Metodologias Integradas</w:t>
            </w:r>
          </w:p>
        </w:tc>
        <w:tc>
          <w:tcPr>
            <w:tcW w:w="4594" w:type="dxa"/>
            <w:tcBorders>
              <w:top w:val="single" w:sz="8" w:space="0" w:color="000000"/>
              <w:left w:val="single" w:sz="8" w:space="0" w:color="000000"/>
              <w:bottom w:val="single" w:sz="8" w:space="0" w:color="000000"/>
              <w:right w:val="single" w:sz="8" w:space="0" w:color="000000"/>
            </w:tcBorders>
            <w:hideMark/>
          </w:tcPr>
          <w:p w14:paraId="527CBAF1" w14:textId="77777777" w:rsidR="00383B06" w:rsidRDefault="00383B06">
            <w:pPr>
              <w:spacing w:before="110"/>
              <w:ind w:left="1718" w:right="1719"/>
              <w:jc w:val="both"/>
              <w:rPr>
                <w:b/>
                <w:color w:val="000000"/>
                <w:sz w:val="20"/>
                <w:szCs w:val="20"/>
              </w:rPr>
            </w:pPr>
            <w:r>
              <w:rPr>
                <w:b/>
                <w:sz w:val="20"/>
                <w:szCs w:val="20"/>
              </w:rPr>
              <w:t>Conceito</w:t>
            </w:r>
          </w:p>
        </w:tc>
        <w:tc>
          <w:tcPr>
            <w:tcW w:w="1991" w:type="dxa"/>
            <w:tcBorders>
              <w:top w:val="single" w:sz="8" w:space="0" w:color="000000"/>
              <w:left w:val="single" w:sz="8" w:space="0" w:color="000000"/>
              <w:bottom w:val="single" w:sz="8" w:space="0" w:color="000000"/>
              <w:right w:val="single" w:sz="8" w:space="0" w:color="000000"/>
            </w:tcBorders>
            <w:hideMark/>
          </w:tcPr>
          <w:p w14:paraId="161C9B13" w14:textId="77777777" w:rsidR="00383B06" w:rsidRDefault="00383B06">
            <w:pPr>
              <w:spacing w:before="110"/>
              <w:ind w:right="546"/>
              <w:jc w:val="both"/>
              <w:rPr>
                <w:b/>
                <w:color w:val="000000"/>
                <w:sz w:val="20"/>
                <w:szCs w:val="20"/>
              </w:rPr>
            </w:pPr>
            <w:r>
              <w:rPr>
                <w:b/>
                <w:color w:val="000000"/>
                <w:sz w:val="20"/>
                <w:szCs w:val="20"/>
              </w:rPr>
              <w:t>Autores</w:t>
            </w:r>
          </w:p>
        </w:tc>
      </w:tr>
      <w:tr w:rsidR="00383B06" w14:paraId="0C52D777" w14:textId="77777777" w:rsidTr="00864E09">
        <w:trPr>
          <w:trHeight w:val="700"/>
        </w:trPr>
        <w:tc>
          <w:tcPr>
            <w:tcW w:w="2865" w:type="dxa"/>
            <w:tcBorders>
              <w:top w:val="single" w:sz="8" w:space="0" w:color="000000"/>
              <w:left w:val="single" w:sz="8" w:space="0" w:color="000000"/>
              <w:bottom w:val="single" w:sz="8" w:space="0" w:color="000000"/>
              <w:right w:val="single" w:sz="8" w:space="0" w:color="000000"/>
            </w:tcBorders>
            <w:hideMark/>
          </w:tcPr>
          <w:p w14:paraId="6230DE96" w14:textId="77777777" w:rsidR="00383B06" w:rsidRDefault="00383B06">
            <w:pPr>
              <w:spacing w:before="110" w:line="247" w:lineRule="auto"/>
              <w:ind w:left="100"/>
              <w:jc w:val="both"/>
              <w:rPr>
                <w:color w:val="000000"/>
                <w:sz w:val="20"/>
                <w:szCs w:val="20"/>
              </w:rPr>
            </w:pPr>
            <w:r>
              <w:rPr>
                <w:color w:val="000000"/>
                <w:sz w:val="20"/>
                <w:szCs w:val="20"/>
              </w:rPr>
              <w:t>Aprendizagem Baseada em Problemas (PBL)</w:t>
            </w:r>
          </w:p>
        </w:tc>
        <w:tc>
          <w:tcPr>
            <w:tcW w:w="4594" w:type="dxa"/>
            <w:tcBorders>
              <w:top w:val="single" w:sz="8" w:space="0" w:color="000000"/>
              <w:left w:val="single" w:sz="8" w:space="0" w:color="000000"/>
              <w:bottom w:val="single" w:sz="8" w:space="0" w:color="000000"/>
              <w:right w:val="single" w:sz="8" w:space="0" w:color="000000"/>
            </w:tcBorders>
            <w:hideMark/>
          </w:tcPr>
          <w:p w14:paraId="07D7FA69" w14:textId="77777777" w:rsidR="00383B06" w:rsidRDefault="00383B06">
            <w:pPr>
              <w:tabs>
                <w:tab w:val="left" w:pos="1281"/>
                <w:tab w:val="left" w:pos="1739"/>
                <w:tab w:val="left" w:pos="2909"/>
                <w:tab w:val="left" w:pos="3997"/>
              </w:tabs>
              <w:spacing w:before="110" w:line="247" w:lineRule="auto"/>
              <w:ind w:left="100" w:right="100"/>
              <w:jc w:val="both"/>
              <w:rPr>
                <w:color w:val="000000"/>
                <w:sz w:val="20"/>
                <w:szCs w:val="20"/>
              </w:rPr>
            </w:pPr>
            <w:r>
              <w:rPr>
                <w:color w:val="000000"/>
                <w:sz w:val="20"/>
                <w:szCs w:val="20"/>
              </w:rPr>
              <w:t>Resolução</w:t>
            </w:r>
            <w:r>
              <w:rPr>
                <w:color w:val="000000"/>
                <w:sz w:val="20"/>
                <w:szCs w:val="20"/>
              </w:rPr>
              <w:tab/>
              <w:t>de</w:t>
            </w:r>
            <w:r>
              <w:rPr>
                <w:color w:val="000000"/>
                <w:sz w:val="20"/>
                <w:szCs w:val="20"/>
              </w:rPr>
              <w:tab/>
              <w:t>problemas</w:t>
            </w:r>
            <w:r>
              <w:rPr>
                <w:color w:val="000000"/>
                <w:sz w:val="20"/>
                <w:szCs w:val="20"/>
              </w:rPr>
              <w:tab/>
              <w:t>baseados</w:t>
            </w:r>
            <w:r>
              <w:rPr>
                <w:color w:val="000000"/>
                <w:sz w:val="20"/>
                <w:szCs w:val="20"/>
              </w:rPr>
              <w:tab/>
              <w:t>em contextos reais.</w:t>
            </w:r>
          </w:p>
        </w:tc>
        <w:tc>
          <w:tcPr>
            <w:tcW w:w="1991" w:type="dxa"/>
            <w:tcBorders>
              <w:top w:val="single" w:sz="8" w:space="0" w:color="000000"/>
              <w:left w:val="single" w:sz="8" w:space="0" w:color="000000"/>
              <w:bottom w:val="single" w:sz="8" w:space="0" w:color="000000"/>
              <w:right w:val="single" w:sz="8" w:space="0" w:color="000000"/>
            </w:tcBorders>
            <w:hideMark/>
          </w:tcPr>
          <w:p w14:paraId="03AE406D" w14:textId="3F9FBD8C" w:rsidR="00383B06" w:rsidRDefault="00383B06" w:rsidP="00864E09">
            <w:pPr>
              <w:tabs>
                <w:tab w:val="left" w:pos="1107"/>
              </w:tabs>
              <w:spacing w:before="110"/>
              <w:rPr>
                <w:color w:val="000000"/>
                <w:sz w:val="20"/>
                <w:szCs w:val="20"/>
              </w:rPr>
            </w:pPr>
            <w:r>
              <w:rPr>
                <w:color w:val="000000"/>
                <w:sz w:val="20"/>
                <w:szCs w:val="20"/>
              </w:rPr>
              <w:t>Kwan</w:t>
            </w:r>
            <w:r w:rsidR="00864E09">
              <w:rPr>
                <w:color w:val="000000"/>
                <w:sz w:val="20"/>
                <w:szCs w:val="20"/>
              </w:rPr>
              <w:t xml:space="preserve"> </w:t>
            </w:r>
            <w:r>
              <w:rPr>
                <w:color w:val="000000"/>
                <w:sz w:val="20"/>
                <w:szCs w:val="20"/>
              </w:rPr>
              <w:t>(2000);</w:t>
            </w:r>
          </w:p>
          <w:p w14:paraId="4EEA4481" w14:textId="77777777" w:rsidR="00383B06" w:rsidRDefault="00383B06" w:rsidP="00864E09">
            <w:pPr>
              <w:spacing w:before="10"/>
              <w:rPr>
                <w:color w:val="000000"/>
                <w:sz w:val="20"/>
                <w:szCs w:val="20"/>
              </w:rPr>
            </w:pPr>
            <w:r>
              <w:rPr>
                <w:color w:val="000000"/>
                <w:sz w:val="20"/>
                <w:szCs w:val="20"/>
              </w:rPr>
              <w:t>Guerra (2014)</w:t>
            </w:r>
          </w:p>
        </w:tc>
      </w:tr>
      <w:tr w:rsidR="00383B06" w14:paraId="37779E4D" w14:textId="77777777" w:rsidTr="00864E09">
        <w:trPr>
          <w:trHeight w:val="1045"/>
        </w:trPr>
        <w:tc>
          <w:tcPr>
            <w:tcW w:w="2865" w:type="dxa"/>
            <w:tcBorders>
              <w:top w:val="single" w:sz="8" w:space="0" w:color="000000"/>
              <w:left w:val="single" w:sz="8" w:space="0" w:color="000000"/>
              <w:bottom w:val="single" w:sz="8" w:space="0" w:color="000000"/>
              <w:right w:val="single" w:sz="8" w:space="0" w:color="000000"/>
            </w:tcBorders>
            <w:hideMark/>
          </w:tcPr>
          <w:p w14:paraId="6120B876" w14:textId="77777777" w:rsidR="00383B06" w:rsidRDefault="00383B06">
            <w:pPr>
              <w:spacing w:before="110" w:line="374" w:lineRule="auto"/>
              <w:ind w:left="100"/>
              <w:jc w:val="both"/>
              <w:rPr>
                <w:color w:val="000000"/>
                <w:sz w:val="20"/>
                <w:szCs w:val="20"/>
              </w:rPr>
            </w:pPr>
            <w:r>
              <w:rPr>
                <w:color w:val="000000"/>
                <w:sz w:val="20"/>
                <w:szCs w:val="20"/>
              </w:rPr>
              <w:t>Aprendizagem Baseada em Projetos (PBL)</w:t>
            </w:r>
          </w:p>
        </w:tc>
        <w:tc>
          <w:tcPr>
            <w:tcW w:w="4594" w:type="dxa"/>
            <w:tcBorders>
              <w:top w:val="single" w:sz="8" w:space="0" w:color="000000"/>
              <w:left w:val="single" w:sz="8" w:space="0" w:color="000000"/>
              <w:bottom w:val="single" w:sz="8" w:space="0" w:color="000000"/>
              <w:right w:val="single" w:sz="8" w:space="0" w:color="000000"/>
            </w:tcBorders>
            <w:hideMark/>
          </w:tcPr>
          <w:p w14:paraId="3F51649A" w14:textId="77777777" w:rsidR="00383B06" w:rsidRDefault="00383B06">
            <w:pPr>
              <w:spacing w:before="110" w:line="247" w:lineRule="auto"/>
              <w:ind w:left="100" w:right="89"/>
              <w:jc w:val="both"/>
              <w:rPr>
                <w:color w:val="000000"/>
                <w:sz w:val="20"/>
                <w:szCs w:val="20"/>
              </w:rPr>
            </w:pPr>
            <w:r>
              <w:rPr>
                <w:color w:val="000000"/>
                <w:sz w:val="20"/>
                <w:szCs w:val="20"/>
              </w:rPr>
              <w:t>Aprendizagem que visa desenvolver habilidades profissionais por meio de experiências.</w:t>
            </w:r>
          </w:p>
        </w:tc>
        <w:tc>
          <w:tcPr>
            <w:tcW w:w="1991" w:type="dxa"/>
            <w:tcBorders>
              <w:top w:val="single" w:sz="8" w:space="0" w:color="000000"/>
              <w:left w:val="single" w:sz="8" w:space="0" w:color="000000"/>
              <w:bottom w:val="single" w:sz="8" w:space="0" w:color="000000"/>
              <w:right w:val="single" w:sz="8" w:space="0" w:color="000000"/>
            </w:tcBorders>
            <w:hideMark/>
          </w:tcPr>
          <w:p w14:paraId="308D4AB4" w14:textId="633CBDEB" w:rsidR="00383B06" w:rsidRDefault="00383B06" w:rsidP="00864E09">
            <w:pPr>
              <w:tabs>
                <w:tab w:val="left" w:pos="1113"/>
              </w:tabs>
              <w:spacing w:before="110" w:line="247" w:lineRule="auto"/>
              <w:ind w:right="91"/>
              <w:rPr>
                <w:color w:val="000000"/>
                <w:sz w:val="20"/>
                <w:szCs w:val="20"/>
              </w:rPr>
            </w:pPr>
            <w:r>
              <w:rPr>
                <w:color w:val="000000"/>
                <w:sz w:val="20"/>
                <w:szCs w:val="20"/>
              </w:rPr>
              <w:t>Dewey</w:t>
            </w:r>
            <w:r w:rsidR="00864E09">
              <w:rPr>
                <w:color w:val="000000"/>
                <w:sz w:val="20"/>
                <w:szCs w:val="20"/>
              </w:rPr>
              <w:t xml:space="preserve"> </w:t>
            </w:r>
            <w:r>
              <w:rPr>
                <w:color w:val="000000"/>
                <w:sz w:val="20"/>
                <w:szCs w:val="20"/>
              </w:rPr>
              <w:t xml:space="preserve">(1897); </w:t>
            </w:r>
            <w:r>
              <w:rPr>
                <w:color w:val="000000"/>
                <w:sz w:val="20"/>
                <w:szCs w:val="20"/>
                <w:highlight w:val="white"/>
              </w:rPr>
              <w:t>Hernández</w:t>
            </w:r>
            <w:r>
              <w:rPr>
                <w:sz w:val="20"/>
                <w:szCs w:val="20"/>
                <w:highlight w:val="white"/>
              </w:rPr>
              <w:t>;</w:t>
            </w:r>
            <w:r>
              <w:rPr>
                <w:color w:val="000000"/>
                <w:sz w:val="20"/>
                <w:szCs w:val="20"/>
                <w:highlight w:val="white"/>
              </w:rPr>
              <w:t xml:space="preserve"> </w:t>
            </w:r>
            <w:r>
              <w:rPr>
                <w:color w:val="000000"/>
                <w:sz w:val="20"/>
                <w:szCs w:val="20"/>
              </w:rPr>
              <w:t>Bender (2014)</w:t>
            </w:r>
          </w:p>
        </w:tc>
      </w:tr>
      <w:tr w:rsidR="00383B06" w:rsidRPr="00C76A0B" w14:paraId="250DF841" w14:textId="77777777" w:rsidTr="00864E09">
        <w:trPr>
          <w:trHeight w:val="1165"/>
        </w:trPr>
        <w:tc>
          <w:tcPr>
            <w:tcW w:w="2865" w:type="dxa"/>
            <w:tcBorders>
              <w:top w:val="single" w:sz="8" w:space="0" w:color="000000"/>
              <w:left w:val="single" w:sz="8" w:space="0" w:color="000000"/>
              <w:bottom w:val="single" w:sz="8" w:space="0" w:color="000000"/>
              <w:right w:val="single" w:sz="8" w:space="0" w:color="000000"/>
            </w:tcBorders>
            <w:hideMark/>
          </w:tcPr>
          <w:p w14:paraId="0300D1AF" w14:textId="77777777" w:rsidR="00383B06" w:rsidRDefault="00383B06">
            <w:pPr>
              <w:spacing w:before="110"/>
              <w:ind w:left="100"/>
              <w:jc w:val="both"/>
              <w:rPr>
                <w:color w:val="000000"/>
                <w:sz w:val="20"/>
                <w:szCs w:val="20"/>
              </w:rPr>
            </w:pPr>
            <w:r>
              <w:rPr>
                <w:i/>
                <w:color w:val="000000"/>
                <w:sz w:val="20"/>
                <w:szCs w:val="20"/>
              </w:rPr>
              <w:t xml:space="preserve">Peer Instruction </w:t>
            </w:r>
            <w:r>
              <w:rPr>
                <w:color w:val="000000"/>
                <w:sz w:val="20"/>
                <w:szCs w:val="20"/>
              </w:rPr>
              <w:t>(PI)</w:t>
            </w:r>
          </w:p>
        </w:tc>
        <w:tc>
          <w:tcPr>
            <w:tcW w:w="4594" w:type="dxa"/>
            <w:tcBorders>
              <w:top w:val="single" w:sz="8" w:space="0" w:color="000000"/>
              <w:left w:val="single" w:sz="8" w:space="0" w:color="000000"/>
              <w:bottom w:val="single" w:sz="8" w:space="0" w:color="000000"/>
              <w:right w:val="single" w:sz="8" w:space="0" w:color="000000"/>
            </w:tcBorders>
            <w:hideMark/>
          </w:tcPr>
          <w:p w14:paraId="5178D4A8" w14:textId="77777777" w:rsidR="00383B06" w:rsidRDefault="00383B06">
            <w:pPr>
              <w:spacing w:before="110" w:line="247" w:lineRule="auto"/>
              <w:ind w:left="100" w:right="93"/>
              <w:jc w:val="both"/>
              <w:rPr>
                <w:color w:val="000000"/>
                <w:sz w:val="20"/>
                <w:szCs w:val="20"/>
              </w:rPr>
            </w:pPr>
            <w:r>
              <w:rPr>
                <w:color w:val="000000"/>
                <w:sz w:val="20"/>
                <w:szCs w:val="20"/>
              </w:rPr>
              <w:t xml:space="preserve">Debates provocadores, geralmente com perguntas conceituais </w:t>
            </w:r>
            <w:r>
              <w:rPr>
                <w:i/>
                <w:color w:val="000000"/>
                <w:sz w:val="20"/>
                <w:szCs w:val="20"/>
              </w:rPr>
              <w:t xml:space="preserve">(ConcepTest) </w:t>
            </w:r>
            <w:r>
              <w:rPr>
                <w:color w:val="000000"/>
                <w:sz w:val="20"/>
                <w:szCs w:val="20"/>
              </w:rPr>
              <w:t>e apresentação de questões de múltipla escolha.</w:t>
            </w:r>
          </w:p>
        </w:tc>
        <w:tc>
          <w:tcPr>
            <w:tcW w:w="1991" w:type="dxa"/>
            <w:tcBorders>
              <w:top w:val="single" w:sz="8" w:space="0" w:color="000000"/>
              <w:left w:val="single" w:sz="8" w:space="0" w:color="000000"/>
              <w:bottom w:val="single" w:sz="8" w:space="0" w:color="000000"/>
              <w:right w:val="single" w:sz="8" w:space="0" w:color="000000"/>
            </w:tcBorders>
            <w:hideMark/>
          </w:tcPr>
          <w:p w14:paraId="2382FFB6" w14:textId="685DC0D5" w:rsidR="00383B06" w:rsidRPr="00383B06" w:rsidRDefault="00383B06" w:rsidP="00864E09">
            <w:pPr>
              <w:tabs>
                <w:tab w:val="left" w:pos="1187"/>
              </w:tabs>
              <w:spacing w:before="110" w:line="247" w:lineRule="auto"/>
              <w:ind w:right="95"/>
              <w:rPr>
                <w:color w:val="000000"/>
                <w:sz w:val="20"/>
                <w:szCs w:val="20"/>
                <w:lang w:val="en-US"/>
              </w:rPr>
            </w:pPr>
            <w:r w:rsidRPr="00383B06">
              <w:rPr>
                <w:color w:val="000000"/>
                <w:sz w:val="20"/>
                <w:szCs w:val="20"/>
                <w:lang w:val="en-US"/>
              </w:rPr>
              <w:t>Crouch;</w:t>
            </w:r>
            <w:r w:rsidR="00864E09">
              <w:rPr>
                <w:color w:val="000000"/>
                <w:sz w:val="20"/>
                <w:szCs w:val="20"/>
                <w:lang w:val="en-US"/>
              </w:rPr>
              <w:t xml:space="preserve"> </w:t>
            </w:r>
            <w:r w:rsidRPr="00383B06">
              <w:rPr>
                <w:color w:val="000000"/>
                <w:sz w:val="20"/>
                <w:szCs w:val="20"/>
                <w:lang w:val="en-US"/>
              </w:rPr>
              <w:t>Mazur (2001); Crouch (et</w:t>
            </w:r>
          </w:p>
          <w:p w14:paraId="7398A8F4" w14:textId="0A70AA4F" w:rsidR="00383B06" w:rsidRPr="00383B06" w:rsidRDefault="00383B06" w:rsidP="00864E09">
            <w:pPr>
              <w:tabs>
                <w:tab w:val="left" w:pos="1173"/>
              </w:tabs>
              <w:spacing w:before="2"/>
              <w:rPr>
                <w:color w:val="000000"/>
                <w:sz w:val="20"/>
                <w:szCs w:val="20"/>
                <w:lang w:val="en-US"/>
              </w:rPr>
            </w:pPr>
            <w:r w:rsidRPr="00383B06">
              <w:rPr>
                <w:color w:val="000000"/>
                <w:sz w:val="20"/>
                <w:szCs w:val="20"/>
                <w:lang w:val="en-US"/>
              </w:rPr>
              <w:t>al.,</w:t>
            </w:r>
            <w:r w:rsidR="00864E09">
              <w:rPr>
                <w:color w:val="000000"/>
                <w:sz w:val="20"/>
                <w:szCs w:val="20"/>
                <w:lang w:val="en-US"/>
              </w:rPr>
              <w:t xml:space="preserve"> </w:t>
            </w:r>
            <w:r w:rsidRPr="00383B06">
              <w:rPr>
                <w:color w:val="000000"/>
                <w:sz w:val="20"/>
                <w:szCs w:val="20"/>
                <w:lang w:val="en-US"/>
              </w:rPr>
              <w:t>2007);</w:t>
            </w:r>
          </w:p>
          <w:p w14:paraId="42968F8D" w14:textId="77777777" w:rsidR="00383B06" w:rsidRPr="00C76A0B" w:rsidRDefault="00383B06" w:rsidP="00864E09">
            <w:pPr>
              <w:spacing w:before="10"/>
              <w:rPr>
                <w:color w:val="000000"/>
                <w:sz w:val="20"/>
                <w:szCs w:val="20"/>
                <w:lang w:val="en-US"/>
              </w:rPr>
            </w:pPr>
            <w:r w:rsidRPr="00C76A0B">
              <w:rPr>
                <w:color w:val="000000"/>
                <w:sz w:val="20"/>
                <w:szCs w:val="20"/>
                <w:lang w:val="en-US"/>
              </w:rPr>
              <w:t>Larry(2008)</w:t>
            </w:r>
          </w:p>
        </w:tc>
      </w:tr>
      <w:tr w:rsidR="00383B06" w14:paraId="4AEE83F2" w14:textId="77777777" w:rsidTr="00864E09">
        <w:trPr>
          <w:trHeight w:val="925"/>
        </w:trPr>
        <w:tc>
          <w:tcPr>
            <w:tcW w:w="2865" w:type="dxa"/>
            <w:tcBorders>
              <w:top w:val="single" w:sz="8" w:space="0" w:color="000000"/>
              <w:left w:val="single" w:sz="8" w:space="0" w:color="000000"/>
              <w:bottom w:val="single" w:sz="8" w:space="0" w:color="000000"/>
              <w:right w:val="single" w:sz="8" w:space="0" w:color="000000"/>
            </w:tcBorders>
            <w:hideMark/>
          </w:tcPr>
          <w:p w14:paraId="23F99BE6" w14:textId="77777777" w:rsidR="00383B06" w:rsidRDefault="00383B06">
            <w:pPr>
              <w:spacing w:before="110"/>
              <w:ind w:left="100"/>
              <w:jc w:val="both"/>
              <w:rPr>
                <w:color w:val="000000"/>
                <w:sz w:val="20"/>
                <w:szCs w:val="20"/>
              </w:rPr>
            </w:pPr>
            <w:r>
              <w:rPr>
                <w:color w:val="000000"/>
                <w:sz w:val="20"/>
                <w:szCs w:val="20"/>
              </w:rPr>
              <w:t>Just-In-Time (JiTT)</w:t>
            </w:r>
          </w:p>
        </w:tc>
        <w:tc>
          <w:tcPr>
            <w:tcW w:w="4594" w:type="dxa"/>
            <w:tcBorders>
              <w:top w:val="single" w:sz="8" w:space="0" w:color="000000"/>
              <w:left w:val="single" w:sz="8" w:space="0" w:color="000000"/>
              <w:bottom w:val="single" w:sz="8" w:space="0" w:color="000000"/>
              <w:right w:val="single" w:sz="8" w:space="0" w:color="000000"/>
            </w:tcBorders>
            <w:hideMark/>
          </w:tcPr>
          <w:p w14:paraId="39DE8891" w14:textId="77777777" w:rsidR="00383B06" w:rsidRDefault="00383B06">
            <w:pPr>
              <w:spacing w:before="110" w:line="247" w:lineRule="auto"/>
              <w:ind w:left="100" w:right="90"/>
              <w:jc w:val="both"/>
              <w:rPr>
                <w:color w:val="000000"/>
                <w:sz w:val="20"/>
                <w:szCs w:val="20"/>
              </w:rPr>
            </w:pPr>
            <w:r>
              <w:rPr>
                <w:color w:val="000000"/>
                <w:sz w:val="20"/>
                <w:szCs w:val="20"/>
              </w:rPr>
              <w:t xml:space="preserve">Classificado como </w:t>
            </w:r>
            <w:r>
              <w:rPr>
                <w:i/>
                <w:color w:val="000000"/>
                <w:sz w:val="20"/>
                <w:szCs w:val="20"/>
              </w:rPr>
              <w:t xml:space="preserve">feedback, </w:t>
            </w:r>
            <w:r>
              <w:rPr>
                <w:color w:val="000000"/>
                <w:sz w:val="20"/>
                <w:szCs w:val="20"/>
              </w:rPr>
              <w:t xml:space="preserve">ou seja, resposta dada em tempo imediato. Normalmente compreende atividades feitas na </w:t>
            </w:r>
            <w:r>
              <w:rPr>
                <w:i/>
                <w:color w:val="000000"/>
                <w:sz w:val="20"/>
                <w:szCs w:val="20"/>
              </w:rPr>
              <w:t>web</w:t>
            </w:r>
            <w:r>
              <w:rPr>
                <w:color w:val="000000"/>
                <w:sz w:val="20"/>
                <w:szCs w:val="20"/>
              </w:rPr>
              <w:t>.</w:t>
            </w:r>
          </w:p>
        </w:tc>
        <w:tc>
          <w:tcPr>
            <w:tcW w:w="1991" w:type="dxa"/>
            <w:tcBorders>
              <w:top w:val="single" w:sz="8" w:space="0" w:color="000000"/>
              <w:left w:val="single" w:sz="8" w:space="0" w:color="000000"/>
              <w:bottom w:val="single" w:sz="8" w:space="0" w:color="000000"/>
              <w:right w:val="single" w:sz="8" w:space="0" w:color="000000"/>
            </w:tcBorders>
            <w:hideMark/>
          </w:tcPr>
          <w:p w14:paraId="2929FD7E" w14:textId="77777777" w:rsidR="00383B06" w:rsidRDefault="00383B06" w:rsidP="00864E09">
            <w:pPr>
              <w:spacing w:before="110" w:line="247" w:lineRule="auto"/>
              <w:rPr>
                <w:color w:val="000000"/>
                <w:sz w:val="20"/>
                <w:szCs w:val="20"/>
              </w:rPr>
            </w:pPr>
            <w:r>
              <w:rPr>
                <w:color w:val="000000"/>
                <w:sz w:val="20"/>
                <w:szCs w:val="20"/>
              </w:rPr>
              <w:t>Correa (2003); Watkins &amp; Mazur (2010)</w:t>
            </w:r>
          </w:p>
        </w:tc>
      </w:tr>
      <w:tr w:rsidR="00383B06" w14:paraId="219510FE" w14:textId="77777777" w:rsidTr="00864E09">
        <w:trPr>
          <w:trHeight w:val="925"/>
        </w:trPr>
        <w:tc>
          <w:tcPr>
            <w:tcW w:w="2865" w:type="dxa"/>
            <w:tcBorders>
              <w:top w:val="single" w:sz="8" w:space="0" w:color="000000"/>
              <w:left w:val="single" w:sz="8" w:space="0" w:color="000000"/>
              <w:bottom w:val="single" w:sz="8" w:space="0" w:color="000000"/>
              <w:right w:val="single" w:sz="8" w:space="0" w:color="000000"/>
            </w:tcBorders>
            <w:hideMark/>
          </w:tcPr>
          <w:p w14:paraId="3B48A518" w14:textId="77777777" w:rsidR="00383B06" w:rsidRDefault="00383B06">
            <w:pPr>
              <w:spacing w:before="110" w:line="247" w:lineRule="auto"/>
              <w:ind w:left="100"/>
              <w:jc w:val="both"/>
              <w:rPr>
                <w:color w:val="000000"/>
                <w:sz w:val="20"/>
                <w:szCs w:val="20"/>
              </w:rPr>
            </w:pPr>
            <w:r>
              <w:rPr>
                <w:color w:val="000000"/>
                <w:sz w:val="20"/>
                <w:szCs w:val="20"/>
              </w:rPr>
              <w:t>Aprendizagem Baseada em Tempo (TBL)</w:t>
            </w:r>
          </w:p>
        </w:tc>
        <w:tc>
          <w:tcPr>
            <w:tcW w:w="4594" w:type="dxa"/>
            <w:tcBorders>
              <w:top w:val="single" w:sz="8" w:space="0" w:color="000000"/>
              <w:left w:val="single" w:sz="8" w:space="0" w:color="000000"/>
              <w:bottom w:val="single" w:sz="8" w:space="0" w:color="000000"/>
              <w:right w:val="single" w:sz="8" w:space="0" w:color="000000"/>
            </w:tcBorders>
            <w:hideMark/>
          </w:tcPr>
          <w:p w14:paraId="6CF25CD0" w14:textId="77777777" w:rsidR="00383B06" w:rsidRDefault="00383B06">
            <w:pPr>
              <w:spacing w:before="110" w:line="247" w:lineRule="auto"/>
              <w:ind w:left="100" w:right="88"/>
              <w:jc w:val="both"/>
              <w:rPr>
                <w:color w:val="000000"/>
                <w:sz w:val="20"/>
                <w:szCs w:val="20"/>
              </w:rPr>
            </w:pPr>
            <w:r>
              <w:rPr>
                <w:color w:val="000000"/>
                <w:sz w:val="20"/>
                <w:szCs w:val="20"/>
              </w:rPr>
              <w:t>Conhecimento conceitual e processual construído por meio de interação entre pessoas do mesmo grupo.</w:t>
            </w:r>
          </w:p>
        </w:tc>
        <w:tc>
          <w:tcPr>
            <w:tcW w:w="1991" w:type="dxa"/>
            <w:tcBorders>
              <w:top w:val="single" w:sz="8" w:space="0" w:color="000000"/>
              <w:left w:val="single" w:sz="8" w:space="0" w:color="000000"/>
              <w:bottom w:val="single" w:sz="8" w:space="0" w:color="000000"/>
              <w:right w:val="single" w:sz="8" w:space="0" w:color="000000"/>
            </w:tcBorders>
            <w:hideMark/>
          </w:tcPr>
          <w:p w14:paraId="28DF8243" w14:textId="77777777" w:rsidR="00383B06" w:rsidRDefault="00383B06" w:rsidP="00864E09">
            <w:pPr>
              <w:spacing w:before="110" w:line="247" w:lineRule="auto"/>
              <w:ind w:right="96"/>
              <w:rPr>
                <w:color w:val="000000"/>
                <w:sz w:val="20"/>
                <w:szCs w:val="20"/>
              </w:rPr>
            </w:pPr>
            <w:r>
              <w:rPr>
                <w:color w:val="000000"/>
                <w:sz w:val="20"/>
                <w:szCs w:val="20"/>
              </w:rPr>
              <w:t>Michaelsen;Sweet (2008)</w:t>
            </w:r>
          </w:p>
        </w:tc>
      </w:tr>
      <w:tr w:rsidR="00383B06" w14:paraId="2865432F" w14:textId="77777777" w:rsidTr="00864E09">
        <w:trPr>
          <w:trHeight w:val="1646"/>
        </w:trPr>
        <w:tc>
          <w:tcPr>
            <w:tcW w:w="2865" w:type="dxa"/>
            <w:tcBorders>
              <w:top w:val="single" w:sz="8" w:space="0" w:color="000000"/>
              <w:left w:val="single" w:sz="8" w:space="0" w:color="000000"/>
              <w:bottom w:val="single" w:sz="8" w:space="0" w:color="000000"/>
              <w:right w:val="single" w:sz="8" w:space="0" w:color="000000"/>
            </w:tcBorders>
            <w:hideMark/>
          </w:tcPr>
          <w:p w14:paraId="6EB9B324" w14:textId="77777777" w:rsidR="00383B06" w:rsidRDefault="00383B06">
            <w:pPr>
              <w:spacing w:before="110"/>
              <w:ind w:left="100"/>
              <w:jc w:val="both"/>
              <w:rPr>
                <w:color w:val="000000"/>
                <w:sz w:val="20"/>
                <w:szCs w:val="20"/>
              </w:rPr>
            </w:pPr>
            <w:r>
              <w:rPr>
                <w:color w:val="000000"/>
                <w:sz w:val="20"/>
                <w:szCs w:val="20"/>
              </w:rPr>
              <w:t>Estudo de Caso</w:t>
            </w:r>
          </w:p>
        </w:tc>
        <w:tc>
          <w:tcPr>
            <w:tcW w:w="4594" w:type="dxa"/>
            <w:tcBorders>
              <w:top w:val="single" w:sz="8" w:space="0" w:color="000000"/>
              <w:left w:val="single" w:sz="8" w:space="0" w:color="000000"/>
              <w:bottom w:val="single" w:sz="8" w:space="0" w:color="000000"/>
              <w:right w:val="single" w:sz="8" w:space="0" w:color="000000"/>
            </w:tcBorders>
            <w:hideMark/>
          </w:tcPr>
          <w:p w14:paraId="651A683B" w14:textId="77777777" w:rsidR="00383B06" w:rsidRDefault="00383B06">
            <w:pPr>
              <w:spacing w:before="110" w:line="247" w:lineRule="auto"/>
              <w:ind w:left="100" w:right="89"/>
              <w:jc w:val="both"/>
              <w:rPr>
                <w:color w:val="000000"/>
                <w:sz w:val="20"/>
                <w:szCs w:val="20"/>
              </w:rPr>
            </w:pPr>
            <w:r>
              <w:rPr>
                <w:color w:val="000000"/>
                <w:sz w:val="20"/>
                <w:szCs w:val="20"/>
              </w:rPr>
              <w:t>Baseia-se na busca de soluções para problemas reais que testam as habilidades de julgamento do aluno por meio de reflexão ativa. O papel do professor é o de provocador ao instigar o pensamento do aluno com questões relevantes.</w:t>
            </w:r>
          </w:p>
        </w:tc>
        <w:tc>
          <w:tcPr>
            <w:tcW w:w="1991" w:type="dxa"/>
            <w:tcBorders>
              <w:top w:val="single" w:sz="8" w:space="0" w:color="000000"/>
              <w:left w:val="single" w:sz="8" w:space="0" w:color="000000"/>
              <w:bottom w:val="single" w:sz="8" w:space="0" w:color="000000"/>
              <w:right w:val="single" w:sz="8" w:space="0" w:color="000000"/>
            </w:tcBorders>
            <w:hideMark/>
          </w:tcPr>
          <w:p w14:paraId="411D9EE3" w14:textId="77777777" w:rsidR="00383B06" w:rsidRDefault="00383B06">
            <w:pPr>
              <w:spacing w:before="110"/>
              <w:ind w:right="548"/>
              <w:jc w:val="both"/>
              <w:rPr>
                <w:color w:val="000000"/>
                <w:sz w:val="20"/>
                <w:szCs w:val="20"/>
              </w:rPr>
            </w:pPr>
            <w:r>
              <w:rPr>
                <w:color w:val="000000"/>
                <w:sz w:val="20"/>
                <w:szCs w:val="20"/>
              </w:rPr>
              <w:t>Mayer (2012)</w:t>
            </w:r>
          </w:p>
        </w:tc>
      </w:tr>
      <w:tr w:rsidR="00383B06" w:rsidRPr="00C76A0B" w14:paraId="76CFD5D7" w14:textId="77777777" w:rsidTr="00864E09">
        <w:trPr>
          <w:trHeight w:val="1165"/>
        </w:trPr>
        <w:tc>
          <w:tcPr>
            <w:tcW w:w="2865" w:type="dxa"/>
            <w:tcBorders>
              <w:top w:val="single" w:sz="8" w:space="0" w:color="000000"/>
              <w:left w:val="single" w:sz="8" w:space="0" w:color="000000"/>
              <w:bottom w:val="single" w:sz="8" w:space="0" w:color="000000"/>
              <w:right w:val="single" w:sz="8" w:space="0" w:color="000000"/>
            </w:tcBorders>
            <w:hideMark/>
          </w:tcPr>
          <w:p w14:paraId="4FCF17F2" w14:textId="77777777" w:rsidR="00383B06" w:rsidRDefault="00383B06">
            <w:pPr>
              <w:spacing w:before="110"/>
              <w:ind w:left="100"/>
              <w:jc w:val="both"/>
              <w:rPr>
                <w:color w:val="000000"/>
                <w:sz w:val="20"/>
                <w:szCs w:val="20"/>
              </w:rPr>
            </w:pPr>
            <w:r>
              <w:rPr>
                <w:color w:val="000000"/>
                <w:sz w:val="20"/>
                <w:szCs w:val="20"/>
              </w:rPr>
              <w:t>Simulações</w:t>
            </w:r>
          </w:p>
        </w:tc>
        <w:tc>
          <w:tcPr>
            <w:tcW w:w="4594" w:type="dxa"/>
            <w:tcBorders>
              <w:top w:val="single" w:sz="8" w:space="0" w:color="000000"/>
              <w:left w:val="single" w:sz="8" w:space="0" w:color="000000"/>
              <w:bottom w:val="single" w:sz="8" w:space="0" w:color="000000"/>
              <w:right w:val="single" w:sz="8" w:space="0" w:color="000000"/>
            </w:tcBorders>
            <w:hideMark/>
          </w:tcPr>
          <w:p w14:paraId="56D68FC1" w14:textId="77777777" w:rsidR="00383B06" w:rsidRDefault="00383B06">
            <w:pPr>
              <w:spacing w:before="110" w:line="247" w:lineRule="auto"/>
              <w:ind w:left="100" w:right="97"/>
              <w:jc w:val="both"/>
              <w:rPr>
                <w:color w:val="000000"/>
                <w:sz w:val="20"/>
                <w:szCs w:val="20"/>
              </w:rPr>
            </w:pPr>
            <w:r>
              <w:rPr>
                <w:color w:val="000000"/>
                <w:sz w:val="20"/>
                <w:szCs w:val="20"/>
              </w:rPr>
              <w:t>Instrumentos para aula expositiva que fornece interação e motiva os alunos a aprender de forma divertida.</w:t>
            </w:r>
          </w:p>
        </w:tc>
        <w:tc>
          <w:tcPr>
            <w:tcW w:w="1991" w:type="dxa"/>
            <w:tcBorders>
              <w:top w:val="single" w:sz="8" w:space="0" w:color="000000"/>
              <w:left w:val="single" w:sz="8" w:space="0" w:color="000000"/>
              <w:bottom w:val="single" w:sz="8" w:space="0" w:color="000000"/>
              <w:right w:val="single" w:sz="8" w:space="0" w:color="000000"/>
            </w:tcBorders>
            <w:hideMark/>
          </w:tcPr>
          <w:p w14:paraId="0055CE16" w14:textId="4C357B90" w:rsidR="00383B06" w:rsidRPr="00383B06" w:rsidRDefault="00383B06" w:rsidP="00864E09">
            <w:pPr>
              <w:tabs>
                <w:tab w:val="left" w:pos="1514"/>
              </w:tabs>
              <w:spacing w:line="247" w:lineRule="auto"/>
              <w:rPr>
                <w:color w:val="000000"/>
                <w:sz w:val="20"/>
                <w:szCs w:val="20"/>
                <w:lang w:val="en-US"/>
              </w:rPr>
            </w:pPr>
            <w:proofErr w:type="spellStart"/>
            <w:r w:rsidRPr="00383B06">
              <w:rPr>
                <w:color w:val="000000"/>
                <w:sz w:val="20"/>
                <w:szCs w:val="20"/>
                <w:lang w:val="en-US"/>
              </w:rPr>
              <w:t>McDermoot</w:t>
            </w:r>
            <w:proofErr w:type="spellEnd"/>
            <w:r w:rsidRPr="00383B06">
              <w:rPr>
                <w:color w:val="000000"/>
                <w:sz w:val="20"/>
                <w:szCs w:val="20"/>
                <w:lang w:val="en-US"/>
              </w:rPr>
              <w:t>; Shaffer</w:t>
            </w:r>
            <w:r w:rsidR="00864E09">
              <w:rPr>
                <w:color w:val="000000"/>
                <w:sz w:val="20"/>
                <w:szCs w:val="20"/>
                <w:lang w:val="en-US"/>
              </w:rPr>
              <w:t xml:space="preserve"> </w:t>
            </w:r>
            <w:r w:rsidRPr="00383B06">
              <w:rPr>
                <w:color w:val="000000"/>
                <w:sz w:val="20"/>
                <w:szCs w:val="20"/>
                <w:lang w:val="en-US"/>
              </w:rPr>
              <w:t>(2002); Perkins</w:t>
            </w:r>
            <w:r w:rsidR="00864E09">
              <w:rPr>
                <w:color w:val="000000"/>
                <w:sz w:val="20"/>
                <w:szCs w:val="20"/>
                <w:lang w:val="en-US"/>
              </w:rPr>
              <w:t xml:space="preserve"> </w:t>
            </w:r>
            <w:r w:rsidRPr="00383B06">
              <w:rPr>
                <w:color w:val="000000"/>
                <w:sz w:val="20"/>
                <w:szCs w:val="20"/>
                <w:lang w:val="en-US"/>
              </w:rPr>
              <w:t>(et</w:t>
            </w:r>
            <w:r w:rsidR="00864E09">
              <w:rPr>
                <w:color w:val="000000"/>
                <w:sz w:val="20"/>
                <w:szCs w:val="20"/>
                <w:lang w:val="en-US"/>
              </w:rPr>
              <w:t xml:space="preserve"> </w:t>
            </w:r>
            <w:r w:rsidRPr="00383B06">
              <w:rPr>
                <w:color w:val="000000"/>
                <w:sz w:val="20"/>
                <w:szCs w:val="20"/>
                <w:lang w:val="en-US"/>
              </w:rPr>
              <w:t>al.,2006)</w:t>
            </w:r>
          </w:p>
        </w:tc>
      </w:tr>
    </w:tbl>
    <w:p w14:paraId="1E4B8D9F" w14:textId="77777777" w:rsidR="00383B06" w:rsidRPr="00743EB9" w:rsidRDefault="00383B06" w:rsidP="00383B06">
      <w:pPr>
        <w:spacing w:before="22"/>
        <w:ind w:left="601"/>
        <w:jc w:val="both"/>
      </w:pPr>
      <w:r w:rsidRPr="00743EB9">
        <w:rPr>
          <w:b/>
          <w:bCs/>
        </w:rPr>
        <w:t>Fonte:</w:t>
      </w:r>
      <w:r w:rsidRPr="00743EB9">
        <w:t xml:space="preserve"> adaptado de Rocha, Henrique &amp; Lemos, Washington DC. (2014)</w:t>
      </w:r>
    </w:p>
    <w:p w14:paraId="5384E002" w14:textId="77777777" w:rsidR="00383B06" w:rsidRDefault="00383B06" w:rsidP="00383B06">
      <w:pPr>
        <w:spacing w:before="22"/>
        <w:ind w:left="601"/>
        <w:jc w:val="both"/>
        <w:rPr>
          <w:sz w:val="20"/>
          <w:szCs w:val="20"/>
        </w:rPr>
      </w:pPr>
    </w:p>
    <w:p w14:paraId="2B927F00" w14:textId="3AD22EFC" w:rsidR="00383B06" w:rsidRDefault="00383B06" w:rsidP="00383B06">
      <w:pPr>
        <w:spacing w:before="92" w:line="376" w:lineRule="auto"/>
        <w:ind w:right="1" w:firstLine="855"/>
        <w:jc w:val="both"/>
        <w:rPr>
          <w:color w:val="000000"/>
          <w:sz w:val="24"/>
          <w:szCs w:val="24"/>
        </w:rPr>
      </w:pPr>
      <w:r>
        <w:rPr>
          <w:color w:val="000000"/>
          <w:sz w:val="24"/>
          <w:szCs w:val="24"/>
        </w:rPr>
        <w:t>As metodologias nomeadas no Quadro 1 podem ser usadas em conjunto ou separadamente para ampliar as habilidades teóricas e práticas dos alunos. O sucesso da educação está em educadores criativos e inovadores, capazes de colaborar com o engrandecimento social e ético do aluno. Conforme afirma Facer (2011, p. 45):</w:t>
      </w:r>
    </w:p>
    <w:p w14:paraId="2C615410" w14:textId="77777777" w:rsidR="00864E09" w:rsidRDefault="00864E09" w:rsidP="00383B06">
      <w:pPr>
        <w:spacing w:before="92" w:line="376" w:lineRule="auto"/>
        <w:ind w:right="1" w:firstLine="855"/>
        <w:jc w:val="both"/>
        <w:rPr>
          <w:color w:val="000000"/>
          <w:sz w:val="24"/>
          <w:szCs w:val="24"/>
        </w:rPr>
      </w:pPr>
    </w:p>
    <w:p w14:paraId="2E1EE769" w14:textId="77777777" w:rsidR="00383B06" w:rsidRDefault="00383B06" w:rsidP="00383B06">
      <w:pPr>
        <w:ind w:left="2268"/>
        <w:jc w:val="both"/>
      </w:pPr>
      <w:r>
        <w:t>O conhecimento necessário não é ditado por uma autoridade central, mas identificado por meio de escolas, professores e comunidades. É um conhecimento que não é meramente transmitido, mas explorado, pesquisado, experimentado e criado de acordo com as necessidades humanas.</w:t>
      </w:r>
    </w:p>
    <w:p w14:paraId="72A07AC3" w14:textId="77777777" w:rsidR="00383B06" w:rsidRDefault="00383B06" w:rsidP="00383B06">
      <w:pPr>
        <w:ind w:left="2268"/>
        <w:rPr>
          <w:color w:val="000000"/>
          <w:sz w:val="24"/>
          <w:szCs w:val="24"/>
        </w:rPr>
      </w:pPr>
    </w:p>
    <w:p w14:paraId="11927FF5" w14:textId="77777777" w:rsidR="00383B06" w:rsidRDefault="00383B06" w:rsidP="00383B06">
      <w:pPr>
        <w:rPr>
          <w:color w:val="000000"/>
          <w:sz w:val="29"/>
          <w:szCs w:val="29"/>
        </w:rPr>
      </w:pPr>
    </w:p>
    <w:p w14:paraId="3C4389E2" w14:textId="710B0ABD" w:rsidR="00383B06" w:rsidRDefault="00383B06" w:rsidP="00383B06">
      <w:pPr>
        <w:spacing w:line="376" w:lineRule="auto"/>
        <w:ind w:right="1" w:firstLine="855"/>
        <w:jc w:val="both"/>
        <w:rPr>
          <w:color w:val="000000"/>
          <w:sz w:val="24"/>
          <w:szCs w:val="24"/>
          <w:highlight w:val="white"/>
        </w:rPr>
      </w:pPr>
      <w:r>
        <w:rPr>
          <w:color w:val="000000"/>
          <w:sz w:val="24"/>
          <w:szCs w:val="24"/>
        </w:rPr>
        <w:t>Considerando o grande número de informações que circulam no ambiente digital, nunca foi tão importante promover o Letramento Digital. Capacitar os alunos para lidar com as potencialidades que o meio midiático pode trazer é um desafio para os “não nativos digitais”</w:t>
      </w:r>
      <w:r>
        <w:rPr>
          <w:sz w:val="23"/>
          <w:szCs w:val="23"/>
          <w:vertAlign w:val="superscript"/>
        </w:rPr>
        <w:footnoteReference w:id="13"/>
      </w:r>
      <w:r>
        <w:rPr>
          <w:color w:val="000000"/>
          <w:sz w:val="24"/>
          <w:szCs w:val="24"/>
        </w:rPr>
        <w:t>, neste caso dos professores que atuam na escola de ensino privado  mencionada. Faz-se necessário ensinar o aluno a aprender a conhecer; aprender a ser; aprender a fazer e aprender a conviver (UNESCO, 2016), por meio da tecnologia para provocar o desenvolvimento de habilidades cognitivas de ordem superior (</w:t>
      </w:r>
      <w:r>
        <w:rPr>
          <w:sz w:val="24"/>
          <w:szCs w:val="24"/>
        </w:rPr>
        <w:t>BLOOM</w:t>
      </w:r>
      <w:r>
        <w:rPr>
          <w:color w:val="000000"/>
          <w:sz w:val="24"/>
          <w:szCs w:val="24"/>
        </w:rPr>
        <w:t>, 1956), dotando</w:t>
      </w:r>
      <w:r>
        <w:rPr>
          <w:sz w:val="24"/>
          <w:szCs w:val="24"/>
        </w:rPr>
        <w:t>-o</w:t>
      </w:r>
      <w:r>
        <w:rPr>
          <w:color w:val="000000"/>
          <w:sz w:val="24"/>
          <w:szCs w:val="24"/>
        </w:rPr>
        <w:t xml:space="preserve"> de pensamento crítico, lógico e dedutivo em ambiente sociointerativo (VYGOSTSKY, 1984). Segundo Moran </w:t>
      </w:r>
      <w:r>
        <w:rPr>
          <w:color w:val="000000"/>
          <w:sz w:val="24"/>
          <w:szCs w:val="24"/>
          <w:highlight w:val="white"/>
        </w:rPr>
        <w:t>(201</w:t>
      </w:r>
      <w:r>
        <w:rPr>
          <w:sz w:val="24"/>
          <w:szCs w:val="24"/>
          <w:highlight w:val="white"/>
        </w:rPr>
        <w:t>4</w:t>
      </w:r>
      <w:r>
        <w:rPr>
          <w:color w:val="000000"/>
          <w:sz w:val="24"/>
          <w:szCs w:val="24"/>
          <w:highlight w:val="white"/>
        </w:rPr>
        <w:t>, p.</w:t>
      </w:r>
      <w:r>
        <w:rPr>
          <w:sz w:val="24"/>
          <w:szCs w:val="24"/>
          <w:highlight w:val="white"/>
        </w:rPr>
        <w:t>4</w:t>
      </w:r>
      <w:r>
        <w:rPr>
          <w:color w:val="000000"/>
          <w:sz w:val="24"/>
          <w:szCs w:val="24"/>
          <w:highlight w:val="white"/>
        </w:rPr>
        <w:t xml:space="preserve">),  </w:t>
      </w:r>
    </w:p>
    <w:p w14:paraId="060D7F91" w14:textId="77777777" w:rsidR="00383B06" w:rsidRDefault="00383B06" w:rsidP="00383B06">
      <w:pPr>
        <w:rPr>
          <w:color w:val="000000"/>
          <w:sz w:val="31"/>
          <w:szCs w:val="31"/>
        </w:rPr>
      </w:pPr>
    </w:p>
    <w:p w14:paraId="4EE396B2" w14:textId="77777777" w:rsidR="00383B06" w:rsidRPr="00982101" w:rsidRDefault="00383B06" w:rsidP="0079380A">
      <w:pPr>
        <w:ind w:left="2268"/>
        <w:jc w:val="both"/>
      </w:pPr>
      <w:r w:rsidRPr="00982101">
        <w:t>O que a tecnologia traz hoje é integração de todos os espaços e tempos. O ensinar e aprender acontece numa interligação simbiótica, profunda, constante entre o que chamamos mundo físico e mundo digital.</w:t>
      </w:r>
    </w:p>
    <w:p w14:paraId="0C190D46" w14:textId="2CE2AD79" w:rsidR="00383B06" w:rsidRDefault="00383B06" w:rsidP="00383B06">
      <w:pPr>
        <w:rPr>
          <w:color w:val="000000"/>
          <w:sz w:val="24"/>
          <w:szCs w:val="24"/>
        </w:rPr>
      </w:pPr>
    </w:p>
    <w:p w14:paraId="0F25D5A0" w14:textId="77777777" w:rsidR="00864E09" w:rsidRDefault="00864E09" w:rsidP="00383B06">
      <w:pPr>
        <w:rPr>
          <w:color w:val="000000"/>
          <w:sz w:val="24"/>
          <w:szCs w:val="24"/>
        </w:rPr>
      </w:pPr>
    </w:p>
    <w:p w14:paraId="381EEB68" w14:textId="77777777" w:rsidR="00383B06" w:rsidRDefault="00383B06" w:rsidP="00383B06">
      <w:pPr>
        <w:spacing w:before="196" w:line="376" w:lineRule="auto"/>
        <w:ind w:right="1" w:firstLine="855"/>
        <w:jc w:val="both"/>
        <w:rPr>
          <w:color w:val="000000"/>
          <w:sz w:val="24"/>
          <w:szCs w:val="24"/>
        </w:rPr>
      </w:pPr>
      <w:r>
        <w:rPr>
          <w:color w:val="000000"/>
          <w:sz w:val="24"/>
          <w:szCs w:val="24"/>
        </w:rPr>
        <w:t xml:space="preserve">Portanto, compreende-se que o espaço “sala de aula” adquire uma nova definição, amplia seus limites e multiplica as possibilidades de promover o conhecimento ao fazer uso dos espaços digitais. Contudo, para que a ação do professor inclua os ambientes virtuais de aprendizagem e encoraje a busca pelo conhecimento de forma ativa, faz-se necessário a ampliação de habilidades relacionadas </w:t>
      </w:r>
      <w:r>
        <w:rPr>
          <w:sz w:val="24"/>
          <w:szCs w:val="24"/>
        </w:rPr>
        <w:t xml:space="preserve">à </w:t>
      </w:r>
      <w:r>
        <w:rPr>
          <w:color w:val="000000"/>
          <w:sz w:val="24"/>
          <w:szCs w:val="24"/>
        </w:rPr>
        <w:t>Cultura Digital.</w:t>
      </w:r>
    </w:p>
    <w:p w14:paraId="1539B85F" w14:textId="77777777" w:rsidR="00383B06" w:rsidRDefault="00383B06" w:rsidP="00383B06">
      <w:pPr>
        <w:spacing w:before="104" w:line="376" w:lineRule="auto"/>
        <w:ind w:right="1" w:firstLine="855"/>
        <w:jc w:val="both"/>
        <w:rPr>
          <w:color w:val="000000"/>
          <w:sz w:val="24"/>
          <w:szCs w:val="24"/>
        </w:rPr>
      </w:pPr>
      <w:r>
        <w:rPr>
          <w:color w:val="000000"/>
          <w:sz w:val="24"/>
          <w:szCs w:val="24"/>
        </w:rPr>
        <w:t xml:space="preserve">Dessa forma, destacamos que uma ferramenta digital, como por exemplo, o </w:t>
      </w:r>
      <w:r>
        <w:rPr>
          <w:i/>
          <w:sz w:val="24"/>
          <w:szCs w:val="24"/>
        </w:rPr>
        <w:t>Y</w:t>
      </w:r>
      <w:r>
        <w:rPr>
          <w:i/>
          <w:color w:val="000000"/>
          <w:sz w:val="24"/>
          <w:szCs w:val="24"/>
        </w:rPr>
        <w:t>outube</w:t>
      </w:r>
      <w:r>
        <w:rPr>
          <w:color w:val="000000"/>
          <w:sz w:val="24"/>
          <w:szCs w:val="24"/>
        </w:rPr>
        <w:t>, pode ser usada para finalidades distintas como: comunicação, interação, exposição de conteúdos, pesquisa, etc. Sendo assim, esse “tijolo multicolorido” apresenta várias possibilidades. À vista disso, conhecer sobre a relevância do Letramento Digital, bem como suas dimensões, pode auxiliar o professor a definir melhor  aspectos relacionados ao planejamento, objetivos de aprendizagem e estratégias de avaliação das suas aulas.</w:t>
      </w:r>
    </w:p>
    <w:p w14:paraId="6262C1D7" w14:textId="77777777" w:rsidR="00383B06" w:rsidRDefault="00383B06" w:rsidP="00383B06">
      <w:pPr>
        <w:spacing w:before="104" w:line="376" w:lineRule="auto"/>
        <w:ind w:right="1" w:firstLine="855"/>
        <w:jc w:val="both"/>
        <w:rPr>
          <w:sz w:val="24"/>
          <w:szCs w:val="24"/>
        </w:rPr>
      </w:pPr>
    </w:p>
    <w:p w14:paraId="01B35131" w14:textId="77777777" w:rsidR="00383B06" w:rsidRDefault="00383B06" w:rsidP="00383B06">
      <w:pPr>
        <w:spacing w:before="1"/>
        <w:rPr>
          <w:color w:val="000000"/>
          <w:sz w:val="23"/>
          <w:szCs w:val="23"/>
        </w:rPr>
      </w:pPr>
    </w:p>
    <w:p w14:paraId="573E707C" w14:textId="434D2406" w:rsidR="00383B06" w:rsidRPr="00864E09" w:rsidRDefault="00383B06" w:rsidP="00743EB9">
      <w:pPr>
        <w:numPr>
          <w:ilvl w:val="1"/>
          <w:numId w:val="35"/>
        </w:numPr>
        <w:tabs>
          <w:tab w:val="left" w:pos="3"/>
        </w:tabs>
        <w:spacing w:before="1" w:after="120"/>
        <w:ind w:left="1006" w:hanging="405"/>
      </w:pPr>
      <w:r>
        <w:rPr>
          <w:sz w:val="24"/>
          <w:szCs w:val="24"/>
        </w:rPr>
        <w:t xml:space="preserve">TAXONOMIA DE BLOOM </w:t>
      </w:r>
    </w:p>
    <w:p w14:paraId="25DDC9D8" w14:textId="489535D1" w:rsidR="00864E09" w:rsidRDefault="00864E09" w:rsidP="0079380A">
      <w:pPr>
        <w:tabs>
          <w:tab w:val="left" w:pos="3"/>
        </w:tabs>
        <w:spacing w:before="1" w:after="120"/>
        <w:rPr>
          <w:sz w:val="24"/>
          <w:szCs w:val="24"/>
        </w:rPr>
      </w:pPr>
    </w:p>
    <w:p w14:paraId="116E1AEC" w14:textId="77777777" w:rsidR="00383B06" w:rsidRDefault="00383B06" w:rsidP="0079380A">
      <w:pPr>
        <w:spacing w:after="120"/>
        <w:rPr>
          <w:sz w:val="26"/>
          <w:szCs w:val="26"/>
        </w:rPr>
      </w:pPr>
    </w:p>
    <w:p w14:paraId="480B79FE" w14:textId="77777777" w:rsidR="00383B06" w:rsidRDefault="00383B06" w:rsidP="0079380A">
      <w:pPr>
        <w:spacing w:after="120" w:line="360" w:lineRule="auto"/>
        <w:ind w:firstLine="720"/>
        <w:jc w:val="both"/>
        <w:rPr>
          <w:sz w:val="24"/>
          <w:szCs w:val="24"/>
        </w:rPr>
      </w:pPr>
      <w:r>
        <w:rPr>
          <w:sz w:val="24"/>
          <w:szCs w:val="24"/>
        </w:rPr>
        <w:t>Elaborada por uma equipe de pesquisadores multidisciplinar, integrantes de várias universidades americanas, a Taxonomía</w:t>
      </w:r>
      <w:r>
        <w:rPr>
          <w:sz w:val="24"/>
          <w:szCs w:val="24"/>
          <w:vertAlign w:val="superscript"/>
        </w:rPr>
        <w:footnoteReference w:id="14"/>
      </w:r>
      <w:r>
        <w:rPr>
          <w:sz w:val="24"/>
          <w:szCs w:val="24"/>
        </w:rPr>
        <w:t xml:space="preserve"> construída para medir as dimensões cognitivas e os processos de aprendizagem, teve à  frente  Benjamim S. Bloom - psicólogo educacional americano da década de 1950 - é definida como a representação da ordem de pensamento cognitivo de um indivíduo.</w:t>
      </w:r>
    </w:p>
    <w:p w14:paraId="7B53F031" w14:textId="77777777" w:rsidR="00383B06" w:rsidRDefault="00383B06" w:rsidP="00383B06">
      <w:pPr>
        <w:spacing w:before="74" w:line="376" w:lineRule="auto"/>
        <w:ind w:right="4" w:firstLine="855"/>
        <w:jc w:val="both"/>
        <w:rPr>
          <w:sz w:val="24"/>
          <w:szCs w:val="24"/>
        </w:rPr>
      </w:pPr>
      <w:r>
        <w:rPr>
          <w:sz w:val="24"/>
          <w:szCs w:val="24"/>
        </w:rPr>
        <w:t>De acordo com Bloom (1972), a resolução de problemas exige que uma pessoa mobilize uma série de capacidades intelectuais. Ao concluir seu trabalho, Bloom afirma que o sujeito passa por esferas cognitivas (relacionadas ao aprender), afetivas (relacionadas ao emocional) e psicomotoras (relacionadas a habilidades físicas), partindo de um nível inferior (menos complexo) de conhecimento até atingir o nível superior (mais complexo), sequencialmente, conforme sua maturidade intelectual.</w:t>
      </w:r>
    </w:p>
    <w:p w14:paraId="5E328FB8" w14:textId="77777777" w:rsidR="00383B06" w:rsidRDefault="00383B06" w:rsidP="00383B06">
      <w:pPr>
        <w:spacing w:line="376" w:lineRule="auto"/>
        <w:ind w:right="4" w:firstLine="855"/>
        <w:jc w:val="both"/>
        <w:rPr>
          <w:sz w:val="24"/>
          <w:szCs w:val="24"/>
        </w:rPr>
      </w:pPr>
      <w:r>
        <w:rPr>
          <w:sz w:val="24"/>
          <w:szCs w:val="24"/>
        </w:rPr>
        <w:t>Apesar da importância dada a esses três domínios, o cognitivo é o mais evidenciado pela comunidade acadêmica, uma vez que é utilizado para proporcionar embasamento sobre os preceitos teóricos e delinear atuação do professor, bem como, estratégias de ensino, metas, planos e sistemas avaliativos. Portanto é uma valorosa ferramenta educacional.</w:t>
      </w:r>
    </w:p>
    <w:p w14:paraId="54C072DD" w14:textId="77777777" w:rsidR="00383B06" w:rsidRDefault="00383B06" w:rsidP="00383B06">
      <w:pPr>
        <w:spacing w:line="376" w:lineRule="auto"/>
        <w:ind w:right="4" w:firstLine="855"/>
        <w:jc w:val="both"/>
        <w:rPr>
          <w:sz w:val="24"/>
          <w:szCs w:val="24"/>
        </w:rPr>
      </w:pPr>
      <w:r>
        <w:rPr>
          <w:sz w:val="24"/>
          <w:szCs w:val="24"/>
        </w:rPr>
        <w:t>Contudo, a categorização dessa esfera do domínio cognitivo foi redefinida pelos cientistas Anderson (2001) e Krathwohl (2002), este último um coautor do trabalho original, com a intenção de adequá-la à era digital e estruturá-la segundo a compreensão sobre a não linearidade do pensamento.</w:t>
      </w:r>
    </w:p>
    <w:p w14:paraId="76036D23" w14:textId="77777777" w:rsidR="00383B06" w:rsidRDefault="00383B06" w:rsidP="00383B06">
      <w:pPr>
        <w:spacing w:before="10"/>
        <w:rPr>
          <w:sz w:val="35"/>
          <w:szCs w:val="35"/>
        </w:rPr>
      </w:pPr>
    </w:p>
    <w:p w14:paraId="7C7EC448" w14:textId="77777777" w:rsidR="00383B06" w:rsidRPr="00982101" w:rsidRDefault="00383B06" w:rsidP="0079380A">
      <w:pPr>
        <w:ind w:left="2268"/>
        <w:jc w:val="both"/>
        <w:rPr>
          <w:highlight w:val="white"/>
        </w:rPr>
      </w:pPr>
      <w:r w:rsidRPr="00982101">
        <w:t>As atuais pesquisas sobre aprendizado indicam que todos esses níveis podem ser combinados com eficácia em atividades de aprendizado e não são sequenciais, como Bloom originalmente pensava. (FADEL,C.; BIALIK,M.; TRILLING, B., 2015</w:t>
      </w:r>
      <w:r w:rsidRPr="00982101">
        <w:rPr>
          <w:highlight w:val="white"/>
        </w:rPr>
        <w:t>, p.110).</w:t>
      </w:r>
    </w:p>
    <w:p w14:paraId="263D0601" w14:textId="77777777" w:rsidR="00383B06" w:rsidRDefault="00383B06" w:rsidP="00383B06">
      <w:pPr>
        <w:spacing w:line="283" w:lineRule="auto"/>
        <w:ind w:left="2868" w:right="573"/>
        <w:jc w:val="both"/>
      </w:pPr>
    </w:p>
    <w:p w14:paraId="0E1C13FB" w14:textId="77777777" w:rsidR="00383B06" w:rsidRDefault="00383B06" w:rsidP="00383B06">
      <w:pPr>
        <w:spacing w:line="283" w:lineRule="auto"/>
        <w:ind w:left="2868" w:right="573"/>
        <w:jc w:val="both"/>
      </w:pPr>
    </w:p>
    <w:p w14:paraId="66373FD3" w14:textId="77777777" w:rsidR="00383B06" w:rsidRDefault="00383B06" w:rsidP="00383B06">
      <w:pPr>
        <w:spacing w:before="92" w:line="376" w:lineRule="auto"/>
        <w:ind w:right="1" w:firstLine="855"/>
        <w:jc w:val="both"/>
        <w:rPr>
          <w:sz w:val="24"/>
          <w:szCs w:val="24"/>
        </w:rPr>
      </w:pPr>
      <w:r>
        <w:rPr>
          <w:sz w:val="24"/>
          <w:szCs w:val="24"/>
        </w:rPr>
        <w:t>Dessa forma, a Taxonomia revisada apresenta uma dimensão do conhecimento em conformidade com os processos cognitivos fragmentada em  outras dimensões, exibindo a relação existente entre a aquisição do conhecimento e seus níveis de complexidade, como apresentado na Figura 1.</w:t>
      </w:r>
    </w:p>
    <w:p w14:paraId="709871F8" w14:textId="77777777" w:rsidR="00383B06" w:rsidRDefault="00383B06" w:rsidP="00383B06">
      <w:pPr>
        <w:spacing w:before="7"/>
        <w:rPr>
          <w:sz w:val="37"/>
          <w:szCs w:val="37"/>
        </w:rPr>
      </w:pPr>
    </w:p>
    <w:p w14:paraId="23591BA6" w14:textId="77777777" w:rsidR="00383B06" w:rsidRDefault="00383B06" w:rsidP="00982101">
      <w:pPr>
        <w:pStyle w:val="Ttulo5"/>
        <w:spacing w:before="1"/>
        <w:ind w:left="227" w:firstLine="601"/>
        <w:rPr>
          <w:rFonts w:eastAsia="Arial"/>
          <w:b w:val="0"/>
        </w:rPr>
      </w:pPr>
      <w:bookmarkStart w:id="1" w:name="_gjdgxs"/>
      <w:bookmarkEnd w:id="1"/>
      <w:r>
        <w:rPr>
          <w:rFonts w:eastAsia="Arial"/>
        </w:rPr>
        <w:t xml:space="preserve">Figura 1 </w:t>
      </w:r>
      <w:r>
        <w:rPr>
          <w:rFonts w:eastAsia="Arial"/>
          <w:b w:val="0"/>
        </w:rPr>
        <w:t>- Taxonomia de Bloom (1956) e sua versão revisada (2001)</w:t>
      </w:r>
    </w:p>
    <w:p w14:paraId="2C868027" w14:textId="77777777" w:rsidR="00383B06" w:rsidRDefault="00383B06" w:rsidP="00383B06">
      <w:pPr>
        <w:spacing w:before="8"/>
        <w:rPr>
          <w:b/>
          <w:sz w:val="11"/>
          <w:szCs w:val="11"/>
        </w:rPr>
      </w:pPr>
    </w:p>
    <w:p w14:paraId="3EEF31A2" w14:textId="77777777" w:rsidR="00383B06" w:rsidRDefault="00383B06" w:rsidP="00383B06">
      <w:pPr>
        <w:spacing w:before="8"/>
        <w:rPr>
          <w:b/>
          <w:sz w:val="11"/>
          <w:szCs w:val="11"/>
        </w:rPr>
      </w:pPr>
    </w:p>
    <w:p w14:paraId="794FE90B" w14:textId="77777777" w:rsidR="00383B06" w:rsidRDefault="00383B06" w:rsidP="00383B06">
      <w:pPr>
        <w:spacing w:before="8"/>
        <w:rPr>
          <w:b/>
          <w:sz w:val="11"/>
          <w:szCs w:val="11"/>
        </w:rPr>
      </w:pPr>
    </w:p>
    <w:p w14:paraId="09AC38FF" w14:textId="77777777" w:rsidR="00383B06" w:rsidRDefault="00383B06" w:rsidP="00383B06">
      <w:pPr>
        <w:spacing w:before="8"/>
        <w:rPr>
          <w:b/>
          <w:sz w:val="11"/>
          <w:szCs w:val="11"/>
        </w:rPr>
      </w:pPr>
    </w:p>
    <w:p w14:paraId="2F1334A0" w14:textId="77777777" w:rsidR="00383B06" w:rsidRDefault="00383B06" w:rsidP="00383B06">
      <w:pPr>
        <w:spacing w:before="8"/>
        <w:rPr>
          <w:b/>
          <w:sz w:val="11"/>
          <w:szCs w:val="11"/>
        </w:rPr>
      </w:pPr>
    </w:p>
    <w:p w14:paraId="0ED6BB7D" w14:textId="1572EF8C" w:rsidR="00383B06" w:rsidRDefault="00383B06" w:rsidP="00383B06">
      <w:pPr>
        <w:spacing w:before="8"/>
        <w:rPr>
          <w:b/>
          <w:sz w:val="11"/>
          <w:szCs w:val="11"/>
        </w:rPr>
      </w:pPr>
      <w:r>
        <w:rPr>
          <w:noProof/>
        </w:rPr>
        <w:drawing>
          <wp:inline distT="0" distB="0" distL="0" distR="0" wp14:anchorId="7B0E455E" wp14:editId="226458E0">
            <wp:extent cx="5667374" cy="3124200"/>
            <wp:effectExtent l="0" t="0" r="9525" b="0"/>
            <wp:docPr id="1402172163"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
                    <pic:cNvPicPr/>
                  </pic:nvPicPr>
                  <pic:blipFill>
                    <a:blip r:embed="rId25">
                      <a:extLst>
                        <a:ext uri="{28A0092B-C50C-407E-A947-70E740481C1C}">
                          <a14:useLocalDpi xmlns:a14="http://schemas.microsoft.com/office/drawing/2010/main" val="0"/>
                        </a:ext>
                      </a:extLst>
                    </a:blip>
                    <a:stretch>
                      <a:fillRect/>
                    </a:stretch>
                  </pic:blipFill>
                  <pic:spPr>
                    <a:xfrm>
                      <a:off x="0" y="0"/>
                      <a:ext cx="5667374" cy="3124200"/>
                    </a:xfrm>
                    <a:prstGeom prst="rect">
                      <a:avLst/>
                    </a:prstGeom>
                  </pic:spPr>
                </pic:pic>
              </a:graphicData>
            </a:graphic>
          </wp:inline>
        </w:drawing>
      </w:r>
    </w:p>
    <w:p w14:paraId="5EE36A53" w14:textId="1584B0E9" w:rsidR="00383B06" w:rsidRPr="00743EB9" w:rsidRDefault="00383B06" w:rsidP="00743EB9">
      <w:pPr>
        <w:spacing w:before="60"/>
        <w:ind w:left="601"/>
      </w:pPr>
      <w:r w:rsidRPr="00982101">
        <w:rPr>
          <w:b/>
          <w:sz w:val="20"/>
          <w:szCs w:val="20"/>
        </w:rPr>
        <w:t xml:space="preserve">   </w:t>
      </w:r>
      <w:r w:rsidRPr="00743EB9">
        <w:rPr>
          <w:b/>
        </w:rPr>
        <w:t>Fonte:</w:t>
      </w:r>
      <w:r w:rsidRPr="00743EB9">
        <w:t xml:space="preserve"> diagrama adaptado de Wilson e Leslie (2001)</w:t>
      </w:r>
      <w:r w:rsidRPr="00743EB9">
        <w:rPr>
          <w:vertAlign w:val="superscript"/>
        </w:rPr>
        <w:footnoteReference w:id="15"/>
      </w:r>
    </w:p>
    <w:p w14:paraId="5572C9AB" w14:textId="77777777" w:rsidR="00383B06" w:rsidRDefault="00383B06" w:rsidP="00383B06"/>
    <w:p w14:paraId="2FAF84F5" w14:textId="77777777" w:rsidR="00383B06" w:rsidRDefault="00383B06" w:rsidP="00383B06">
      <w:pPr>
        <w:rPr>
          <w:sz w:val="20"/>
          <w:szCs w:val="20"/>
        </w:rPr>
      </w:pPr>
    </w:p>
    <w:p w14:paraId="7B8C6AB1" w14:textId="77777777" w:rsidR="00383B06" w:rsidRDefault="00383B06" w:rsidP="00383B06">
      <w:pPr>
        <w:spacing w:line="376" w:lineRule="auto"/>
        <w:ind w:right="1" w:firstLine="855"/>
        <w:jc w:val="both"/>
        <w:rPr>
          <w:sz w:val="24"/>
          <w:szCs w:val="24"/>
        </w:rPr>
      </w:pPr>
      <w:r>
        <w:rPr>
          <w:sz w:val="24"/>
          <w:szCs w:val="24"/>
        </w:rPr>
        <w:t>Observa-se na taxonomia original que as bases foram mantidas, bem como as seis categorias. Mantiveram-se também o nome (algumas versões com a palavra “revisada”), no entanto, ocorreram algumas mudanças conceituais. Conforme Krathwohl (2002), 1) a expressão dos substantivos foi melhor sintetizada pelos verbos, uma vez que o verbo tem a ação de estimular a execução; e 2) houve uma inversão de lugar nas duas últimas categorias (avaliação e síntese por avaliar e criar).</w:t>
      </w:r>
    </w:p>
    <w:p w14:paraId="54E5F146" w14:textId="77777777" w:rsidR="00383B06" w:rsidRDefault="00383B06" w:rsidP="00383B06">
      <w:pPr>
        <w:spacing w:line="376" w:lineRule="auto"/>
        <w:ind w:firstLine="720"/>
        <w:rPr>
          <w:sz w:val="24"/>
          <w:szCs w:val="24"/>
        </w:rPr>
      </w:pPr>
      <w:r>
        <w:rPr>
          <w:sz w:val="24"/>
          <w:szCs w:val="24"/>
        </w:rPr>
        <w:t>Após a revisão de Anderson e Krathwohl (2001), a imagem a seguir ilustra a Taxonomia de Bloom e suas dimensões, com seus respectivos verbos.</w:t>
      </w:r>
    </w:p>
    <w:p w14:paraId="26B61CED" w14:textId="77777777" w:rsidR="00383B06" w:rsidRDefault="00383B06" w:rsidP="0079380A">
      <w:pPr>
        <w:spacing w:before="92"/>
        <w:jc w:val="both"/>
        <w:rPr>
          <w:sz w:val="20"/>
          <w:szCs w:val="20"/>
        </w:rPr>
      </w:pPr>
    </w:p>
    <w:p w14:paraId="33807927" w14:textId="77777777" w:rsidR="00383B06" w:rsidRDefault="00383B06" w:rsidP="00383B06">
      <w:pPr>
        <w:spacing w:before="92"/>
        <w:ind w:left="601"/>
        <w:jc w:val="both"/>
        <w:rPr>
          <w:sz w:val="20"/>
          <w:szCs w:val="20"/>
        </w:rPr>
      </w:pPr>
    </w:p>
    <w:p w14:paraId="62B4AAD4" w14:textId="77777777" w:rsidR="00383B06" w:rsidRDefault="00383B06" w:rsidP="00383B06">
      <w:pPr>
        <w:spacing w:before="92"/>
        <w:ind w:left="601"/>
        <w:jc w:val="both"/>
        <w:rPr>
          <w:sz w:val="24"/>
          <w:szCs w:val="24"/>
        </w:rPr>
      </w:pPr>
      <w:r>
        <w:rPr>
          <w:b/>
          <w:sz w:val="24"/>
          <w:szCs w:val="24"/>
        </w:rPr>
        <w:t>Figura 2</w:t>
      </w:r>
      <w:r>
        <w:rPr>
          <w:sz w:val="24"/>
          <w:szCs w:val="24"/>
        </w:rPr>
        <w:t>:</w:t>
      </w:r>
      <w:r>
        <w:rPr>
          <w:b/>
          <w:sz w:val="24"/>
          <w:szCs w:val="24"/>
        </w:rPr>
        <w:t xml:space="preserve"> </w:t>
      </w:r>
      <w:r>
        <w:rPr>
          <w:sz w:val="24"/>
          <w:szCs w:val="24"/>
        </w:rPr>
        <w:t>Objetivos de aprendizagem com base na Taxonomia de Bloom revisada</w:t>
      </w:r>
    </w:p>
    <w:p w14:paraId="480A62CD" w14:textId="16760BF4" w:rsidR="00383B06" w:rsidRDefault="00383B06" w:rsidP="00383B06">
      <w:pPr>
        <w:spacing w:before="2"/>
        <w:rPr>
          <w:sz w:val="26"/>
          <w:szCs w:val="26"/>
        </w:rPr>
      </w:pPr>
      <w:r>
        <w:rPr>
          <w:noProof/>
        </w:rPr>
        <w:drawing>
          <wp:anchor distT="0" distB="0" distL="0" distR="0" simplePos="0" relativeHeight="251658243" behindDoc="0" locked="0" layoutInCell="1" allowOverlap="1" wp14:anchorId="18DD068A" wp14:editId="3E852F58">
            <wp:simplePos x="0" y="0"/>
            <wp:positionH relativeFrom="column">
              <wp:posOffset>397510</wp:posOffset>
            </wp:positionH>
            <wp:positionV relativeFrom="paragraph">
              <wp:posOffset>216535</wp:posOffset>
            </wp:positionV>
            <wp:extent cx="5592445" cy="2786380"/>
            <wp:effectExtent l="0" t="0" r="8255" b="0"/>
            <wp:wrapTopAndBottom/>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2445" cy="2786380"/>
                    </a:xfrm>
                    <a:prstGeom prst="rect">
                      <a:avLst/>
                    </a:prstGeom>
                    <a:noFill/>
                  </pic:spPr>
                </pic:pic>
              </a:graphicData>
            </a:graphic>
            <wp14:sizeRelH relativeFrom="page">
              <wp14:pctWidth>0</wp14:pctWidth>
            </wp14:sizeRelH>
            <wp14:sizeRelV relativeFrom="page">
              <wp14:pctHeight>0</wp14:pctHeight>
            </wp14:sizeRelV>
          </wp:anchor>
        </w:drawing>
      </w:r>
    </w:p>
    <w:p w14:paraId="517D3FDE" w14:textId="77777777" w:rsidR="00383B06" w:rsidRDefault="00383B06" w:rsidP="00383B06">
      <w:pPr>
        <w:spacing w:before="7"/>
        <w:rPr>
          <w:sz w:val="24"/>
          <w:szCs w:val="24"/>
        </w:rPr>
      </w:pPr>
    </w:p>
    <w:p w14:paraId="4D0808FB" w14:textId="77777777" w:rsidR="00383B06" w:rsidRDefault="00383B06" w:rsidP="00383B06">
      <w:pPr>
        <w:ind w:left="601"/>
        <w:jc w:val="both"/>
      </w:pPr>
      <w:r>
        <w:rPr>
          <w:b/>
        </w:rPr>
        <w:t>Fonte</w:t>
      </w:r>
      <w:r>
        <w:t>: CHURCHES, Andrew (2009)</w:t>
      </w:r>
      <w:r>
        <w:rPr>
          <w:vertAlign w:val="superscript"/>
        </w:rPr>
        <w:footnoteReference w:id="16"/>
      </w:r>
    </w:p>
    <w:p w14:paraId="484D5D26" w14:textId="77777777" w:rsidR="00383B06" w:rsidRDefault="00383B06" w:rsidP="00383B06"/>
    <w:p w14:paraId="5AFB5E15" w14:textId="77777777" w:rsidR="00383B06" w:rsidRDefault="00383B06" w:rsidP="00383B06">
      <w:pPr>
        <w:spacing w:before="6"/>
        <w:rPr>
          <w:sz w:val="30"/>
          <w:szCs w:val="30"/>
        </w:rPr>
      </w:pPr>
    </w:p>
    <w:p w14:paraId="78553F51" w14:textId="77777777" w:rsidR="00383B06" w:rsidRDefault="00383B06" w:rsidP="00383B06">
      <w:pPr>
        <w:spacing w:line="376" w:lineRule="auto"/>
        <w:ind w:right="-13" w:firstLine="855"/>
        <w:jc w:val="both"/>
        <w:rPr>
          <w:sz w:val="24"/>
          <w:szCs w:val="24"/>
        </w:rPr>
      </w:pPr>
      <w:r>
        <w:rPr>
          <w:sz w:val="24"/>
          <w:szCs w:val="24"/>
        </w:rPr>
        <w:t xml:space="preserve">Apesar de manter o desenho hierárquico original, a revisão da pirâmide tornou-a mais flexível e de fácil compreensão, o princípio dos níveis permaneceram (pensamento de ordem inferior para pensamento de ordem superior). </w:t>
      </w:r>
      <w:r>
        <w:rPr>
          <w:sz w:val="24"/>
          <w:szCs w:val="24"/>
          <w:highlight w:val="white"/>
        </w:rPr>
        <w:t>Subjaz que este modelo continua a priorizar conhecimentos anteriores como experiências vividas para que outras habilidades sejam adquiridas, preservando a aquisição do conhecimento por aprendizagem cumulativa.</w:t>
      </w:r>
      <w:r>
        <w:rPr>
          <w:sz w:val="24"/>
          <w:szCs w:val="24"/>
        </w:rPr>
        <w:t xml:space="preserve"> Já que o estudante parte de uma motivação ou situação problema (erro) pautado na prática (ação) e busca ampliar seu conhecimento por meio de fundamentos teóricos para explicar sua ação. Contudo, segundo Vygotsky (1998) compreendemos a não linearidade do processo de ensino e aprendizagem de uma LE, uma vez que ele está pautado na interação cognitiva do sujeito com a língua alvo e na função social que essa língua desenvolve no contexto de uso do estudante. Dessa forma, ressaltamos que a aprendizagem da LE se constrói a partir de conhecimentos provenientes da língua materna, derivados de fatores internos e externos individuais, os quais levam o sujeito a desenvolver sua competência comunicativa (HYMES, 1972).</w:t>
      </w:r>
    </w:p>
    <w:p w14:paraId="796AF1A5" w14:textId="77777777" w:rsidR="00383B06" w:rsidRDefault="00383B06" w:rsidP="00383B06">
      <w:pPr>
        <w:spacing w:line="376" w:lineRule="auto"/>
        <w:ind w:right="1" w:firstLine="855"/>
        <w:jc w:val="both"/>
        <w:rPr>
          <w:sz w:val="24"/>
          <w:szCs w:val="24"/>
        </w:rPr>
      </w:pPr>
      <w:r>
        <w:rPr>
          <w:sz w:val="24"/>
          <w:szCs w:val="24"/>
        </w:rPr>
        <w:t>A Figura 3 demonstra uma das muitas possibilidades de uso da Taxonomia considerando o ensino híbrido. Ao traçar um paralelo com o modelo de aula tradicional e o</w:t>
      </w:r>
      <w:r>
        <w:rPr>
          <w:sz w:val="24"/>
          <w:szCs w:val="24"/>
          <w:highlight w:val="white"/>
        </w:rPr>
        <w:t xml:space="preserve"> modelo de aula invertida</w:t>
      </w:r>
      <w:r>
        <w:rPr>
          <w:sz w:val="23"/>
          <w:szCs w:val="23"/>
          <w:highlight w:val="white"/>
          <w:vertAlign w:val="superscript"/>
        </w:rPr>
        <w:footnoteReference w:id="17"/>
      </w:r>
      <w:r>
        <w:rPr>
          <w:sz w:val="24"/>
          <w:szCs w:val="24"/>
          <w:highlight w:val="white"/>
        </w:rPr>
        <w:t xml:space="preserve">, a figura esclarece e exemplifica a flexibilidade de uso da Taxonomia de Bloom para promover no aluno competências como autonomia, pensamento critíco e analitíco, colaboratividade, autoavaliação, capacidade de resolução de problemas e criatividade, incluindo a metodologia de ensino híbrida. Diferente do processo apresentado por Bloom, Bergman e Sams (2017) propõem começar com atividades que proporcionem o auto-estudo </w:t>
      </w:r>
      <w:r>
        <w:rPr>
          <w:sz w:val="24"/>
          <w:szCs w:val="24"/>
        </w:rPr>
        <w:t xml:space="preserve">com base em pesquisa de materiais impressos ou digitais, outros recursos midiáticos também podem ser usados para a exploração do assunto em questão, tais como vídeos. Nota-se que na representação da Taxonomia de Bloom para aula-invertida há uma inversão no direcionamento do conhecimento envolvido. Ainda que já tenhamos ressaltado a não linearidade do processo de aprendizagem, neste modelo é possível observar que o estudante parte da prática, da ação e volta para conceitos teóricos, ou de ordem mais simples, para justificar e buscar soluções para sua ação. Dessa forma, o estudante se dedica a ampliação de seu conhecimento determinando seu tempo e segundo suas características de aprendizagem. Em um segundo momento, cabe ao professor estimular a interação entre os alunos que deve ocorrer em ambiente virtual de aprendizagem, a Plataforma </w:t>
      </w:r>
      <w:r>
        <w:rPr>
          <w:i/>
          <w:sz w:val="24"/>
          <w:szCs w:val="24"/>
        </w:rPr>
        <w:t>Moodle</w:t>
      </w:r>
      <w:r>
        <w:rPr>
          <w:sz w:val="24"/>
          <w:szCs w:val="24"/>
        </w:rPr>
        <w:t xml:space="preserve">, </w:t>
      </w:r>
      <w:r>
        <w:rPr>
          <w:i/>
          <w:sz w:val="24"/>
          <w:szCs w:val="24"/>
        </w:rPr>
        <w:t>blogs</w:t>
      </w:r>
      <w:r>
        <w:rPr>
          <w:sz w:val="24"/>
          <w:szCs w:val="24"/>
        </w:rPr>
        <w:t xml:space="preserve">, </w:t>
      </w:r>
      <w:r>
        <w:rPr>
          <w:i/>
          <w:sz w:val="24"/>
          <w:szCs w:val="24"/>
        </w:rPr>
        <w:t xml:space="preserve">wikis </w:t>
      </w:r>
      <w:r>
        <w:rPr>
          <w:sz w:val="24"/>
          <w:szCs w:val="24"/>
        </w:rPr>
        <w:t xml:space="preserve">e </w:t>
      </w:r>
      <w:r>
        <w:rPr>
          <w:i/>
          <w:sz w:val="24"/>
          <w:szCs w:val="24"/>
        </w:rPr>
        <w:t xml:space="preserve">Google </w:t>
      </w:r>
      <w:r>
        <w:rPr>
          <w:sz w:val="24"/>
          <w:szCs w:val="24"/>
        </w:rPr>
        <w:t>sala de aula são algumas ferramentas digitais que podem auxiliá-lo  nesta etapa. Dentro dessa proposta os encontros presenciais são dedicados às habilidades de pensamento superiores como criar e avaliar.</w:t>
      </w:r>
    </w:p>
    <w:p w14:paraId="16C54473" w14:textId="77777777" w:rsidR="00383B06" w:rsidRDefault="00383B06" w:rsidP="00383B06">
      <w:pPr>
        <w:spacing w:line="376" w:lineRule="auto"/>
        <w:ind w:right="1" w:firstLine="855"/>
        <w:jc w:val="both"/>
        <w:rPr>
          <w:sz w:val="24"/>
          <w:szCs w:val="24"/>
          <w:highlight w:val="white"/>
        </w:rPr>
      </w:pPr>
      <w:r>
        <w:rPr>
          <w:sz w:val="24"/>
          <w:szCs w:val="24"/>
          <w:highlight w:val="white"/>
        </w:rPr>
        <w:t xml:space="preserve">Em suma, as habilidades de pensamento inferior, tal qual como descritas na pirâmide representativa da Taxonomia de Bloom, são desenvolvidas por atividades que podem ser realizadas de forma autônoma e individual pelo aluno e podem ocorrer de forma não linear, dependendo da modalidade de ensino adotada pelo docente. Cabendo ao professor fornecer os subsídios necessários para auxiliar o estudante nesse processo (videos, livros, anotações, sites para pesquisa, etc.).  </w:t>
      </w:r>
    </w:p>
    <w:p w14:paraId="28DFACD8" w14:textId="77777777" w:rsidR="00383B06" w:rsidRDefault="00383B06" w:rsidP="00383B06">
      <w:pPr>
        <w:spacing w:line="376" w:lineRule="auto"/>
        <w:ind w:right="1" w:firstLine="855"/>
        <w:jc w:val="both"/>
        <w:rPr>
          <w:sz w:val="24"/>
          <w:szCs w:val="24"/>
          <w:highlight w:val="white"/>
        </w:rPr>
      </w:pPr>
      <w:r>
        <w:rPr>
          <w:sz w:val="24"/>
          <w:szCs w:val="24"/>
          <w:highlight w:val="white"/>
        </w:rPr>
        <w:t>O modelo de pirâmide invertida proposto por Bergmann (2018) para a modalidade aula invertida (figura 3), propõe que o professor interaja de maneira síncrona com os estudantes para auxiliá-lo com o “trabalho difícil”, no qual a presença do docente  e seu direcionamento são mais solicitados e as atividades de sedimentação e compreensão de conhecimentos básicos poderão  ser  realizadas  de forma assíncrona. Tal modelo, permite que maior tempo de aula síncrona valorize tarefas cognitivas mais difíceis, deixando o tempo fora da sala de aula para a realização de atividades mais simples e que consequentemente requerem menos tempo do professor e do estudante.</w:t>
      </w:r>
    </w:p>
    <w:p w14:paraId="27F6B5BC" w14:textId="77777777" w:rsidR="00383B06" w:rsidRDefault="00383B06" w:rsidP="00383B06">
      <w:pPr>
        <w:rPr>
          <w:sz w:val="37"/>
          <w:szCs w:val="37"/>
        </w:rPr>
      </w:pPr>
    </w:p>
    <w:p w14:paraId="3EA6A9EA" w14:textId="77777777" w:rsidR="00383B06" w:rsidRDefault="00383B06" w:rsidP="00383B06">
      <w:pPr>
        <w:rPr>
          <w:sz w:val="37"/>
          <w:szCs w:val="37"/>
        </w:rPr>
      </w:pPr>
    </w:p>
    <w:p w14:paraId="1AD14DD4" w14:textId="77777777" w:rsidR="00383B06" w:rsidRDefault="00383B06" w:rsidP="00383B06">
      <w:pPr>
        <w:rPr>
          <w:sz w:val="37"/>
          <w:szCs w:val="37"/>
        </w:rPr>
      </w:pPr>
    </w:p>
    <w:p w14:paraId="6AA36CFE" w14:textId="77777777" w:rsidR="00383B06" w:rsidRDefault="00383B06" w:rsidP="00383B06">
      <w:pPr>
        <w:rPr>
          <w:sz w:val="37"/>
          <w:szCs w:val="37"/>
        </w:rPr>
      </w:pPr>
    </w:p>
    <w:p w14:paraId="1A994835" w14:textId="77777777" w:rsidR="00383B06" w:rsidRDefault="00383B06" w:rsidP="00383B06">
      <w:pPr>
        <w:rPr>
          <w:sz w:val="37"/>
          <w:szCs w:val="37"/>
        </w:rPr>
      </w:pPr>
    </w:p>
    <w:p w14:paraId="0573DD5E" w14:textId="77777777" w:rsidR="00383B06" w:rsidRDefault="00383B06" w:rsidP="00383B06">
      <w:pPr>
        <w:rPr>
          <w:sz w:val="37"/>
          <w:szCs w:val="37"/>
        </w:rPr>
      </w:pPr>
    </w:p>
    <w:p w14:paraId="47B0E044" w14:textId="77777777" w:rsidR="00383B06" w:rsidRDefault="00383B06" w:rsidP="00383B06">
      <w:pPr>
        <w:rPr>
          <w:sz w:val="37"/>
          <w:szCs w:val="37"/>
        </w:rPr>
      </w:pPr>
    </w:p>
    <w:p w14:paraId="679F98CB" w14:textId="6E20014D" w:rsidR="00383B06" w:rsidRDefault="00383B06" w:rsidP="0079380A">
      <w:pPr>
        <w:jc w:val="both"/>
        <w:rPr>
          <w:sz w:val="24"/>
          <w:szCs w:val="24"/>
        </w:rPr>
      </w:pPr>
      <w:r>
        <w:rPr>
          <w:b/>
          <w:sz w:val="24"/>
          <w:szCs w:val="24"/>
        </w:rPr>
        <w:t>Figura 3</w:t>
      </w:r>
      <w:r>
        <w:rPr>
          <w:sz w:val="24"/>
          <w:szCs w:val="24"/>
        </w:rPr>
        <w:t xml:space="preserve"> - Taxonomia de Bloom e aula invertida</w:t>
      </w:r>
      <w:r>
        <w:rPr>
          <w:noProof/>
        </w:rPr>
        <w:drawing>
          <wp:anchor distT="0" distB="0" distL="0" distR="0" simplePos="0" relativeHeight="251658244" behindDoc="0" locked="0" layoutInCell="1" allowOverlap="1" wp14:anchorId="7250A2B6" wp14:editId="6835AC4D">
            <wp:simplePos x="0" y="0"/>
            <wp:positionH relativeFrom="column">
              <wp:posOffset>397510</wp:posOffset>
            </wp:positionH>
            <wp:positionV relativeFrom="paragraph">
              <wp:posOffset>219075</wp:posOffset>
            </wp:positionV>
            <wp:extent cx="5713095" cy="3309620"/>
            <wp:effectExtent l="0" t="0" r="1905" b="5080"/>
            <wp:wrapTopAndBottom/>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3095" cy="3309620"/>
                    </a:xfrm>
                    <a:prstGeom prst="rect">
                      <a:avLst/>
                    </a:prstGeom>
                    <a:noFill/>
                  </pic:spPr>
                </pic:pic>
              </a:graphicData>
            </a:graphic>
            <wp14:sizeRelH relativeFrom="page">
              <wp14:pctWidth>0</wp14:pctWidth>
            </wp14:sizeRelH>
            <wp14:sizeRelV relativeFrom="page">
              <wp14:pctHeight>0</wp14:pctHeight>
            </wp14:sizeRelV>
          </wp:anchor>
        </w:drawing>
      </w:r>
    </w:p>
    <w:p w14:paraId="70B5A2AC" w14:textId="77777777" w:rsidR="00383B06" w:rsidRDefault="00383B06" w:rsidP="00383B06">
      <w:pPr>
        <w:jc w:val="both"/>
        <w:rPr>
          <w:sz w:val="20"/>
          <w:szCs w:val="20"/>
        </w:rPr>
      </w:pPr>
    </w:p>
    <w:p w14:paraId="032E9527" w14:textId="77777777" w:rsidR="00383B06" w:rsidRPr="00CD14BC" w:rsidRDefault="00383B06" w:rsidP="00383B06">
      <w:pPr>
        <w:jc w:val="both"/>
        <w:rPr>
          <w:vertAlign w:val="superscript"/>
        </w:rPr>
      </w:pPr>
      <w:r w:rsidRPr="00CD14BC">
        <w:rPr>
          <w:b/>
        </w:rPr>
        <w:t>Fonte</w:t>
      </w:r>
      <w:r w:rsidRPr="00CD14BC">
        <w:t>: elaborado por Almeida, Rolon, Suhr &amp; Schneider (2013) com base em Sams e Bergmann</w:t>
      </w:r>
      <w:r w:rsidRPr="00CD14BC">
        <w:rPr>
          <w:vertAlign w:val="superscript"/>
        </w:rPr>
        <w:footnoteReference w:id="18"/>
      </w:r>
    </w:p>
    <w:p w14:paraId="2D1CA59A" w14:textId="77777777" w:rsidR="00383B06" w:rsidRDefault="00383B06" w:rsidP="00383B06">
      <w:pPr>
        <w:spacing w:before="229" w:line="376" w:lineRule="auto"/>
        <w:ind w:right="1" w:firstLine="855"/>
        <w:jc w:val="both"/>
        <w:rPr>
          <w:sz w:val="24"/>
          <w:szCs w:val="24"/>
        </w:rPr>
      </w:pPr>
    </w:p>
    <w:p w14:paraId="3F09D3C6" w14:textId="77777777" w:rsidR="00383B06" w:rsidRDefault="00383B06" w:rsidP="00383B06">
      <w:pPr>
        <w:spacing w:before="229" w:line="376" w:lineRule="auto"/>
        <w:ind w:right="1" w:firstLine="855"/>
        <w:jc w:val="both"/>
        <w:rPr>
          <w:sz w:val="24"/>
          <w:szCs w:val="24"/>
        </w:rPr>
      </w:pPr>
      <w:r>
        <w:rPr>
          <w:sz w:val="24"/>
          <w:szCs w:val="24"/>
        </w:rPr>
        <w:t xml:space="preserve">Para Conklin (2005), a Taxonomia revisada por </w:t>
      </w:r>
      <w:r>
        <w:rPr>
          <w:sz w:val="24"/>
          <w:szCs w:val="24"/>
          <w:highlight w:val="white"/>
        </w:rPr>
        <w:t>Krathwohl</w:t>
      </w:r>
      <w:r>
        <w:rPr>
          <w:sz w:val="24"/>
          <w:szCs w:val="24"/>
        </w:rPr>
        <w:t xml:space="preserve"> em 2002  criou a possibilidade de redefinição dos objetos educacionais, os instrumentos e estratégias de aprendizagem passaram a ser aplicados de forma mais integrada, não somente com a tecnologia mas também com outras ferramentas que podem facilitar a aquisição de competências e habilidades do aluno. </w:t>
      </w:r>
    </w:p>
    <w:p w14:paraId="770E20B4" w14:textId="77777777" w:rsidR="00383B06" w:rsidRDefault="00383B06" w:rsidP="00383B06">
      <w:pPr>
        <w:spacing w:line="376" w:lineRule="auto"/>
        <w:ind w:right="1" w:firstLine="855"/>
        <w:jc w:val="both"/>
        <w:rPr>
          <w:sz w:val="24"/>
          <w:szCs w:val="24"/>
        </w:rPr>
      </w:pPr>
      <w:r>
        <w:rPr>
          <w:sz w:val="24"/>
          <w:szCs w:val="24"/>
        </w:rPr>
        <w:t>Porém, ainda há dificuldades na transposição, de forma bem-sucedida, do conhecimento e habilidades de pensamento adquiridos em um certo componente curricular para outro(s). Essa dificuldade é perceptível nas salas de aula que ainda não internalizaram a necessidade de integração entre os componentes curriculares e avaliações holísticas mais abrangentes.</w:t>
      </w:r>
    </w:p>
    <w:p w14:paraId="7409880F" w14:textId="77777777" w:rsidR="00383B06" w:rsidRDefault="00383B06" w:rsidP="00383B06">
      <w:pPr>
        <w:spacing w:line="376" w:lineRule="auto"/>
        <w:ind w:right="1" w:firstLine="855"/>
        <w:jc w:val="both"/>
        <w:rPr>
          <w:sz w:val="24"/>
          <w:szCs w:val="24"/>
        </w:rPr>
      </w:pPr>
      <w:r>
        <w:rPr>
          <w:sz w:val="24"/>
          <w:szCs w:val="24"/>
        </w:rPr>
        <w:t>A Taxonomia combinada com os processos do Letramento Digital (MARTIN, 2008) proporciona diretrizes passíveis de serem identificadas e que contribuem para que o professor possa avaliar o seu aluno  de forma mais justa, pois considera o conhecimento já adquirido pelo estudante , e estabelece uma base ascendente para o que ele ainda precisa saber. A partir dessa observação, o professor pode dar uma devolutiva mais precisa para seu aluno ao fazer uso das ferramentas tecnológicas interativas e desenvolver as competências cognitivas, interpessoais e intrapessoais necessárias para  que  os indivíduos possam viver e trabalhar neste  século pertencente à era digital, que encontra-se dinamizado por grandes transformações tecnológicas e que exige maior conhecimento interligado. Dessa forma a interdisciplinaridade presente na prática escolar tem se tornado cada vez mais importante para o ensino e aprendizagem.</w:t>
      </w:r>
    </w:p>
    <w:p w14:paraId="2CB58C3B" w14:textId="77777777" w:rsidR="00383B06" w:rsidRDefault="00383B06" w:rsidP="00383B06">
      <w:pPr>
        <w:spacing w:line="376" w:lineRule="auto"/>
        <w:ind w:right="1" w:firstLine="855"/>
        <w:jc w:val="both"/>
        <w:rPr>
          <w:sz w:val="24"/>
          <w:szCs w:val="24"/>
        </w:rPr>
      </w:pPr>
    </w:p>
    <w:p w14:paraId="4BD172BF" w14:textId="77777777" w:rsidR="00383B06" w:rsidRDefault="00383B06" w:rsidP="00383B06">
      <w:pPr>
        <w:spacing w:line="376" w:lineRule="auto"/>
        <w:ind w:right="1" w:firstLine="855"/>
        <w:jc w:val="both"/>
        <w:rPr>
          <w:sz w:val="24"/>
          <w:szCs w:val="24"/>
        </w:rPr>
      </w:pPr>
    </w:p>
    <w:p w14:paraId="3D2BF5E2" w14:textId="77777777" w:rsidR="00383B06" w:rsidRDefault="00383B06" w:rsidP="00CD14BC">
      <w:pPr>
        <w:numPr>
          <w:ilvl w:val="1"/>
          <w:numId w:val="35"/>
        </w:numPr>
        <w:tabs>
          <w:tab w:val="left" w:pos="3"/>
        </w:tabs>
        <w:ind w:left="1006" w:hanging="405"/>
      </w:pPr>
      <w:r>
        <w:rPr>
          <w:color w:val="000000"/>
          <w:sz w:val="24"/>
          <w:szCs w:val="24"/>
        </w:rPr>
        <w:t>A IMPORTÂNCIA DO LETRAMENTO DIGITAL E SUAS DIMENSÕES</w:t>
      </w:r>
    </w:p>
    <w:p w14:paraId="5A84B98A" w14:textId="77777777" w:rsidR="00383B06" w:rsidRDefault="00383B06" w:rsidP="00383B06">
      <w:pPr>
        <w:rPr>
          <w:color w:val="000000"/>
          <w:sz w:val="26"/>
          <w:szCs w:val="26"/>
        </w:rPr>
      </w:pPr>
    </w:p>
    <w:p w14:paraId="30CEC630" w14:textId="77777777" w:rsidR="00383B06" w:rsidRDefault="00383B06" w:rsidP="00383B06">
      <w:pPr>
        <w:spacing w:before="3"/>
        <w:rPr>
          <w:color w:val="000000"/>
          <w:sz w:val="32"/>
          <w:szCs w:val="32"/>
        </w:rPr>
      </w:pPr>
    </w:p>
    <w:p w14:paraId="0795FE3A" w14:textId="77777777" w:rsidR="00383B06" w:rsidRDefault="00383B06" w:rsidP="00383B06">
      <w:pPr>
        <w:spacing w:line="376" w:lineRule="auto"/>
        <w:ind w:right="1" w:firstLine="855"/>
        <w:jc w:val="both"/>
        <w:rPr>
          <w:color w:val="000000"/>
          <w:sz w:val="24"/>
          <w:szCs w:val="24"/>
        </w:rPr>
      </w:pPr>
      <w:r>
        <w:rPr>
          <w:color w:val="000000"/>
          <w:sz w:val="24"/>
          <w:szCs w:val="24"/>
        </w:rPr>
        <w:t xml:space="preserve">De acordo com Soares (2010, p. 44), “o letramento é o estado ou condição de quem se envolve nas numerosas e variadas práticas sociais de leitura e de escrita.”. A definição de letramento dada pela autora é corroborada por Pahl e Rowsell (2012), que  o defendem  como forma de expressão social do indivíduo mediado pela interação, na qual as exigências vão além de fazer uso da escrita ou da leitura na comunicação social. Diferente da alfabetização, definida por Rojo (2019, p.15) como ato de se apropriar do sistema alfabético para dominar regras e representações da língua falada e escrita, o letramento focaliza-se  “nos aspectos sócio-históricos” da aquisição da língua. Portanto, ainda segundo Rojo (2019, p.16), </w:t>
      </w:r>
      <w:r>
        <w:rPr>
          <w:i/>
          <w:color w:val="000000"/>
          <w:sz w:val="24"/>
          <w:szCs w:val="24"/>
        </w:rPr>
        <w:t xml:space="preserve">alfabetização </w:t>
      </w:r>
      <w:r>
        <w:rPr>
          <w:color w:val="000000"/>
          <w:sz w:val="24"/>
          <w:szCs w:val="24"/>
        </w:rPr>
        <w:t xml:space="preserve">designa “uma prática de natureza linguístico-pedagógica” enquanto os </w:t>
      </w:r>
      <w:r>
        <w:rPr>
          <w:i/>
          <w:color w:val="000000"/>
          <w:sz w:val="24"/>
          <w:szCs w:val="24"/>
        </w:rPr>
        <w:t xml:space="preserve">letramento(s) </w:t>
      </w:r>
      <w:r>
        <w:rPr>
          <w:color w:val="000000"/>
          <w:sz w:val="24"/>
          <w:szCs w:val="24"/>
        </w:rPr>
        <w:t>visam um conceito “socioantropológico”.</w:t>
      </w:r>
    </w:p>
    <w:p w14:paraId="2046A1EE" w14:textId="77777777" w:rsidR="00383B06" w:rsidRDefault="00383B06" w:rsidP="00383B06">
      <w:pPr>
        <w:spacing w:line="376" w:lineRule="auto"/>
        <w:ind w:right="-140" w:firstLine="855"/>
        <w:jc w:val="both"/>
        <w:rPr>
          <w:color w:val="000000"/>
          <w:sz w:val="24"/>
          <w:szCs w:val="24"/>
        </w:rPr>
      </w:pPr>
      <w:r>
        <w:rPr>
          <w:color w:val="000000"/>
          <w:sz w:val="24"/>
          <w:szCs w:val="24"/>
        </w:rPr>
        <w:t xml:space="preserve">Além de Soares (2010), Rojo (2019) e Pahl e Rowsell (2012), nesta dissertação, o letramento é abordado pela perspectiva de estudos desenvolvidos por </w:t>
      </w:r>
      <w:r>
        <w:rPr>
          <w:i/>
          <w:color w:val="000000"/>
          <w:sz w:val="24"/>
          <w:szCs w:val="24"/>
        </w:rPr>
        <w:t>The New London group</w:t>
      </w:r>
      <w:r>
        <w:rPr>
          <w:color w:val="000000"/>
          <w:sz w:val="24"/>
          <w:szCs w:val="24"/>
        </w:rPr>
        <w:t xml:space="preserve"> (1996) e Rojo (2008). Esta última autora, em especial, tem abordado o letramento pela perspectiva dos Multiletramentos - ou seja, há várias formas de letramentos que se entremesclam - resultante do uso da tecnologia em seu complexo processo de aprendizagem digital.</w:t>
      </w:r>
    </w:p>
    <w:p w14:paraId="50BEFD67" w14:textId="7E3F1B21" w:rsidR="00383B06" w:rsidRDefault="00383B06" w:rsidP="00383B06">
      <w:pPr>
        <w:spacing w:line="376" w:lineRule="auto"/>
        <w:ind w:right="1" w:firstLine="855"/>
        <w:jc w:val="both"/>
        <w:rPr>
          <w:color w:val="000000"/>
          <w:sz w:val="24"/>
          <w:szCs w:val="24"/>
          <w:highlight w:val="white"/>
        </w:rPr>
      </w:pPr>
      <w:r w:rsidRPr="17E220BA">
        <w:rPr>
          <w:color w:val="000000" w:themeColor="text1"/>
          <w:sz w:val="24"/>
          <w:szCs w:val="24"/>
        </w:rPr>
        <w:t xml:space="preserve">De acordo com Dudeney, Hockly e Pregum (2016, p.21), os letramentos se agrupam em quatro eixos: </w:t>
      </w:r>
      <w:r w:rsidRPr="17E220BA">
        <w:rPr>
          <w:color w:val="000000" w:themeColor="text1"/>
          <w:sz w:val="24"/>
          <w:szCs w:val="24"/>
          <w:highlight w:val="white"/>
        </w:rPr>
        <w:t>linguagem, informação, conexões e (re)desenho, onde se encontram organizados em ordem de complexidade crescente descritos no Quadro 2</w:t>
      </w:r>
      <w:r>
        <w:rPr>
          <w:sz w:val="24"/>
          <w:szCs w:val="24"/>
          <w:highlight w:val="white"/>
        </w:rPr>
        <w:t xml:space="preserve"> c</w:t>
      </w:r>
      <w:r w:rsidRPr="17E220BA">
        <w:rPr>
          <w:color w:val="000000" w:themeColor="text1"/>
          <w:sz w:val="24"/>
          <w:szCs w:val="24"/>
          <w:highlight w:val="white"/>
        </w:rPr>
        <w:t>om uma</w:t>
      </w:r>
      <w:r>
        <w:rPr>
          <w:sz w:val="24"/>
          <w:szCs w:val="24"/>
          <w:highlight w:val="white"/>
        </w:rPr>
        <w:t xml:space="preserve"> </w:t>
      </w:r>
      <w:r w:rsidRPr="17E220BA">
        <w:rPr>
          <w:color w:val="000000" w:themeColor="text1"/>
          <w:sz w:val="24"/>
          <w:szCs w:val="24"/>
          <w:highlight w:val="white"/>
        </w:rPr>
        <w:t>quantidade</w:t>
      </w:r>
      <w:r>
        <w:rPr>
          <w:sz w:val="24"/>
          <w:szCs w:val="24"/>
          <w:highlight w:val="white"/>
        </w:rPr>
        <w:t xml:space="preserve"> </w:t>
      </w:r>
      <w:r w:rsidRPr="17E220BA">
        <w:rPr>
          <w:color w:val="000000" w:themeColor="text1"/>
          <w:sz w:val="24"/>
          <w:szCs w:val="24"/>
          <w:highlight w:val="white"/>
        </w:rPr>
        <w:t>de estrelas (</w:t>
      </w:r>
      <w:r>
        <w:rPr>
          <w:noProof/>
        </w:rPr>
        <w:drawing>
          <wp:inline distT="0" distB="0" distL="0" distR="0" wp14:anchorId="6D881717" wp14:editId="582F6DD4">
            <wp:extent cx="161925" cy="152400"/>
            <wp:effectExtent l="0" t="0" r="9525" b="0"/>
            <wp:docPr id="1126065121"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pic:nvPicPr>
                  <pic:blipFill>
                    <a:blip r:embed="rId28">
                      <a:extLst>
                        <a:ext uri="{28A0092B-C50C-407E-A947-70E740481C1C}">
                          <a14:useLocalDpi xmlns:a14="http://schemas.microsoft.com/office/drawing/2010/main" val="0"/>
                        </a:ext>
                      </a:extLst>
                    </a:blip>
                    <a:stretch>
                      <a:fillRect/>
                    </a:stretch>
                  </pic:blipFill>
                  <pic:spPr>
                    <a:xfrm>
                      <a:off x="0" y="0"/>
                      <a:ext cx="161925" cy="152400"/>
                    </a:xfrm>
                    <a:prstGeom prst="rect">
                      <a:avLst/>
                    </a:prstGeom>
                  </pic:spPr>
                </pic:pic>
              </a:graphicData>
            </a:graphic>
          </wp:inline>
        </w:drawing>
      </w:r>
      <w:r w:rsidRPr="17E220BA">
        <w:rPr>
          <w:color w:val="000000" w:themeColor="text1"/>
          <w:sz w:val="24"/>
          <w:szCs w:val="24"/>
          <w:highlight w:val="white"/>
        </w:rPr>
        <w:t>), quanto maior o número de estrelas empregadas, maior será o nível de letramento digital e a necessidade de uso de uma ferramenta tecnológica.</w:t>
      </w:r>
    </w:p>
    <w:p w14:paraId="4A0C3F5F" w14:textId="77777777" w:rsidR="00383B06" w:rsidRDefault="00383B06" w:rsidP="00383B06">
      <w:pPr>
        <w:spacing w:before="15" w:line="376" w:lineRule="auto"/>
        <w:ind w:right="1" w:firstLine="855"/>
        <w:jc w:val="both"/>
        <w:rPr>
          <w:sz w:val="37"/>
          <w:szCs w:val="37"/>
        </w:rPr>
      </w:pPr>
      <w:r>
        <w:rPr>
          <w:color w:val="000000"/>
          <w:sz w:val="24"/>
          <w:szCs w:val="24"/>
        </w:rPr>
        <w:t xml:space="preserve">Para auxiliar os professores a desenvolver estratégias e lidar com as possibilidades das muitas mídias e letramentos digitais, bem como com suas complexidades, na escolha das atividades nas fichas didáticas temáticas, tomamos como base a descrição elaborada por Dudeney, Hockly e Pregum (2016) sobre o quadro dos Letramentos Digitais. Ressalta-se que os letramentos em negrito são descritos pelos autores como </w:t>
      </w:r>
      <w:r>
        <w:rPr>
          <w:i/>
          <w:color w:val="000000"/>
          <w:sz w:val="24"/>
          <w:szCs w:val="24"/>
        </w:rPr>
        <w:t xml:space="preserve">macroletramentos </w:t>
      </w:r>
      <w:r>
        <w:rPr>
          <w:color w:val="000000"/>
          <w:sz w:val="24"/>
          <w:szCs w:val="24"/>
        </w:rPr>
        <w:t xml:space="preserve">,  ou seja, uma  composição gerada por muitos letramentos. </w:t>
      </w:r>
      <w:r>
        <w:rPr>
          <w:color w:val="000000"/>
          <w:sz w:val="24"/>
          <w:szCs w:val="24"/>
          <w:highlight w:val="white"/>
        </w:rPr>
        <w:t xml:space="preserve">Neste quadro a organização se apresenta na mesma ordem da Taxonomia de Bloom, </w:t>
      </w:r>
      <w:r>
        <w:rPr>
          <w:sz w:val="24"/>
          <w:szCs w:val="24"/>
          <w:highlight w:val="white"/>
        </w:rPr>
        <w:t>sobre a qual discorremos em “1.1 Taxonomia de Bloom e ensino híbrido”, assim como sobre esse último termo</w:t>
      </w:r>
      <w:r>
        <w:rPr>
          <w:color w:val="000000"/>
          <w:sz w:val="24"/>
          <w:szCs w:val="24"/>
          <w:highlight w:val="white"/>
        </w:rPr>
        <w:t>.</w:t>
      </w:r>
    </w:p>
    <w:p w14:paraId="52E7E904" w14:textId="77777777" w:rsidR="00383B06" w:rsidRDefault="00383B06" w:rsidP="00383B06">
      <w:pPr>
        <w:spacing w:before="4"/>
        <w:rPr>
          <w:sz w:val="24"/>
          <w:szCs w:val="24"/>
        </w:rPr>
      </w:pPr>
    </w:p>
    <w:p w14:paraId="25E31F90" w14:textId="77777777" w:rsidR="00383B06" w:rsidRDefault="00383B06" w:rsidP="00383B06">
      <w:pPr>
        <w:ind w:left="601"/>
        <w:jc w:val="both"/>
        <w:rPr>
          <w:color w:val="000000"/>
          <w:sz w:val="24"/>
          <w:szCs w:val="24"/>
        </w:rPr>
      </w:pPr>
      <w:r>
        <w:rPr>
          <w:b/>
          <w:color w:val="000000"/>
          <w:sz w:val="24"/>
          <w:szCs w:val="24"/>
        </w:rPr>
        <w:t>Quadro 2</w:t>
      </w:r>
      <w:r>
        <w:rPr>
          <w:color w:val="000000"/>
          <w:sz w:val="24"/>
          <w:szCs w:val="24"/>
        </w:rPr>
        <w:t xml:space="preserve"> - Focos, eixos, complexidade e tipos de Letramentos Digitais</w:t>
      </w:r>
    </w:p>
    <w:p w14:paraId="153E9A60" w14:textId="77777777" w:rsidR="00383B06" w:rsidRDefault="00383B06" w:rsidP="00383B06">
      <w:pPr>
        <w:spacing w:before="6" w:after="1"/>
        <w:rPr>
          <w:color w:val="000000"/>
          <w:sz w:val="12"/>
          <w:szCs w:val="12"/>
        </w:rPr>
      </w:pPr>
    </w:p>
    <w:tbl>
      <w:tblPr>
        <w:tblW w:w="87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395"/>
        <w:gridCol w:w="795"/>
        <w:gridCol w:w="1650"/>
        <w:gridCol w:w="1650"/>
        <w:gridCol w:w="1650"/>
        <w:gridCol w:w="1650"/>
      </w:tblGrid>
      <w:tr w:rsidR="003F756F" w14:paraId="5AD42C31" w14:textId="77777777" w:rsidTr="17E220BA">
        <w:trPr>
          <w:trHeight w:val="625"/>
          <w:jc w:val="center"/>
        </w:trPr>
        <w:tc>
          <w:tcPr>
            <w:tcW w:w="13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DB51E28" w14:textId="77777777" w:rsidR="00383B06" w:rsidRDefault="00383B06" w:rsidP="0079380A">
            <w:pPr>
              <w:rPr>
                <w:rFonts w:ascii="Times New Roman" w:eastAsia="Times New Roman" w:hAnsi="Times New Roman" w:cs="Times New Roman"/>
                <w:color w:val="000000"/>
                <w:sz w:val="20"/>
                <w:szCs w:val="20"/>
              </w:rPr>
            </w:pPr>
          </w:p>
        </w:tc>
        <w:tc>
          <w:tcPr>
            <w:tcW w:w="795" w:type="dxa"/>
            <w:tcBorders>
              <w:top w:val="single" w:sz="8" w:space="0" w:color="FFFFFF" w:themeColor="background1"/>
              <w:left w:val="single" w:sz="8" w:space="0" w:color="FFFFFF" w:themeColor="background1"/>
              <w:bottom w:val="single" w:sz="8" w:space="0" w:color="000000" w:themeColor="text1"/>
              <w:right w:val="single" w:sz="8" w:space="0" w:color="000000" w:themeColor="text1"/>
            </w:tcBorders>
          </w:tcPr>
          <w:p w14:paraId="4852B0BC" w14:textId="77777777" w:rsidR="00383B06" w:rsidRDefault="00383B06" w:rsidP="0079380A">
            <w:pPr>
              <w:rPr>
                <w:rFonts w:ascii="Times New Roman" w:eastAsia="Times New Roman" w:hAnsi="Times New Roman" w:cs="Times New Roman"/>
                <w:color w:val="000000"/>
                <w:sz w:val="20"/>
                <w:szCs w:val="20"/>
              </w:rPr>
            </w:pP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hideMark/>
          </w:tcPr>
          <w:p w14:paraId="2752EBB9" w14:textId="77777777" w:rsidR="00383B06" w:rsidRDefault="00383B06" w:rsidP="0079380A">
            <w:pPr>
              <w:spacing w:before="114"/>
              <w:ind w:right="153"/>
              <w:jc w:val="center"/>
              <w:rPr>
                <w:b/>
                <w:color w:val="000000"/>
                <w:sz w:val="18"/>
                <w:szCs w:val="18"/>
              </w:rPr>
            </w:pPr>
            <w:r>
              <w:rPr>
                <w:b/>
                <w:color w:val="FFFFFF"/>
                <w:sz w:val="18"/>
                <w:szCs w:val="18"/>
              </w:rPr>
              <w:t>1º foco</w:t>
            </w:r>
          </w:p>
          <w:p w14:paraId="3329E05D" w14:textId="77777777" w:rsidR="00383B06" w:rsidRDefault="00383B06" w:rsidP="0079380A">
            <w:pPr>
              <w:spacing w:before="3"/>
              <w:ind w:right="176"/>
              <w:jc w:val="center"/>
              <w:rPr>
                <w:b/>
                <w:color w:val="000000"/>
                <w:sz w:val="18"/>
                <w:szCs w:val="18"/>
              </w:rPr>
            </w:pPr>
            <w:r>
              <w:rPr>
                <w:b/>
                <w:color w:val="FFFFFF"/>
                <w:sz w:val="18"/>
                <w:szCs w:val="18"/>
              </w:rPr>
              <w:t>Linguagem</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hideMark/>
          </w:tcPr>
          <w:p w14:paraId="6891268D" w14:textId="77777777" w:rsidR="00383B06" w:rsidRDefault="00383B06" w:rsidP="0079380A">
            <w:pPr>
              <w:spacing w:before="114" w:line="242" w:lineRule="auto"/>
              <w:ind w:right="314" w:firstLine="195"/>
              <w:rPr>
                <w:b/>
                <w:color w:val="000000"/>
                <w:sz w:val="18"/>
                <w:szCs w:val="18"/>
              </w:rPr>
            </w:pPr>
            <w:r>
              <w:rPr>
                <w:b/>
                <w:color w:val="FFFFFF"/>
                <w:sz w:val="18"/>
                <w:szCs w:val="18"/>
              </w:rPr>
              <w:t>2º foco Informação</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hideMark/>
          </w:tcPr>
          <w:p w14:paraId="2380D61A" w14:textId="77777777" w:rsidR="00383B06" w:rsidRDefault="00383B06" w:rsidP="0079380A">
            <w:pPr>
              <w:spacing w:before="114" w:line="242" w:lineRule="auto"/>
              <w:ind w:right="364" w:firstLine="135"/>
              <w:rPr>
                <w:b/>
                <w:color w:val="000000"/>
                <w:sz w:val="18"/>
                <w:szCs w:val="18"/>
              </w:rPr>
            </w:pPr>
            <w:r>
              <w:rPr>
                <w:b/>
                <w:color w:val="FFFFFF"/>
                <w:sz w:val="18"/>
                <w:szCs w:val="18"/>
              </w:rPr>
              <w:t>3º foco Conexões</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hideMark/>
          </w:tcPr>
          <w:p w14:paraId="20A265FC" w14:textId="77777777" w:rsidR="00383B06" w:rsidRDefault="00383B06" w:rsidP="0079380A">
            <w:pPr>
              <w:spacing w:before="114"/>
              <w:ind w:right="150"/>
              <w:jc w:val="center"/>
              <w:rPr>
                <w:b/>
                <w:color w:val="000000"/>
                <w:sz w:val="18"/>
                <w:szCs w:val="18"/>
              </w:rPr>
            </w:pPr>
            <w:r>
              <w:rPr>
                <w:b/>
                <w:color w:val="FFFFFF"/>
                <w:sz w:val="18"/>
                <w:szCs w:val="18"/>
              </w:rPr>
              <w:t>4º foco</w:t>
            </w:r>
          </w:p>
          <w:p w14:paraId="112F336A" w14:textId="77777777" w:rsidR="00383B06" w:rsidRDefault="00383B06" w:rsidP="0079380A">
            <w:pPr>
              <w:spacing w:before="3"/>
              <w:ind w:right="163"/>
              <w:jc w:val="center"/>
              <w:rPr>
                <w:b/>
                <w:color w:val="000000"/>
                <w:sz w:val="18"/>
                <w:szCs w:val="18"/>
              </w:rPr>
            </w:pPr>
            <w:r>
              <w:rPr>
                <w:b/>
                <w:color w:val="FFFFFF"/>
                <w:sz w:val="18"/>
                <w:szCs w:val="18"/>
              </w:rPr>
              <w:t>(Re)desenho</w:t>
            </w:r>
          </w:p>
        </w:tc>
      </w:tr>
      <w:tr w:rsidR="003F756F" w14:paraId="4052AD0B" w14:textId="77777777" w:rsidTr="17E220BA">
        <w:trPr>
          <w:trHeight w:val="625"/>
          <w:jc w:val="center"/>
        </w:trPr>
        <w:tc>
          <w:tcPr>
            <w:tcW w:w="1396" w:type="dxa"/>
            <w:vMerge w:val="restart"/>
            <w:tcBorders>
              <w:top w:val="single" w:sz="8" w:space="0" w:color="FFFFFF" w:themeColor="background1"/>
              <w:left w:val="single" w:sz="8" w:space="0" w:color="FFFFFF" w:themeColor="background1"/>
              <w:bottom w:val="single" w:sz="8" w:space="0" w:color="FFFFFF" w:themeColor="background1"/>
              <w:right w:val="single" w:sz="8" w:space="0" w:color="000000" w:themeColor="text1"/>
            </w:tcBorders>
          </w:tcPr>
          <w:p w14:paraId="18B046F8" w14:textId="77777777" w:rsidR="00383B06" w:rsidRDefault="00383B06" w:rsidP="0079380A">
            <w:pPr>
              <w:ind w:right="57"/>
              <w:rPr>
                <w:color w:val="000000"/>
                <w:sz w:val="20"/>
                <w:szCs w:val="20"/>
              </w:rPr>
            </w:pPr>
          </w:p>
          <w:p w14:paraId="3D9F528A" w14:textId="77777777" w:rsidR="00383B06" w:rsidRDefault="00383B06" w:rsidP="0079380A">
            <w:pPr>
              <w:ind w:right="57"/>
              <w:rPr>
                <w:color w:val="000000"/>
                <w:sz w:val="20"/>
                <w:szCs w:val="20"/>
              </w:rPr>
            </w:pPr>
          </w:p>
          <w:p w14:paraId="242E45B0" w14:textId="77777777" w:rsidR="00383B06" w:rsidRDefault="00383B06" w:rsidP="0079380A">
            <w:pPr>
              <w:ind w:right="57"/>
              <w:rPr>
                <w:color w:val="000000"/>
                <w:sz w:val="20"/>
                <w:szCs w:val="20"/>
              </w:rPr>
            </w:pPr>
          </w:p>
          <w:p w14:paraId="1E342457" w14:textId="77777777" w:rsidR="00383B06" w:rsidRDefault="00383B06" w:rsidP="0079380A">
            <w:pPr>
              <w:ind w:right="57"/>
              <w:rPr>
                <w:color w:val="000000"/>
                <w:sz w:val="20"/>
                <w:szCs w:val="20"/>
              </w:rPr>
            </w:pPr>
          </w:p>
          <w:p w14:paraId="5162E84F" w14:textId="77777777" w:rsidR="00383B06" w:rsidRDefault="00383B06" w:rsidP="0079380A">
            <w:pPr>
              <w:spacing w:before="1"/>
              <w:ind w:right="57"/>
              <w:rPr>
                <w:color w:val="000000"/>
                <w:sz w:val="28"/>
                <w:szCs w:val="28"/>
              </w:rPr>
            </w:pPr>
          </w:p>
          <w:p w14:paraId="5A76FC35" w14:textId="3D74F9A5" w:rsidR="00383B06" w:rsidRDefault="00383B06" w:rsidP="0079380A">
            <w:pPr>
              <w:ind w:right="57"/>
              <w:rPr>
                <w:color w:val="000000"/>
                <w:sz w:val="20"/>
                <w:szCs w:val="20"/>
              </w:rPr>
            </w:pPr>
            <w:r>
              <w:rPr>
                <w:noProof/>
              </w:rPr>
              <w:drawing>
                <wp:inline distT="0" distB="0" distL="0" distR="0" wp14:anchorId="18EAB595" wp14:editId="4E301AAB">
                  <wp:extent cx="428625" cy="2152650"/>
                  <wp:effectExtent l="0" t="0" r="0" b="0"/>
                  <wp:docPr id="189165348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pic:nvPicPr>
                        <pic:blipFill>
                          <a:blip r:embed="rId29">
                            <a:extLst>
                              <a:ext uri="{28A0092B-C50C-407E-A947-70E740481C1C}">
                                <a14:useLocalDpi xmlns:a14="http://schemas.microsoft.com/office/drawing/2010/main" val="0"/>
                              </a:ext>
                            </a:extLst>
                          </a:blip>
                          <a:stretch>
                            <a:fillRect/>
                          </a:stretch>
                        </pic:blipFill>
                        <pic:spPr>
                          <a:xfrm>
                            <a:off x="0" y="0"/>
                            <a:ext cx="428625" cy="2152650"/>
                          </a:xfrm>
                          <a:prstGeom prst="rect">
                            <a:avLst/>
                          </a:prstGeom>
                        </pic:spPr>
                      </pic:pic>
                    </a:graphicData>
                  </a:graphic>
                </wp:inline>
              </w:drawing>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hideMark/>
          </w:tcPr>
          <w:p w14:paraId="21B67178" w14:textId="77777777" w:rsidR="00383B06" w:rsidRDefault="00383B06" w:rsidP="0079380A">
            <w:pPr>
              <w:spacing w:before="117"/>
              <w:ind w:right="57"/>
              <w:rPr>
                <w:b/>
                <w:color w:val="000000"/>
                <w:sz w:val="24"/>
                <w:szCs w:val="24"/>
              </w:rPr>
            </w:pPr>
            <w:r>
              <w:rPr>
                <w:b/>
                <w:color w:val="FFFFFF"/>
                <w:sz w:val="24"/>
                <w:szCs w:val="24"/>
              </w:rPr>
              <w:t>*****</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hideMark/>
          </w:tcPr>
          <w:p w14:paraId="6F2BD7DE" w14:textId="77777777" w:rsidR="00383B06" w:rsidRDefault="00383B06" w:rsidP="0079380A">
            <w:pPr>
              <w:spacing w:before="114" w:line="242" w:lineRule="auto"/>
              <w:ind w:left="113" w:right="57"/>
              <w:jc w:val="center"/>
              <w:rPr>
                <w:color w:val="000000"/>
                <w:sz w:val="18"/>
                <w:szCs w:val="18"/>
              </w:rPr>
            </w:pPr>
            <w:r>
              <w:rPr>
                <w:color w:val="000000"/>
                <w:sz w:val="18"/>
                <w:szCs w:val="18"/>
              </w:rPr>
              <w:t>Letramento codificação</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Pr>
          <w:p w14:paraId="0005403C" w14:textId="77777777" w:rsidR="00383B06" w:rsidRDefault="00383B06" w:rsidP="0079380A">
            <w:pPr>
              <w:jc w:val="center"/>
              <w:rPr>
                <w:rFonts w:ascii="Times New Roman" w:eastAsia="Times New Roman" w:hAnsi="Times New Roman" w:cs="Times New Roman"/>
                <w:color w:val="000000"/>
                <w:sz w:val="20"/>
                <w:szCs w:val="20"/>
              </w:rPr>
            </w:pP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Pr>
          <w:p w14:paraId="647DF684" w14:textId="77777777" w:rsidR="00383B06" w:rsidRDefault="00383B06" w:rsidP="0079380A">
            <w:pPr>
              <w:jc w:val="center"/>
              <w:rPr>
                <w:rFonts w:ascii="Times New Roman" w:eastAsia="Times New Roman" w:hAnsi="Times New Roman" w:cs="Times New Roman"/>
                <w:color w:val="000000"/>
                <w:sz w:val="20"/>
                <w:szCs w:val="20"/>
              </w:rPr>
            </w:pP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hideMark/>
          </w:tcPr>
          <w:p w14:paraId="4F67130D" w14:textId="3F09DCFF" w:rsidR="00383B06" w:rsidRDefault="0079380A" w:rsidP="0079380A">
            <w:pPr>
              <w:spacing w:before="114" w:line="242" w:lineRule="auto"/>
              <w:ind w:hanging="241"/>
              <w:jc w:val="center"/>
              <w:rPr>
                <w:b/>
                <w:color w:val="000000"/>
                <w:sz w:val="18"/>
                <w:szCs w:val="18"/>
              </w:rPr>
            </w:pPr>
            <w:r>
              <w:rPr>
                <w:b/>
                <w:color w:val="000000"/>
                <w:sz w:val="18"/>
                <w:szCs w:val="18"/>
              </w:rPr>
              <w:t xml:space="preserve">    </w:t>
            </w:r>
            <w:r w:rsidR="00383B06">
              <w:rPr>
                <w:b/>
                <w:color w:val="000000"/>
                <w:sz w:val="18"/>
                <w:szCs w:val="18"/>
              </w:rPr>
              <w:t>Letramento remix</w:t>
            </w:r>
          </w:p>
        </w:tc>
      </w:tr>
      <w:tr w:rsidR="003F756F" w14:paraId="7A0D615D" w14:textId="77777777" w:rsidTr="17E220BA">
        <w:trPr>
          <w:trHeight w:val="1256"/>
          <w:jc w:val="center"/>
        </w:trPr>
        <w:tc>
          <w:tcPr>
            <w:tcW w:w="1396" w:type="dxa"/>
            <w:vMerge/>
            <w:vAlign w:val="center"/>
            <w:hideMark/>
          </w:tcPr>
          <w:p w14:paraId="3EC5583C" w14:textId="77777777" w:rsidR="00383B06" w:rsidRDefault="00383B06" w:rsidP="0079380A">
            <w:pPr>
              <w:rPr>
                <w:color w:val="000000"/>
                <w:sz w:val="20"/>
                <w:szCs w:val="20"/>
              </w:rP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tcPr>
          <w:p w14:paraId="33D6DC73" w14:textId="77777777" w:rsidR="00383B06" w:rsidRDefault="00383B06" w:rsidP="0079380A">
            <w:pPr>
              <w:spacing w:before="5"/>
              <w:rPr>
                <w:color w:val="000000"/>
                <w:sz w:val="30"/>
                <w:szCs w:val="30"/>
              </w:rPr>
            </w:pPr>
          </w:p>
          <w:p w14:paraId="54D3FBC5" w14:textId="77777777" w:rsidR="00383B06" w:rsidRDefault="00383B06" w:rsidP="0079380A">
            <w:pPr>
              <w:rPr>
                <w:b/>
                <w:color w:val="000000"/>
                <w:sz w:val="20"/>
                <w:szCs w:val="20"/>
              </w:rPr>
            </w:pPr>
            <w:r>
              <w:rPr>
                <w:b/>
                <w:color w:val="FFFFFF"/>
                <w:sz w:val="20"/>
                <w:szCs w:val="20"/>
              </w:rPr>
              <w:t>****</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36EA628" w14:textId="77777777" w:rsidR="00383B06" w:rsidRDefault="00383B06" w:rsidP="0079380A">
            <w:pPr>
              <w:spacing w:before="114" w:line="242" w:lineRule="auto"/>
              <w:ind w:left="113" w:right="176"/>
              <w:jc w:val="center"/>
              <w:rPr>
                <w:b/>
                <w:color w:val="000000"/>
                <w:sz w:val="18"/>
                <w:szCs w:val="18"/>
              </w:rPr>
            </w:pPr>
            <w:r>
              <w:rPr>
                <w:b/>
                <w:color w:val="000000"/>
                <w:sz w:val="18"/>
                <w:szCs w:val="18"/>
              </w:rPr>
              <w:t>Letramento em jogos</w:t>
            </w:r>
          </w:p>
          <w:p w14:paraId="26E93475" w14:textId="77777777" w:rsidR="00383B06" w:rsidRDefault="00383B06" w:rsidP="0079380A">
            <w:pPr>
              <w:spacing w:before="1"/>
              <w:ind w:left="113"/>
              <w:jc w:val="center"/>
              <w:rPr>
                <w:color w:val="000000"/>
                <w:sz w:val="18"/>
                <w:szCs w:val="18"/>
              </w:rPr>
            </w:pPr>
          </w:p>
          <w:p w14:paraId="5B8E43DE" w14:textId="77777777" w:rsidR="00383B06" w:rsidRDefault="00383B06" w:rsidP="0079380A">
            <w:pPr>
              <w:spacing w:line="242" w:lineRule="auto"/>
              <w:ind w:left="113" w:right="155"/>
              <w:jc w:val="center"/>
              <w:rPr>
                <w:b/>
                <w:color w:val="000000"/>
                <w:sz w:val="18"/>
                <w:szCs w:val="18"/>
              </w:rPr>
            </w:pPr>
            <w:r>
              <w:rPr>
                <w:b/>
                <w:color w:val="000000"/>
                <w:sz w:val="18"/>
                <w:szCs w:val="18"/>
              </w:rPr>
              <w:t>Letramento móvel</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7BCE93E8" w14:textId="77777777" w:rsidR="00383B06" w:rsidRDefault="00383B06" w:rsidP="0079380A">
            <w:pPr>
              <w:spacing w:before="114" w:line="242" w:lineRule="auto"/>
              <w:ind w:firstLine="90"/>
              <w:jc w:val="center"/>
              <w:rPr>
                <w:color w:val="000000"/>
                <w:sz w:val="18"/>
                <w:szCs w:val="18"/>
              </w:rPr>
            </w:pPr>
            <w:r>
              <w:rPr>
                <w:color w:val="000000"/>
                <w:sz w:val="18"/>
                <w:szCs w:val="18"/>
              </w:rPr>
              <w:t>Letramento classificatório</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3F0D1993" w14:textId="77777777" w:rsidR="00383B06" w:rsidRDefault="00383B06" w:rsidP="0079380A">
            <w:pPr>
              <w:spacing w:before="114" w:line="242" w:lineRule="auto"/>
              <w:ind w:firstLine="15"/>
              <w:jc w:val="center"/>
              <w:rPr>
                <w:color w:val="000000"/>
                <w:sz w:val="18"/>
                <w:szCs w:val="18"/>
              </w:rPr>
            </w:pPr>
            <w:r>
              <w:rPr>
                <w:color w:val="000000"/>
                <w:sz w:val="18"/>
                <w:szCs w:val="18"/>
              </w:rPr>
              <w:t>Letramento intercultural</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49B04A0" w14:textId="77777777" w:rsidR="00383B06" w:rsidRDefault="00383B06" w:rsidP="0079380A">
            <w:pPr>
              <w:jc w:val="center"/>
              <w:rPr>
                <w:rFonts w:ascii="Times New Roman" w:eastAsia="Times New Roman" w:hAnsi="Times New Roman" w:cs="Times New Roman"/>
                <w:color w:val="000000"/>
                <w:sz w:val="20"/>
                <w:szCs w:val="20"/>
              </w:rPr>
            </w:pPr>
          </w:p>
        </w:tc>
      </w:tr>
      <w:tr w:rsidR="003F756F" w14:paraId="57AC31F8" w14:textId="77777777" w:rsidTr="17E220BA">
        <w:trPr>
          <w:trHeight w:val="1886"/>
          <w:jc w:val="center"/>
        </w:trPr>
        <w:tc>
          <w:tcPr>
            <w:tcW w:w="1396" w:type="dxa"/>
            <w:vMerge/>
            <w:vAlign w:val="center"/>
            <w:hideMark/>
          </w:tcPr>
          <w:p w14:paraId="6E5D14B5" w14:textId="77777777" w:rsidR="00383B06" w:rsidRDefault="00383B06" w:rsidP="0079380A">
            <w:pPr>
              <w:rPr>
                <w:color w:val="000000"/>
                <w:sz w:val="20"/>
                <w:szCs w:val="20"/>
              </w:rP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tcPr>
          <w:p w14:paraId="03F06190" w14:textId="77777777" w:rsidR="00383B06" w:rsidRDefault="00383B06" w:rsidP="0079380A">
            <w:pPr>
              <w:rPr>
                <w:color w:val="000000"/>
              </w:rPr>
            </w:pPr>
          </w:p>
          <w:p w14:paraId="37DB83E4" w14:textId="77777777" w:rsidR="00383B06" w:rsidRDefault="00383B06" w:rsidP="0079380A">
            <w:pPr>
              <w:rPr>
                <w:color w:val="000000"/>
              </w:rPr>
            </w:pPr>
          </w:p>
          <w:p w14:paraId="7B5F8C9A" w14:textId="77777777" w:rsidR="00383B06" w:rsidRDefault="00383B06" w:rsidP="0079380A">
            <w:pPr>
              <w:spacing w:before="2"/>
              <w:rPr>
                <w:color w:val="000000"/>
                <w:sz w:val="28"/>
                <w:szCs w:val="28"/>
              </w:rPr>
            </w:pPr>
          </w:p>
          <w:p w14:paraId="1BA1FACA" w14:textId="77777777" w:rsidR="00383B06" w:rsidRDefault="00383B06" w:rsidP="0079380A">
            <w:pPr>
              <w:spacing w:before="1"/>
              <w:ind w:right="254"/>
              <w:jc w:val="center"/>
              <w:rPr>
                <w:b/>
                <w:color w:val="000000"/>
                <w:sz w:val="20"/>
                <w:szCs w:val="20"/>
              </w:rPr>
            </w:pPr>
            <w:r>
              <w:rPr>
                <w:b/>
                <w:color w:val="FFFFFF"/>
                <w:sz w:val="20"/>
                <w:szCs w:val="20"/>
              </w:rPr>
              <w:t>***</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hideMark/>
          </w:tcPr>
          <w:p w14:paraId="301EE130" w14:textId="77777777" w:rsidR="00383B06" w:rsidRDefault="00383B06" w:rsidP="0079380A">
            <w:pPr>
              <w:spacing w:before="114" w:line="242" w:lineRule="auto"/>
              <w:ind w:left="113" w:right="195" w:hanging="196"/>
              <w:jc w:val="center"/>
              <w:rPr>
                <w:color w:val="000000"/>
                <w:sz w:val="18"/>
                <w:szCs w:val="18"/>
              </w:rPr>
            </w:pPr>
            <w:r>
              <w:rPr>
                <w:color w:val="000000"/>
                <w:sz w:val="18"/>
                <w:szCs w:val="18"/>
              </w:rPr>
              <w:t>Letramento em multimídia</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Pr>
          <w:p w14:paraId="2BB1C50E" w14:textId="77777777" w:rsidR="00383B06" w:rsidRDefault="00383B06" w:rsidP="0079380A">
            <w:pPr>
              <w:spacing w:before="114" w:line="242" w:lineRule="auto"/>
              <w:ind w:hanging="241"/>
              <w:jc w:val="center"/>
              <w:rPr>
                <w:color w:val="000000"/>
                <w:sz w:val="18"/>
                <w:szCs w:val="18"/>
              </w:rPr>
            </w:pPr>
            <w:r>
              <w:rPr>
                <w:color w:val="000000"/>
                <w:sz w:val="18"/>
                <w:szCs w:val="18"/>
              </w:rPr>
              <w:t>Letramento em pesquisa</w:t>
            </w:r>
          </w:p>
          <w:p w14:paraId="5DE18306" w14:textId="77777777" w:rsidR="00383B06" w:rsidRDefault="00383B06" w:rsidP="0079380A">
            <w:pPr>
              <w:spacing w:before="1"/>
              <w:jc w:val="center"/>
              <w:rPr>
                <w:color w:val="000000"/>
                <w:sz w:val="18"/>
                <w:szCs w:val="18"/>
              </w:rPr>
            </w:pPr>
          </w:p>
          <w:p w14:paraId="2F6C6E53" w14:textId="77777777" w:rsidR="00383B06" w:rsidRDefault="00383B06" w:rsidP="0079380A">
            <w:pPr>
              <w:spacing w:line="242" w:lineRule="auto"/>
              <w:ind w:hanging="166"/>
              <w:jc w:val="center"/>
              <w:rPr>
                <w:color w:val="000000"/>
                <w:sz w:val="18"/>
                <w:szCs w:val="18"/>
              </w:rPr>
            </w:pPr>
            <w:r>
              <w:rPr>
                <w:color w:val="000000"/>
                <w:sz w:val="18"/>
                <w:szCs w:val="18"/>
              </w:rPr>
              <w:t>Letramento em informação</w:t>
            </w:r>
          </w:p>
          <w:p w14:paraId="6DD12444" w14:textId="77777777" w:rsidR="00383B06" w:rsidRDefault="00383B06" w:rsidP="0079380A">
            <w:pPr>
              <w:spacing w:before="1"/>
              <w:jc w:val="center"/>
              <w:rPr>
                <w:color w:val="000000"/>
                <w:sz w:val="18"/>
                <w:szCs w:val="18"/>
              </w:rPr>
            </w:pPr>
          </w:p>
          <w:p w14:paraId="0B6934CD" w14:textId="77777777" w:rsidR="00383B06" w:rsidRDefault="00383B06" w:rsidP="0079380A">
            <w:pPr>
              <w:spacing w:line="242" w:lineRule="auto"/>
              <w:ind w:hanging="256"/>
              <w:jc w:val="center"/>
              <w:rPr>
                <w:color w:val="000000"/>
                <w:sz w:val="18"/>
                <w:szCs w:val="18"/>
              </w:rPr>
            </w:pPr>
            <w:r>
              <w:rPr>
                <w:color w:val="000000"/>
                <w:sz w:val="18"/>
                <w:szCs w:val="18"/>
              </w:rPr>
              <w:t>Letramento em filtragem</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Pr>
          <w:p w14:paraId="5E1B45C2" w14:textId="77777777" w:rsidR="00383B06" w:rsidRDefault="00383B06" w:rsidP="0079380A">
            <w:pPr>
              <w:spacing w:before="114" w:line="242" w:lineRule="auto"/>
              <w:jc w:val="center"/>
              <w:rPr>
                <w:b/>
                <w:color w:val="000000"/>
                <w:sz w:val="18"/>
                <w:szCs w:val="18"/>
              </w:rPr>
            </w:pPr>
            <w:r>
              <w:rPr>
                <w:b/>
                <w:color w:val="000000"/>
                <w:sz w:val="18"/>
                <w:szCs w:val="18"/>
              </w:rPr>
              <w:t>Letramento pessoal</w:t>
            </w:r>
          </w:p>
          <w:p w14:paraId="57500089" w14:textId="77777777" w:rsidR="00383B06" w:rsidRDefault="00383B06" w:rsidP="0079380A">
            <w:pPr>
              <w:spacing w:before="1"/>
              <w:jc w:val="center"/>
              <w:rPr>
                <w:color w:val="000000"/>
                <w:sz w:val="18"/>
                <w:szCs w:val="18"/>
              </w:rPr>
            </w:pPr>
          </w:p>
          <w:p w14:paraId="3331788A" w14:textId="77777777" w:rsidR="00383B06" w:rsidRDefault="00383B06" w:rsidP="0079380A">
            <w:pPr>
              <w:spacing w:line="242" w:lineRule="auto"/>
              <w:jc w:val="center"/>
              <w:rPr>
                <w:color w:val="000000"/>
                <w:sz w:val="18"/>
                <w:szCs w:val="18"/>
              </w:rPr>
            </w:pPr>
            <w:r>
              <w:rPr>
                <w:color w:val="000000"/>
                <w:sz w:val="18"/>
                <w:szCs w:val="18"/>
              </w:rPr>
              <w:t>Letramento em rede</w:t>
            </w:r>
          </w:p>
          <w:p w14:paraId="0BEA07C6" w14:textId="77777777" w:rsidR="00383B06" w:rsidRDefault="00383B06" w:rsidP="0079380A">
            <w:pPr>
              <w:spacing w:before="1"/>
              <w:jc w:val="center"/>
              <w:rPr>
                <w:color w:val="000000"/>
                <w:sz w:val="18"/>
                <w:szCs w:val="18"/>
              </w:rPr>
            </w:pPr>
          </w:p>
          <w:p w14:paraId="2C38EEE7" w14:textId="77777777" w:rsidR="00383B06" w:rsidRDefault="00383B06" w:rsidP="0079380A">
            <w:pPr>
              <w:spacing w:line="242" w:lineRule="auto"/>
              <w:ind w:firstLine="30"/>
              <w:jc w:val="center"/>
              <w:rPr>
                <w:color w:val="000000"/>
                <w:sz w:val="18"/>
                <w:szCs w:val="18"/>
              </w:rPr>
            </w:pPr>
            <w:r>
              <w:rPr>
                <w:color w:val="000000"/>
                <w:sz w:val="18"/>
                <w:szCs w:val="18"/>
              </w:rPr>
              <w:t>Letramento participativo</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Pr>
          <w:p w14:paraId="1F31E1B2" w14:textId="77777777" w:rsidR="00383B06" w:rsidRDefault="00383B06" w:rsidP="0079380A">
            <w:pPr>
              <w:jc w:val="center"/>
              <w:rPr>
                <w:rFonts w:ascii="Times New Roman" w:eastAsia="Times New Roman" w:hAnsi="Times New Roman" w:cs="Times New Roman"/>
                <w:color w:val="000000"/>
                <w:sz w:val="20"/>
                <w:szCs w:val="20"/>
              </w:rPr>
            </w:pPr>
          </w:p>
        </w:tc>
      </w:tr>
      <w:tr w:rsidR="003F756F" w14:paraId="07AB1677" w14:textId="77777777" w:rsidTr="17E220BA">
        <w:trPr>
          <w:trHeight w:val="625"/>
          <w:jc w:val="center"/>
        </w:trPr>
        <w:tc>
          <w:tcPr>
            <w:tcW w:w="1396" w:type="dxa"/>
            <w:vMerge/>
            <w:vAlign w:val="center"/>
            <w:hideMark/>
          </w:tcPr>
          <w:p w14:paraId="0405DBCD" w14:textId="77777777" w:rsidR="00383B06" w:rsidRDefault="00383B06" w:rsidP="0079380A">
            <w:pPr>
              <w:rPr>
                <w:color w:val="000000"/>
                <w:sz w:val="20"/>
                <w:szCs w:val="20"/>
              </w:rP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hideMark/>
          </w:tcPr>
          <w:p w14:paraId="6FCDFFBE" w14:textId="77777777" w:rsidR="00383B06" w:rsidRDefault="00383B06" w:rsidP="0079380A">
            <w:pPr>
              <w:spacing w:before="110"/>
              <w:ind w:right="245"/>
              <w:jc w:val="center"/>
              <w:rPr>
                <w:b/>
                <w:color w:val="000000"/>
                <w:sz w:val="20"/>
                <w:szCs w:val="20"/>
              </w:rPr>
            </w:pPr>
            <w:r>
              <w:rPr>
                <w:b/>
                <w:color w:val="FFFFFF"/>
                <w:sz w:val="20"/>
                <w:szCs w:val="20"/>
              </w:rPr>
              <w:t>**</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4CD905AC" w14:textId="77777777" w:rsidR="00383B06" w:rsidRDefault="00383B06" w:rsidP="0079380A">
            <w:pPr>
              <w:spacing w:before="114" w:line="242" w:lineRule="auto"/>
              <w:ind w:left="113" w:right="195" w:hanging="211"/>
              <w:jc w:val="center"/>
              <w:rPr>
                <w:color w:val="000000"/>
                <w:sz w:val="18"/>
                <w:szCs w:val="18"/>
              </w:rPr>
            </w:pPr>
            <w:r>
              <w:rPr>
                <w:color w:val="000000"/>
                <w:sz w:val="18"/>
                <w:szCs w:val="18"/>
              </w:rPr>
              <w:t>Letramento em hipertexto</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CBB75D2" w14:textId="77777777" w:rsidR="00383B06" w:rsidRDefault="00383B06" w:rsidP="0079380A">
            <w:pPr>
              <w:jc w:val="center"/>
              <w:rPr>
                <w:rFonts w:ascii="Times New Roman" w:eastAsia="Times New Roman" w:hAnsi="Times New Roman" w:cs="Times New Roman"/>
                <w:color w:val="000000"/>
                <w:sz w:val="20"/>
                <w:szCs w:val="20"/>
              </w:rPr>
            </w:pP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EA3C710" w14:textId="77777777" w:rsidR="00383B06" w:rsidRDefault="00383B06" w:rsidP="0079380A">
            <w:pPr>
              <w:jc w:val="center"/>
              <w:rPr>
                <w:rFonts w:ascii="Times New Roman" w:eastAsia="Times New Roman" w:hAnsi="Times New Roman" w:cs="Times New Roman"/>
                <w:color w:val="000000"/>
                <w:sz w:val="20"/>
                <w:szCs w:val="20"/>
              </w:rPr>
            </w:pP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C189F7B" w14:textId="77777777" w:rsidR="00383B06" w:rsidRDefault="00383B06" w:rsidP="0079380A">
            <w:pPr>
              <w:jc w:val="center"/>
              <w:rPr>
                <w:rFonts w:ascii="Times New Roman" w:eastAsia="Times New Roman" w:hAnsi="Times New Roman" w:cs="Times New Roman"/>
                <w:color w:val="000000"/>
                <w:sz w:val="20"/>
                <w:szCs w:val="20"/>
              </w:rPr>
            </w:pPr>
          </w:p>
        </w:tc>
      </w:tr>
      <w:tr w:rsidR="003F756F" w14:paraId="211528EB" w14:textId="77777777" w:rsidTr="17E220BA">
        <w:trPr>
          <w:trHeight w:val="1256"/>
          <w:jc w:val="center"/>
        </w:trPr>
        <w:tc>
          <w:tcPr>
            <w:tcW w:w="1396" w:type="dxa"/>
            <w:vMerge/>
            <w:vAlign w:val="center"/>
            <w:hideMark/>
          </w:tcPr>
          <w:p w14:paraId="4989928B" w14:textId="77777777" w:rsidR="00383B06" w:rsidRDefault="00383B06" w:rsidP="0079380A">
            <w:pPr>
              <w:rPr>
                <w:color w:val="000000"/>
                <w:sz w:val="20"/>
                <w:szCs w:val="20"/>
              </w:rP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tcPr>
          <w:p w14:paraId="3DC7CAFE" w14:textId="77777777" w:rsidR="00383B06" w:rsidRDefault="00383B06" w:rsidP="0079380A">
            <w:pPr>
              <w:rPr>
                <w:color w:val="000000"/>
              </w:rPr>
            </w:pPr>
          </w:p>
          <w:p w14:paraId="34C34CB7" w14:textId="77777777" w:rsidR="00383B06" w:rsidRDefault="00383B06" w:rsidP="0079380A">
            <w:pPr>
              <w:spacing w:before="4"/>
              <w:rPr>
                <w:color w:val="000000"/>
                <w:sz w:val="29"/>
                <w:szCs w:val="29"/>
              </w:rPr>
            </w:pPr>
          </w:p>
          <w:p w14:paraId="4362C52C" w14:textId="77777777" w:rsidR="00383B06" w:rsidRDefault="00383B06" w:rsidP="0079380A">
            <w:pPr>
              <w:ind w:right="161"/>
              <w:jc w:val="center"/>
              <w:rPr>
                <w:b/>
                <w:color w:val="000000"/>
                <w:sz w:val="20"/>
                <w:szCs w:val="20"/>
              </w:rPr>
            </w:pPr>
            <w:r>
              <w:rPr>
                <w:b/>
                <w:color w:val="FFFFFF"/>
                <w:sz w:val="20"/>
                <w:szCs w:val="20"/>
              </w:rPr>
              <w:t>*</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Pr>
          <w:p w14:paraId="3F3307C5" w14:textId="77777777" w:rsidR="00383B06" w:rsidRDefault="00383B06" w:rsidP="0079380A">
            <w:pPr>
              <w:spacing w:before="114" w:line="242" w:lineRule="auto"/>
              <w:ind w:left="113" w:right="165"/>
              <w:jc w:val="center"/>
              <w:rPr>
                <w:color w:val="000000"/>
                <w:sz w:val="18"/>
                <w:szCs w:val="18"/>
              </w:rPr>
            </w:pPr>
            <w:r>
              <w:rPr>
                <w:color w:val="000000"/>
                <w:sz w:val="18"/>
                <w:szCs w:val="18"/>
              </w:rPr>
              <w:t>Letramento impresso</w:t>
            </w:r>
          </w:p>
          <w:p w14:paraId="23BDE1CA" w14:textId="77777777" w:rsidR="00383B06" w:rsidRDefault="00383B06" w:rsidP="0079380A">
            <w:pPr>
              <w:spacing w:before="1"/>
              <w:ind w:left="113"/>
              <w:jc w:val="center"/>
              <w:rPr>
                <w:color w:val="000000"/>
                <w:sz w:val="18"/>
                <w:szCs w:val="18"/>
              </w:rPr>
            </w:pPr>
          </w:p>
          <w:p w14:paraId="468BD853" w14:textId="77777777" w:rsidR="00383B06" w:rsidRDefault="00383B06" w:rsidP="0079380A">
            <w:pPr>
              <w:spacing w:line="242" w:lineRule="auto"/>
              <w:ind w:left="113" w:right="166"/>
              <w:jc w:val="center"/>
              <w:rPr>
                <w:color w:val="000000"/>
                <w:sz w:val="18"/>
                <w:szCs w:val="18"/>
              </w:rPr>
            </w:pPr>
            <w:r>
              <w:rPr>
                <w:color w:val="000000"/>
                <w:sz w:val="18"/>
                <w:szCs w:val="18"/>
              </w:rPr>
              <w:t>Letramento em SMS</w:t>
            </w: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Pr>
          <w:p w14:paraId="7DF6CF1A" w14:textId="77777777" w:rsidR="00383B06" w:rsidRDefault="00383B06" w:rsidP="0079380A">
            <w:pPr>
              <w:jc w:val="center"/>
              <w:rPr>
                <w:rFonts w:ascii="Times New Roman" w:eastAsia="Times New Roman" w:hAnsi="Times New Roman" w:cs="Times New Roman"/>
                <w:color w:val="000000"/>
                <w:sz w:val="20"/>
                <w:szCs w:val="20"/>
              </w:rPr>
            </w:pP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Pr>
          <w:p w14:paraId="00740851" w14:textId="77777777" w:rsidR="00383B06" w:rsidRDefault="00383B06" w:rsidP="0079380A">
            <w:pPr>
              <w:jc w:val="center"/>
              <w:rPr>
                <w:rFonts w:ascii="Times New Roman" w:eastAsia="Times New Roman" w:hAnsi="Times New Roman" w:cs="Times New Roman"/>
                <w:color w:val="000000"/>
                <w:sz w:val="20"/>
                <w:szCs w:val="20"/>
              </w:rPr>
            </w:pPr>
          </w:p>
        </w:tc>
        <w:tc>
          <w:tcPr>
            <w:tcW w:w="16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FEFEF"/>
          </w:tcPr>
          <w:p w14:paraId="7E6FC63E" w14:textId="77777777" w:rsidR="00383B06" w:rsidRDefault="00383B06" w:rsidP="0079380A">
            <w:pPr>
              <w:jc w:val="center"/>
              <w:rPr>
                <w:rFonts w:ascii="Times New Roman" w:eastAsia="Times New Roman" w:hAnsi="Times New Roman" w:cs="Times New Roman"/>
                <w:color w:val="000000"/>
                <w:sz w:val="20"/>
                <w:szCs w:val="20"/>
              </w:rPr>
            </w:pPr>
          </w:p>
        </w:tc>
      </w:tr>
    </w:tbl>
    <w:p w14:paraId="43CF9012" w14:textId="525B5F93" w:rsidR="00383B06" w:rsidRPr="00CD14BC" w:rsidRDefault="00383B06" w:rsidP="00CD14BC">
      <w:pPr>
        <w:spacing w:before="100" w:beforeAutospacing="1"/>
        <w:jc w:val="both"/>
      </w:pPr>
      <w:r w:rsidRPr="00CD14BC">
        <w:rPr>
          <w:b/>
        </w:rPr>
        <w:t>Fonte:</w:t>
      </w:r>
      <w:r w:rsidRPr="00CD14BC">
        <w:t xml:space="preserve"> adaptado do Quadro de letramentos digitais de Dudeney, Hockly e Pegrum (2016, p. 21)</w:t>
      </w:r>
    </w:p>
    <w:p w14:paraId="0CD6CE12" w14:textId="77777777" w:rsidR="00383B06" w:rsidRDefault="00383B06" w:rsidP="00383B06">
      <w:pPr>
        <w:spacing w:before="7"/>
        <w:ind w:left="601"/>
        <w:jc w:val="both"/>
        <w:rPr>
          <w:sz w:val="20"/>
          <w:szCs w:val="20"/>
        </w:rPr>
      </w:pPr>
    </w:p>
    <w:p w14:paraId="27AC3F9D" w14:textId="77777777" w:rsidR="00383B06" w:rsidRDefault="00383B06" w:rsidP="00383B06">
      <w:pPr>
        <w:spacing w:before="7"/>
        <w:ind w:left="601"/>
        <w:jc w:val="both"/>
        <w:rPr>
          <w:sz w:val="20"/>
          <w:szCs w:val="20"/>
        </w:rPr>
      </w:pPr>
    </w:p>
    <w:p w14:paraId="161130EC" w14:textId="77777777" w:rsidR="00383B06" w:rsidRPr="00383B06" w:rsidRDefault="00383B06" w:rsidP="00383B06">
      <w:pPr>
        <w:spacing w:before="7"/>
        <w:ind w:left="601"/>
        <w:jc w:val="both"/>
      </w:pPr>
    </w:p>
    <w:p w14:paraId="2C8E7AC5" w14:textId="77777777" w:rsidR="00383B06" w:rsidRDefault="00383B06" w:rsidP="00383B06">
      <w:pPr>
        <w:spacing w:before="92" w:line="376" w:lineRule="auto"/>
        <w:ind w:right="1" w:firstLine="855"/>
        <w:jc w:val="both"/>
        <w:rPr>
          <w:color w:val="000000"/>
          <w:sz w:val="24"/>
          <w:szCs w:val="24"/>
        </w:rPr>
      </w:pPr>
      <w:r>
        <w:rPr>
          <w:color w:val="000000"/>
          <w:sz w:val="24"/>
          <w:szCs w:val="24"/>
        </w:rPr>
        <w:t>Neste universo da aprendizagem digital, onde a comunicação e a interatividade estão presentes de forma rápida, ubíqua e muitas vezes em tempo real, surge uma nova cultura denominada Cibercultura. Lévy (1999) conceitua a Cibercultura como um agrupamento de práticas, atitudes (comportamentais e intelectuais), de pensamentos e valores que se manifestam no ciberespaço.</w:t>
      </w:r>
    </w:p>
    <w:p w14:paraId="71089169" w14:textId="77777777" w:rsidR="00383B06" w:rsidRDefault="00383B06" w:rsidP="00383B06">
      <w:pPr>
        <w:spacing w:line="376" w:lineRule="auto"/>
        <w:ind w:right="-140" w:firstLine="855"/>
        <w:jc w:val="both"/>
        <w:rPr>
          <w:color w:val="000000"/>
          <w:sz w:val="24"/>
          <w:szCs w:val="24"/>
        </w:rPr>
      </w:pPr>
      <w:r>
        <w:rPr>
          <w:color w:val="000000"/>
          <w:sz w:val="24"/>
          <w:szCs w:val="24"/>
        </w:rPr>
        <w:t>Inserido neste contexto do ciberespaço, encontra-se o empoderamento do sujeito,</w:t>
      </w:r>
      <w:r>
        <w:rPr>
          <w:sz w:val="24"/>
          <w:szCs w:val="24"/>
        </w:rPr>
        <w:t xml:space="preserve"> por meio </w:t>
      </w:r>
      <w:r>
        <w:rPr>
          <w:color w:val="000000"/>
          <w:sz w:val="24"/>
          <w:szCs w:val="24"/>
        </w:rPr>
        <w:t xml:space="preserve"> da democratização do conhecimento, possibilitando ao indivíduo compartilhar e construir colaborativamente o seu saber, uma vez que a rede digital é um espaço comum de comunicação onde as variedades midiáticas convergem em um aparelho móvel (</w:t>
      </w:r>
      <w:r>
        <w:rPr>
          <w:i/>
          <w:color w:val="000000"/>
          <w:sz w:val="24"/>
          <w:szCs w:val="24"/>
        </w:rPr>
        <w:t>notebooks</w:t>
      </w:r>
      <w:r>
        <w:rPr>
          <w:color w:val="000000"/>
          <w:sz w:val="24"/>
          <w:szCs w:val="24"/>
        </w:rPr>
        <w:t xml:space="preserve">, </w:t>
      </w:r>
      <w:r>
        <w:rPr>
          <w:i/>
          <w:color w:val="000000"/>
          <w:sz w:val="24"/>
          <w:szCs w:val="24"/>
        </w:rPr>
        <w:t>chromebooks</w:t>
      </w:r>
      <w:r>
        <w:rPr>
          <w:color w:val="000000"/>
          <w:sz w:val="24"/>
          <w:szCs w:val="24"/>
        </w:rPr>
        <w:t>,</w:t>
      </w:r>
      <w:r>
        <w:rPr>
          <w:i/>
          <w:sz w:val="24"/>
          <w:szCs w:val="24"/>
        </w:rPr>
        <w:t>Smartphones</w:t>
      </w:r>
      <w:r>
        <w:rPr>
          <w:color w:val="000000"/>
          <w:sz w:val="24"/>
          <w:szCs w:val="24"/>
        </w:rPr>
        <w:t xml:space="preserve">, </w:t>
      </w:r>
      <w:r>
        <w:rPr>
          <w:i/>
          <w:color w:val="000000"/>
          <w:sz w:val="24"/>
          <w:szCs w:val="24"/>
        </w:rPr>
        <w:t>tablets</w:t>
      </w:r>
      <w:r>
        <w:rPr>
          <w:color w:val="000000"/>
          <w:sz w:val="24"/>
          <w:szCs w:val="24"/>
        </w:rPr>
        <w:t>, etc.).</w:t>
      </w:r>
    </w:p>
    <w:p w14:paraId="70BF4BAC" w14:textId="77777777" w:rsidR="00383B06" w:rsidRDefault="00383B06" w:rsidP="00383B06">
      <w:pPr>
        <w:spacing w:line="376" w:lineRule="auto"/>
        <w:ind w:right="1" w:firstLine="720"/>
        <w:jc w:val="both"/>
        <w:rPr>
          <w:color w:val="000000"/>
          <w:sz w:val="24"/>
          <w:szCs w:val="24"/>
        </w:rPr>
      </w:pPr>
      <w:r>
        <w:rPr>
          <w:color w:val="000000"/>
          <w:sz w:val="24"/>
          <w:szCs w:val="24"/>
        </w:rPr>
        <w:t>Devido à variedade de ferramentas tecnológicas, que estão em constante desenvolvimento, cabe ao professor motivar seus alunos e ajudá-los a desenvolver suas habilidades. Os educadores devem estar abertos a ensinar com base em uma ação motivadora, combinando estratégias para aprimorar o pensamento crítico e outras habilidades de caráter interdisciplinar,</w:t>
      </w:r>
      <w:r>
        <w:rPr>
          <w:sz w:val="24"/>
          <w:szCs w:val="24"/>
        </w:rPr>
        <w:t xml:space="preserve">  como: uso funcional dos textos digitais por meio de competência técnica e conhecimento prático; estabelecer sentidos entre diferentes tipos de textos e de tecnologias e transformar o que foi assimilado em novos conhecimentos permeados pelo</w:t>
      </w:r>
      <w:r>
        <w:rPr>
          <w:color w:val="000000"/>
          <w:sz w:val="24"/>
          <w:szCs w:val="24"/>
        </w:rPr>
        <w:t xml:space="preserve"> uso da linguagem aliada </w:t>
      </w:r>
      <w:r>
        <w:rPr>
          <w:sz w:val="24"/>
          <w:szCs w:val="24"/>
        </w:rPr>
        <w:t>às novas atividades do sujeito no meio digital</w:t>
      </w:r>
      <w:r>
        <w:rPr>
          <w:color w:val="000000"/>
          <w:sz w:val="24"/>
          <w:szCs w:val="24"/>
        </w:rPr>
        <w:t>.</w:t>
      </w:r>
    </w:p>
    <w:p w14:paraId="75C7004A" w14:textId="77777777" w:rsidR="00383B06" w:rsidRDefault="00383B06" w:rsidP="00383B06">
      <w:pPr>
        <w:spacing w:line="376" w:lineRule="auto"/>
        <w:ind w:right="1" w:firstLine="855"/>
        <w:jc w:val="both"/>
        <w:rPr>
          <w:color w:val="000000"/>
          <w:sz w:val="24"/>
          <w:szCs w:val="24"/>
        </w:rPr>
      </w:pPr>
      <w:r>
        <w:rPr>
          <w:color w:val="000000"/>
          <w:sz w:val="24"/>
          <w:szCs w:val="24"/>
          <w:highlight w:val="white"/>
        </w:rPr>
        <w:t>Segundo a BNCC (2019, p. 469) o desenvolvimento de competências voltadas para a comunicação midiática, a sustentabilidade e colaboratividade em um ambiente que considere os aspectos socioemocionais do estudante devem ser construídos a partir dos conteúdos curriculares já estabelecidos no ensino tradicional, pois envolvem conhecimentos bases como matemática e linguagem. De acordo com Horn &amp; Skater (2015, p.</w:t>
      </w:r>
      <w:r>
        <w:rPr>
          <w:sz w:val="24"/>
          <w:szCs w:val="24"/>
          <w:highlight w:val="white"/>
        </w:rPr>
        <w:t>34</w:t>
      </w:r>
      <w:r>
        <w:rPr>
          <w:color w:val="000000"/>
          <w:sz w:val="24"/>
          <w:szCs w:val="24"/>
          <w:highlight w:val="white"/>
        </w:rPr>
        <w:t xml:space="preserve">) a proposta do </w:t>
      </w:r>
      <w:r>
        <w:rPr>
          <w:sz w:val="24"/>
          <w:szCs w:val="24"/>
          <w:highlight w:val="white"/>
        </w:rPr>
        <w:t>e</w:t>
      </w:r>
      <w:r>
        <w:rPr>
          <w:color w:val="000000"/>
          <w:sz w:val="24"/>
          <w:szCs w:val="24"/>
          <w:highlight w:val="white"/>
        </w:rPr>
        <w:t xml:space="preserve">nsino </w:t>
      </w:r>
      <w:r>
        <w:rPr>
          <w:sz w:val="24"/>
          <w:szCs w:val="24"/>
          <w:highlight w:val="white"/>
        </w:rPr>
        <w:t>h</w:t>
      </w:r>
      <w:r>
        <w:rPr>
          <w:color w:val="000000"/>
          <w:sz w:val="24"/>
          <w:szCs w:val="24"/>
          <w:highlight w:val="white"/>
        </w:rPr>
        <w:t xml:space="preserve">íbrido consiste em “qualquer programa educacional formal no qual um estudante aprende, pelo menos em parte, por meio do ensino </w:t>
      </w:r>
      <w:r>
        <w:rPr>
          <w:i/>
          <w:color w:val="000000"/>
          <w:sz w:val="24"/>
          <w:szCs w:val="24"/>
          <w:highlight w:val="white"/>
        </w:rPr>
        <w:t>on-line</w:t>
      </w:r>
      <w:r>
        <w:rPr>
          <w:color w:val="000000"/>
          <w:sz w:val="24"/>
          <w:szCs w:val="24"/>
          <w:highlight w:val="white"/>
        </w:rPr>
        <w:t xml:space="preserve">”. Ou seja, é preciso abandonar práticas e itens que são obsoletos e substituí-los por assuntos mais relevantes, em outras palavras, recomenda-se uma reconfiguração dos conteúdos curriculares existentes para que possam atender às necessidades de uma educação que considere  o cenário atual da sociedade. Ou seja, </w:t>
      </w:r>
      <w:r>
        <w:rPr>
          <w:sz w:val="24"/>
          <w:szCs w:val="24"/>
          <w:highlight w:val="white"/>
        </w:rPr>
        <w:t>as práticas baseadas na propostas de ensino híbrido buscam favorecer a aprendizagem contextualizando-a com a prática social do aluno, favorecendo o protagonismo do estudante em ambiente digital.</w:t>
      </w:r>
      <w:r>
        <w:rPr>
          <w:sz w:val="24"/>
          <w:szCs w:val="24"/>
          <w:highlight w:val="yellow"/>
        </w:rPr>
        <w:t xml:space="preserve"> </w:t>
      </w:r>
    </w:p>
    <w:p w14:paraId="6E630BFE" w14:textId="77777777" w:rsidR="00383B06" w:rsidRDefault="00383B06" w:rsidP="00383B06">
      <w:pPr>
        <w:spacing w:line="360" w:lineRule="auto"/>
        <w:ind w:firstLine="1417"/>
        <w:jc w:val="both"/>
        <w:rPr>
          <w:color w:val="000000"/>
          <w:sz w:val="24"/>
          <w:szCs w:val="24"/>
        </w:rPr>
      </w:pPr>
      <w:r>
        <w:rPr>
          <w:color w:val="000000"/>
          <w:sz w:val="24"/>
          <w:szCs w:val="24"/>
        </w:rPr>
        <w:t xml:space="preserve">Em complemento ao  </w:t>
      </w:r>
      <w:r>
        <w:rPr>
          <w:sz w:val="24"/>
          <w:szCs w:val="24"/>
        </w:rPr>
        <w:t>e</w:t>
      </w:r>
      <w:r>
        <w:rPr>
          <w:color w:val="000000"/>
          <w:sz w:val="24"/>
          <w:szCs w:val="24"/>
        </w:rPr>
        <w:t xml:space="preserve">nsino  </w:t>
      </w:r>
      <w:r>
        <w:rPr>
          <w:sz w:val="24"/>
          <w:szCs w:val="24"/>
        </w:rPr>
        <w:t>h</w:t>
      </w:r>
      <w:r>
        <w:rPr>
          <w:color w:val="000000"/>
          <w:sz w:val="24"/>
          <w:szCs w:val="24"/>
        </w:rPr>
        <w:t>íbrido, Hobbs e Frost (2015,  p.</w:t>
      </w:r>
      <w:r>
        <w:rPr>
          <w:sz w:val="24"/>
          <w:szCs w:val="24"/>
        </w:rPr>
        <w:t xml:space="preserve"> </w:t>
      </w:r>
      <w:r>
        <w:rPr>
          <w:color w:val="000000"/>
          <w:sz w:val="24"/>
          <w:szCs w:val="24"/>
        </w:rPr>
        <w:t>111, tradução nossa)</w:t>
      </w:r>
      <w:r>
        <w:rPr>
          <w:sz w:val="23"/>
          <w:szCs w:val="23"/>
          <w:vertAlign w:val="superscript"/>
        </w:rPr>
        <w:footnoteReference w:id="19"/>
      </w:r>
      <w:r>
        <w:rPr>
          <w:color w:val="000000"/>
          <w:sz w:val="24"/>
          <w:szCs w:val="24"/>
        </w:rPr>
        <w:t xml:space="preserve">confirmam que o Letramento Digital, quando introduzido nos anos iniciais do aprendizado  do  estudante,  </w:t>
      </w:r>
    </w:p>
    <w:p w14:paraId="68D00BE1" w14:textId="77777777" w:rsidR="00383B06" w:rsidRDefault="00383B06" w:rsidP="00383B06">
      <w:pPr>
        <w:spacing w:line="360" w:lineRule="auto"/>
        <w:jc w:val="both"/>
        <w:rPr>
          <w:sz w:val="24"/>
          <w:szCs w:val="24"/>
        </w:rPr>
      </w:pPr>
    </w:p>
    <w:p w14:paraId="10649347" w14:textId="77777777" w:rsidR="00383B06" w:rsidRPr="00982101" w:rsidRDefault="00383B06" w:rsidP="0079380A">
      <w:pPr>
        <w:ind w:left="2268"/>
        <w:jc w:val="both"/>
        <w:rPr>
          <w:color w:val="000000"/>
        </w:rPr>
      </w:pPr>
      <w:r w:rsidRPr="00982101">
        <w:rPr>
          <w:color w:val="000000"/>
        </w:rPr>
        <w:t>(a)  aumenta  o  aprendizado,  tornando as práticas  de</w:t>
      </w:r>
      <w:r w:rsidRPr="00982101">
        <w:t xml:space="preserve"> a</w:t>
      </w:r>
      <w:r w:rsidRPr="00982101">
        <w:rPr>
          <w:color w:val="000000"/>
        </w:rPr>
        <w:t xml:space="preserve">lfabetização relevantes para a cultura local e para a forma de conhecer dos estudantes, (b) abre espaço para diversos estilos de aprendizado e atender às necessidades de estudantes multiculturais, e (c) desenvolve a criatividade, autoexpressão, trabalho em equipe e habilidades profissionais. </w:t>
      </w:r>
    </w:p>
    <w:p w14:paraId="7D72CAC7" w14:textId="77777777" w:rsidR="00383B06" w:rsidRDefault="00383B06" w:rsidP="00383B06">
      <w:pPr>
        <w:spacing w:line="360" w:lineRule="auto"/>
        <w:jc w:val="both"/>
        <w:rPr>
          <w:sz w:val="24"/>
          <w:szCs w:val="24"/>
        </w:rPr>
      </w:pPr>
    </w:p>
    <w:p w14:paraId="37DA3924" w14:textId="77777777" w:rsidR="00383B06" w:rsidRDefault="00383B06" w:rsidP="00383B06">
      <w:pPr>
        <w:spacing w:line="360" w:lineRule="auto"/>
        <w:jc w:val="both"/>
        <w:rPr>
          <w:sz w:val="24"/>
          <w:szCs w:val="24"/>
        </w:rPr>
      </w:pPr>
    </w:p>
    <w:p w14:paraId="49CEF5DD" w14:textId="0299936C" w:rsidR="00383B06" w:rsidRDefault="00383B06" w:rsidP="00383B06">
      <w:pPr>
        <w:spacing w:line="360" w:lineRule="auto"/>
        <w:ind w:firstLine="720"/>
        <w:jc w:val="both"/>
        <w:rPr>
          <w:color w:val="000000"/>
          <w:sz w:val="24"/>
          <w:szCs w:val="24"/>
        </w:rPr>
      </w:pPr>
      <w:r>
        <w:rPr>
          <w:color w:val="000000"/>
          <w:sz w:val="24"/>
          <w:szCs w:val="24"/>
        </w:rPr>
        <w:t xml:space="preserve">Compreende-se que a comunicação por intermédio das tecnologias digitais </w:t>
      </w:r>
      <w:r>
        <w:rPr>
          <w:sz w:val="24"/>
          <w:szCs w:val="24"/>
        </w:rPr>
        <w:t>é</w:t>
      </w:r>
      <w:r>
        <w:rPr>
          <w:color w:val="000000"/>
          <w:sz w:val="24"/>
          <w:szCs w:val="24"/>
        </w:rPr>
        <w:t xml:space="preserve"> capaz de validar o aprendizado do aluno e aprofundar as áreas do conhecimento.</w:t>
      </w:r>
    </w:p>
    <w:p w14:paraId="23BB0CAF" w14:textId="77777777" w:rsidR="00383B06" w:rsidRDefault="00383B06" w:rsidP="00383B06">
      <w:pPr>
        <w:spacing w:line="376" w:lineRule="auto"/>
        <w:ind w:right="1" w:firstLine="855"/>
        <w:jc w:val="both"/>
        <w:rPr>
          <w:color w:val="000000"/>
          <w:sz w:val="24"/>
          <w:szCs w:val="24"/>
        </w:rPr>
      </w:pPr>
      <w:r>
        <w:rPr>
          <w:color w:val="000000"/>
          <w:sz w:val="24"/>
          <w:szCs w:val="24"/>
        </w:rPr>
        <w:t xml:space="preserve">Assim, reconhece-se a relevância </w:t>
      </w:r>
      <w:r>
        <w:rPr>
          <w:sz w:val="24"/>
          <w:szCs w:val="24"/>
        </w:rPr>
        <w:t xml:space="preserve">de </w:t>
      </w:r>
      <w:r>
        <w:rPr>
          <w:color w:val="000000"/>
          <w:sz w:val="24"/>
          <w:szCs w:val="24"/>
        </w:rPr>
        <w:t>se pautar em uma metodologia que privilegie o Letramento Digital integrado ao conteúdo curricular para contribuir com experiências mais significativas por parte do aluno e explorar as possibilidades do papel do professor ao associar-se ao uso de MA.</w:t>
      </w:r>
    </w:p>
    <w:p w14:paraId="59E2508B" w14:textId="77777777" w:rsidR="00383B06" w:rsidRDefault="00383B06" w:rsidP="00383B06">
      <w:pPr>
        <w:spacing w:line="376" w:lineRule="auto"/>
        <w:ind w:right="1" w:firstLine="855"/>
        <w:jc w:val="both"/>
        <w:rPr>
          <w:sz w:val="24"/>
          <w:szCs w:val="24"/>
          <w:highlight w:val="white"/>
        </w:rPr>
      </w:pPr>
      <w:r>
        <w:rPr>
          <w:color w:val="000000"/>
          <w:sz w:val="24"/>
          <w:szCs w:val="24"/>
        </w:rPr>
        <w:t xml:space="preserve">Para esclarecer sobre o Letramento Digital, Martin (2008) fornece 13 dimensões do processo com funções seriadas em ordem de complexidade que podem ser produzidas com uso de Objetos de Aprendizagem Digital (OAD). </w:t>
      </w:r>
      <w:r>
        <w:rPr>
          <w:color w:val="000000"/>
          <w:sz w:val="24"/>
          <w:szCs w:val="24"/>
          <w:highlight w:val="white"/>
        </w:rPr>
        <w:t xml:space="preserve">As dimensões descritas no </w:t>
      </w:r>
      <w:r>
        <w:rPr>
          <w:sz w:val="24"/>
          <w:szCs w:val="24"/>
          <w:highlight w:val="white"/>
        </w:rPr>
        <w:t>Q</w:t>
      </w:r>
      <w:r>
        <w:rPr>
          <w:color w:val="000000"/>
          <w:sz w:val="24"/>
          <w:szCs w:val="24"/>
          <w:highlight w:val="white"/>
        </w:rPr>
        <w:t xml:space="preserve">uadro 3 favorecem uma relação com os verbos presentes na Taxonomia de Bloom para era digital (CHURCHES, 2008) e por meio dessas análises comparativas foi possível utilizarmos o quadro de descritores como base para elaboração de objetivos de planejamento e diretrizes para avaliação do Letramento Digital dos </w:t>
      </w:r>
      <w:r>
        <w:rPr>
          <w:sz w:val="24"/>
          <w:szCs w:val="24"/>
          <w:highlight w:val="white"/>
        </w:rPr>
        <w:t>estudantes.</w:t>
      </w:r>
    </w:p>
    <w:p w14:paraId="100CE44A" w14:textId="77777777" w:rsidR="0079380A" w:rsidRDefault="0079380A" w:rsidP="0079380A">
      <w:pPr>
        <w:spacing w:line="376" w:lineRule="auto"/>
        <w:ind w:right="1"/>
        <w:jc w:val="both"/>
        <w:rPr>
          <w:b/>
          <w:color w:val="000000"/>
          <w:sz w:val="24"/>
          <w:szCs w:val="24"/>
        </w:rPr>
      </w:pPr>
    </w:p>
    <w:p w14:paraId="369550EE" w14:textId="77777777" w:rsidR="0079380A" w:rsidRDefault="0079380A" w:rsidP="0079380A">
      <w:pPr>
        <w:spacing w:line="376" w:lineRule="auto"/>
        <w:ind w:right="1"/>
        <w:jc w:val="both"/>
        <w:rPr>
          <w:b/>
          <w:color w:val="000000"/>
          <w:sz w:val="24"/>
          <w:szCs w:val="24"/>
        </w:rPr>
      </w:pPr>
    </w:p>
    <w:p w14:paraId="74155CBD" w14:textId="77777777" w:rsidR="0079380A" w:rsidRDefault="0079380A" w:rsidP="0079380A">
      <w:pPr>
        <w:spacing w:line="376" w:lineRule="auto"/>
        <w:ind w:right="1"/>
        <w:jc w:val="both"/>
        <w:rPr>
          <w:b/>
          <w:color w:val="000000"/>
          <w:sz w:val="24"/>
          <w:szCs w:val="24"/>
        </w:rPr>
      </w:pPr>
    </w:p>
    <w:p w14:paraId="29F6CB7C" w14:textId="77777777" w:rsidR="0079380A" w:rsidRDefault="0079380A" w:rsidP="0079380A">
      <w:pPr>
        <w:spacing w:line="376" w:lineRule="auto"/>
        <w:ind w:right="1"/>
        <w:jc w:val="both"/>
        <w:rPr>
          <w:b/>
          <w:color w:val="000000"/>
          <w:sz w:val="24"/>
          <w:szCs w:val="24"/>
        </w:rPr>
      </w:pPr>
    </w:p>
    <w:p w14:paraId="377BDE36" w14:textId="77777777" w:rsidR="0079380A" w:rsidRDefault="0079380A" w:rsidP="0079380A">
      <w:pPr>
        <w:spacing w:line="376" w:lineRule="auto"/>
        <w:ind w:right="1"/>
        <w:jc w:val="both"/>
        <w:rPr>
          <w:b/>
          <w:color w:val="000000"/>
          <w:sz w:val="24"/>
          <w:szCs w:val="24"/>
        </w:rPr>
      </w:pPr>
    </w:p>
    <w:p w14:paraId="33312EF8" w14:textId="77777777" w:rsidR="0079380A" w:rsidRDefault="0079380A" w:rsidP="0079380A">
      <w:pPr>
        <w:spacing w:line="376" w:lineRule="auto"/>
        <w:ind w:right="1"/>
        <w:jc w:val="both"/>
        <w:rPr>
          <w:b/>
          <w:color w:val="000000"/>
          <w:sz w:val="24"/>
          <w:szCs w:val="24"/>
        </w:rPr>
      </w:pPr>
    </w:p>
    <w:p w14:paraId="3A69A29E" w14:textId="77777777" w:rsidR="0079380A" w:rsidRDefault="0079380A" w:rsidP="0079380A">
      <w:pPr>
        <w:spacing w:line="376" w:lineRule="auto"/>
        <w:ind w:right="1"/>
        <w:jc w:val="both"/>
        <w:rPr>
          <w:b/>
          <w:color w:val="000000"/>
          <w:sz w:val="24"/>
          <w:szCs w:val="24"/>
        </w:rPr>
      </w:pPr>
    </w:p>
    <w:p w14:paraId="5A38BC76" w14:textId="00E3B37E" w:rsidR="00383B06" w:rsidRDefault="00383B06" w:rsidP="0079380A">
      <w:pPr>
        <w:spacing w:line="376" w:lineRule="auto"/>
        <w:ind w:right="1"/>
        <w:jc w:val="both"/>
        <w:rPr>
          <w:color w:val="000000"/>
          <w:sz w:val="24"/>
          <w:szCs w:val="24"/>
        </w:rPr>
      </w:pPr>
      <w:r>
        <w:rPr>
          <w:b/>
          <w:color w:val="000000"/>
          <w:sz w:val="24"/>
          <w:szCs w:val="24"/>
        </w:rPr>
        <w:t>Quadro 3</w:t>
      </w:r>
      <w:r>
        <w:rPr>
          <w:color w:val="000000"/>
          <w:sz w:val="24"/>
          <w:szCs w:val="24"/>
        </w:rPr>
        <w:t xml:space="preserve"> - Processos de Letramento Digital e respectivos descritores</w:t>
      </w:r>
    </w:p>
    <w:p w14:paraId="4DA2DE26" w14:textId="77777777" w:rsidR="00383B06" w:rsidRDefault="00383B06" w:rsidP="00383B06">
      <w:pPr>
        <w:rPr>
          <w:color w:val="000000"/>
          <w:sz w:val="20"/>
          <w:szCs w:val="20"/>
        </w:rPr>
      </w:pPr>
    </w:p>
    <w:p w14:paraId="7C312521" w14:textId="77777777" w:rsidR="00383B06" w:rsidRDefault="00383B06" w:rsidP="00383B06">
      <w:pPr>
        <w:rPr>
          <w:color w:val="000000"/>
          <w:sz w:val="20"/>
          <w:szCs w:val="20"/>
        </w:rPr>
      </w:pPr>
    </w:p>
    <w:p w14:paraId="046A4E37" w14:textId="77777777" w:rsidR="00383B06" w:rsidRDefault="00383B06" w:rsidP="00383B06">
      <w:pPr>
        <w:spacing w:before="4"/>
        <w:rPr>
          <w:color w:val="000000"/>
          <w:sz w:val="10"/>
          <w:szCs w:val="10"/>
        </w:rPr>
      </w:pP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880"/>
        <w:gridCol w:w="6120"/>
      </w:tblGrid>
      <w:tr w:rsidR="00383B06" w14:paraId="69F124D2" w14:textId="77777777" w:rsidTr="0079380A">
        <w:trPr>
          <w:trHeight w:val="47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B6B6B6"/>
            <w:hideMark/>
          </w:tcPr>
          <w:p w14:paraId="7D4744C1" w14:textId="77777777" w:rsidR="00383B06" w:rsidRDefault="00383B06">
            <w:pPr>
              <w:spacing w:before="106"/>
              <w:ind w:left="160"/>
              <w:rPr>
                <w:b/>
                <w:color w:val="000000"/>
              </w:rPr>
            </w:pPr>
            <w:r>
              <w:rPr>
                <w:b/>
                <w:color w:val="000000"/>
              </w:rPr>
              <w:t>Dimensões do processo</w:t>
            </w:r>
          </w:p>
        </w:tc>
        <w:tc>
          <w:tcPr>
            <w:tcW w:w="6125" w:type="dxa"/>
            <w:tcBorders>
              <w:top w:val="single" w:sz="8" w:space="0" w:color="000000"/>
              <w:left w:val="single" w:sz="8" w:space="0" w:color="000000"/>
              <w:bottom w:val="single" w:sz="8" w:space="0" w:color="000000"/>
              <w:right w:val="single" w:sz="8" w:space="0" w:color="000000"/>
            </w:tcBorders>
            <w:shd w:val="clear" w:color="auto" w:fill="B6B6B6"/>
            <w:hideMark/>
          </w:tcPr>
          <w:p w14:paraId="3225A9D5" w14:textId="77777777" w:rsidR="00383B06" w:rsidRDefault="00383B06" w:rsidP="0079380A">
            <w:pPr>
              <w:spacing w:before="106"/>
              <w:ind w:right="2430"/>
              <w:rPr>
                <w:b/>
                <w:color w:val="000000"/>
              </w:rPr>
            </w:pPr>
            <w:r>
              <w:rPr>
                <w:b/>
                <w:color w:val="000000"/>
              </w:rPr>
              <w:t>Descritores</w:t>
            </w:r>
          </w:p>
        </w:tc>
      </w:tr>
      <w:tr w:rsidR="00383B06" w14:paraId="4F904018" w14:textId="77777777" w:rsidTr="0079380A">
        <w:trPr>
          <w:trHeight w:val="101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D9D9D9"/>
            <w:hideMark/>
          </w:tcPr>
          <w:p w14:paraId="631E8153" w14:textId="77777777" w:rsidR="00383B06" w:rsidRDefault="00383B06">
            <w:pPr>
              <w:spacing w:before="106"/>
              <w:ind w:left="100"/>
              <w:rPr>
                <w:color w:val="000000"/>
              </w:rPr>
            </w:pPr>
            <w:r>
              <w:rPr>
                <w:color w:val="000000"/>
              </w:rPr>
              <w:t>Criação</w:t>
            </w:r>
          </w:p>
        </w:tc>
        <w:tc>
          <w:tcPr>
            <w:tcW w:w="6125" w:type="dxa"/>
            <w:tcBorders>
              <w:top w:val="single" w:sz="8" w:space="0" w:color="000000"/>
              <w:left w:val="single" w:sz="8" w:space="0" w:color="000000"/>
              <w:bottom w:val="single" w:sz="8" w:space="0" w:color="000000"/>
              <w:right w:val="single" w:sz="8" w:space="0" w:color="000000"/>
            </w:tcBorders>
            <w:hideMark/>
          </w:tcPr>
          <w:p w14:paraId="245442B8" w14:textId="77777777" w:rsidR="00383B06" w:rsidRDefault="00383B06">
            <w:pPr>
              <w:spacing w:before="106" w:line="254" w:lineRule="auto"/>
              <w:ind w:left="100" w:right="99"/>
              <w:jc w:val="both"/>
              <w:rPr>
                <w:color w:val="000000"/>
              </w:rPr>
            </w:pPr>
            <w:r>
              <w:rPr>
                <w:color w:val="000000"/>
              </w:rPr>
              <w:t>Criar novos objetos de aprendizagem digitais que possam contribuir para produção de uma atividade ou na solução de um problema.</w:t>
            </w:r>
          </w:p>
        </w:tc>
      </w:tr>
      <w:tr w:rsidR="00383B06" w14:paraId="67EF9CBE" w14:textId="77777777" w:rsidTr="0079380A">
        <w:trPr>
          <w:trHeight w:val="74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D9D9D9"/>
            <w:hideMark/>
          </w:tcPr>
          <w:p w14:paraId="6BF7BBD9" w14:textId="77777777" w:rsidR="00383B06" w:rsidRDefault="00383B06">
            <w:pPr>
              <w:spacing w:before="106"/>
              <w:ind w:left="100"/>
              <w:rPr>
                <w:color w:val="000000"/>
              </w:rPr>
            </w:pPr>
            <w:r>
              <w:rPr>
                <w:color w:val="000000"/>
              </w:rPr>
              <w:t>Avaliação</w:t>
            </w:r>
          </w:p>
        </w:tc>
        <w:tc>
          <w:tcPr>
            <w:tcW w:w="6125" w:type="dxa"/>
            <w:tcBorders>
              <w:top w:val="single" w:sz="8" w:space="0" w:color="000000"/>
              <w:left w:val="single" w:sz="8" w:space="0" w:color="000000"/>
              <w:bottom w:val="single" w:sz="8" w:space="0" w:color="000000"/>
              <w:right w:val="single" w:sz="8" w:space="0" w:color="000000"/>
            </w:tcBorders>
            <w:hideMark/>
          </w:tcPr>
          <w:p w14:paraId="19EE5996" w14:textId="77777777" w:rsidR="00383B06" w:rsidRDefault="00383B06">
            <w:pPr>
              <w:spacing w:before="106" w:line="254" w:lineRule="auto"/>
              <w:ind w:left="100"/>
              <w:rPr>
                <w:color w:val="000000"/>
              </w:rPr>
            </w:pPr>
            <w:r>
              <w:rPr>
                <w:color w:val="000000"/>
              </w:rPr>
              <w:t>Avaliar a objetividade, adaptação e acessibilidade dos recursos digitais e sua relevância para o contexto.</w:t>
            </w:r>
          </w:p>
        </w:tc>
      </w:tr>
      <w:tr w:rsidR="00383B06" w14:paraId="7D205044" w14:textId="77777777" w:rsidTr="0079380A">
        <w:trPr>
          <w:trHeight w:val="101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D9D9D9"/>
            <w:hideMark/>
          </w:tcPr>
          <w:p w14:paraId="6E5D0946" w14:textId="77777777" w:rsidR="00383B06" w:rsidRDefault="00383B06">
            <w:pPr>
              <w:spacing w:before="106"/>
              <w:ind w:left="100"/>
              <w:rPr>
                <w:color w:val="000000"/>
              </w:rPr>
            </w:pPr>
            <w:r>
              <w:rPr>
                <w:color w:val="000000"/>
              </w:rPr>
              <w:t>Análise</w:t>
            </w:r>
          </w:p>
        </w:tc>
        <w:tc>
          <w:tcPr>
            <w:tcW w:w="6125" w:type="dxa"/>
            <w:tcBorders>
              <w:top w:val="single" w:sz="8" w:space="0" w:color="000000"/>
              <w:left w:val="single" w:sz="8" w:space="0" w:color="000000"/>
              <w:bottom w:val="single" w:sz="8" w:space="0" w:color="000000"/>
              <w:right w:val="single" w:sz="8" w:space="0" w:color="000000"/>
            </w:tcBorders>
            <w:hideMark/>
          </w:tcPr>
          <w:p w14:paraId="0239C3FC" w14:textId="77777777" w:rsidR="00383B06" w:rsidRDefault="00383B06">
            <w:pPr>
              <w:spacing w:before="106" w:line="254" w:lineRule="auto"/>
              <w:ind w:left="100" w:right="88"/>
              <w:jc w:val="both"/>
              <w:rPr>
                <w:color w:val="000000"/>
              </w:rPr>
            </w:pPr>
            <w:r>
              <w:rPr>
                <w:color w:val="000000"/>
              </w:rPr>
              <w:t>Explorar recursos digitais observando os conceitos e modelos que solucionem problemas ou realizem certas tarefas com êxito.</w:t>
            </w:r>
          </w:p>
        </w:tc>
      </w:tr>
      <w:tr w:rsidR="00383B06" w14:paraId="021C2FF9" w14:textId="77777777" w:rsidTr="0079380A">
        <w:trPr>
          <w:trHeight w:val="47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D9D9D9"/>
            <w:hideMark/>
          </w:tcPr>
          <w:p w14:paraId="5BB449F9" w14:textId="77777777" w:rsidR="00383B06" w:rsidRDefault="00383B06">
            <w:pPr>
              <w:spacing w:before="106"/>
              <w:ind w:left="100"/>
              <w:rPr>
                <w:color w:val="000000"/>
              </w:rPr>
            </w:pPr>
            <w:r>
              <w:rPr>
                <w:color w:val="000000"/>
              </w:rPr>
              <w:t>Comunicação</w:t>
            </w:r>
          </w:p>
        </w:tc>
        <w:tc>
          <w:tcPr>
            <w:tcW w:w="6125" w:type="dxa"/>
            <w:tcBorders>
              <w:top w:val="single" w:sz="8" w:space="0" w:color="000000"/>
              <w:left w:val="single" w:sz="8" w:space="0" w:color="000000"/>
              <w:bottom w:val="single" w:sz="8" w:space="0" w:color="000000"/>
              <w:right w:val="single" w:sz="8" w:space="0" w:color="000000"/>
            </w:tcBorders>
            <w:hideMark/>
          </w:tcPr>
          <w:p w14:paraId="2E86BD62" w14:textId="77777777" w:rsidR="00383B06" w:rsidRDefault="00383B06">
            <w:pPr>
              <w:spacing w:before="106"/>
              <w:ind w:left="100"/>
              <w:rPr>
                <w:color w:val="000000"/>
              </w:rPr>
            </w:pPr>
            <w:r>
              <w:rPr>
                <w:color w:val="000000"/>
              </w:rPr>
              <w:t>Nível de interação com outros membros da sala/grupo.</w:t>
            </w:r>
          </w:p>
        </w:tc>
      </w:tr>
      <w:tr w:rsidR="00383B06" w14:paraId="5A6F401E" w14:textId="77777777" w:rsidTr="0079380A">
        <w:trPr>
          <w:trHeight w:val="47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D9D9D9"/>
            <w:hideMark/>
          </w:tcPr>
          <w:p w14:paraId="0E690EFE" w14:textId="77777777" w:rsidR="00383B06" w:rsidRDefault="00383B06">
            <w:pPr>
              <w:spacing w:before="106"/>
              <w:ind w:left="100"/>
              <w:rPr>
                <w:color w:val="000000"/>
              </w:rPr>
            </w:pPr>
            <w:r>
              <w:rPr>
                <w:color w:val="000000"/>
              </w:rPr>
              <w:t>Interpretação</w:t>
            </w:r>
          </w:p>
        </w:tc>
        <w:tc>
          <w:tcPr>
            <w:tcW w:w="6125" w:type="dxa"/>
            <w:tcBorders>
              <w:top w:val="single" w:sz="8" w:space="0" w:color="000000"/>
              <w:left w:val="single" w:sz="8" w:space="0" w:color="000000"/>
              <w:bottom w:val="single" w:sz="8" w:space="0" w:color="000000"/>
              <w:right w:val="single" w:sz="8" w:space="0" w:color="000000"/>
            </w:tcBorders>
            <w:hideMark/>
          </w:tcPr>
          <w:p w14:paraId="6F70EE34" w14:textId="77777777" w:rsidR="00383B06" w:rsidRDefault="00383B06">
            <w:pPr>
              <w:spacing w:before="106"/>
              <w:ind w:left="100"/>
              <w:rPr>
                <w:color w:val="000000"/>
              </w:rPr>
            </w:pPr>
            <w:r>
              <w:rPr>
                <w:color w:val="000000"/>
              </w:rPr>
              <w:t>Compreender o significado reportado pelo recurso digital.</w:t>
            </w:r>
          </w:p>
        </w:tc>
      </w:tr>
      <w:tr w:rsidR="00383B06" w14:paraId="7DA9025C" w14:textId="77777777" w:rsidTr="0079380A">
        <w:trPr>
          <w:trHeight w:val="74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D9D9D9"/>
            <w:hideMark/>
          </w:tcPr>
          <w:p w14:paraId="78FBA938" w14:textId="77777777" w:rsidR="00383B06" w:rsidRDefault="00383B06">
            <w:pPr>
              <w:spacing w:before="106"/>
              <w:ind w:left="100"/>
              <w:rPr>
                <w:color w:val="000000"/>
              </w:rPr>
            </w:pPr>
            <w:r>
              <w:rPr>
                <w:color w:val="000000"/>
              </w:rPr>
              <w:t>Síntese</w:t>
            </w:r>
          </w:p>
        </w:tc>
        <w:tc>
          <w:tcPr>
            <w:tcW w:w="6125" w:type="dxa"/>
            <w:tcBorders>
              <w:top w:val="single" w:sz="8" w:space="0" w:color="000000"/>
              <w:left w:val="single" w:sz="8" w:space="0" w:color="000000"/>
              <w:bottom w:val="single" w:sz="8" w:space="0" w:color="000000"/>
              <w:right w:val="single" w:sz="8" w:space="0" w:color="000000"/>
            </w:tcBorders>
            <w:hideMark/>
          </w:tcPr>
          <w:p w14:paraId="6997BFE1" w14:textId="77777777" w:rsidR="00383B06" w:rsidRDefault="00383B06">
            <w:pPr>
              <w:spacing w:before="106" w:line="254" w:lineRule="auto"/>
              <w:ind w:left="100"/>
              <w:rPr>
                <w:color w:val="000000"/>
              </w:rPr>
            </w:pPr>
            <w:r>
              <w:rPr>
                <w:color w:val="000000"/>
              </w:rPr>
              <w:t>Redefinir recursos digitais em novos modos para solucionar problemas.</w:t>
            </w:r>
          </w:p>
        </w:tc>
      </w:tr>
      <w:tr w:rsidR="00383B06" w14:paraId="2E69078B" w14:textId="77777777" w:rsidTr="0079380A">
        <w:trPr>
          <w:trHeight w:val="74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D9D9D9"/>
            <w:hideMark/>
          </w:tcPr>
          <w:p w14:paraId="57CC8BA4" w14:textId="77777777" w:rsidR="00383B06" w:rsidRDefault="00383B06">
            <w:pPr>
              <w:spacing w:before="106"/>
              <w:ind w:left="100"/>
              <w:rPr>
                <w:color w:val="000000"/>
              </w:rPr>
            </w:pPr>
            <w:r>
              <w:rPr>
                <w:color w:val="000000"/>
              </w:rPr>
              <w:t>Identificação</w:t>
            </w:r>
          </w:p>
        </w:tc>
        <w:tc>
          <w:tcPr>
            <w:tcW w:w="6125" w:type="dxa"/>
            <w:tcBorders>
              <w:top w:val="single" w:sz="8" w:space="0" w:color="000000"/>
              <w:left w:val="single" w:sz="8" w:space="0" w:color="000000"/>
              <w:bottom w:val="single" w:sz="8" w:space="0" w:color="000000"/>
              <w:right w:val="single" w:sz="8" w:space="0" w:color="000000"/>
            </w:tcBorders>
            <w:hideMark/>
          </w:tcPr>
          <w:p w14:paraId="5D15F51B" w14:textId="77777777" w:rsidR="00383B06" w:rsidRDefault="00383B06">
            <w:pPr>
              <w:spacing w:before="106" w:line="254" w:lineRule="auto"/>
              <w:ind w:left="100"/>
              <w:rPr>
                <w:color w:val="000000"/>
              </w:rPr>
            </w:pPr>
            <w:r>
              <w:rPr>
                <w:color w:val="000000"/>
              </w:rPr>
              <w:t>Reconhecer os recursos digitais necessários para resolver uma situação problema.</w:t>
            </w:r>
          </w:p>
        </w:tc>
      </w:tr>
      <w:tr w:rsidR="00383B06" w14:paraId="3D1AF5DB" w14:textId="77777777" w:rsidTr="0079380A">
        <w:trPr>
          <w:trHeight w:val="74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D9D9D9"/>
            <w:hideMark/>
          </w:tcPr>
          <w:p w14:paraId="0E532735" w14:textId="77777777" w:rsidR="00383B06" w:rsidRDefault="00383B06">
            <w:pPr>
              <w:spacing w:before="106"/>
              <w:ind w:left="100"/>
              <w:rPr>
                <w:color w:val="000000"/>
              </w:rPr>
            </w:pPr>
            <w:r>
              <w:rPr>
                <w:color w:val="000000"/>
              </w:rPr>
              <w:t>Acesso</w:t>
            </w:r>
          </w:p>
        </w:tc>
        <w:tc>
          <w:tcPr>
            <w:tcW w:w="6125" w:type="dxa"/>
            <w:tcBorders>
              <w:top w:val="single" w:sz="8" w:space="0" w:color="000000"/>
              <w:left w:val="single" w:sz="8" w:space="0" w:color="000000"/>
              <w:bottom w:val="single" w:sz="8" w:space="0" w:color="000000"/>
              <w:right w:val="single" w:sz="8" w:space="0" w:color="000000"/>
            </w:tcBorders>
            <w:hideMark/>
          </w:tcPr>
          <w:p w14:paraId="2713C936" w14:textId="77777777" w:rsidR="00383B06" w:rsidRDefault="00383B06">
            <w:pPr>
              <w:spacing w:before="106" w:line="254" w:lineRule="auto"/>
              <w:ind w:left="100"/>
              <w:rPr>
                <w:color w:val="000000"/>
              </w:rPr>
            </w:pPr>
            <w:r>
              <w:rPr>
                <w:color w:val="000000"/>
              </w:rPr>
              <w:t>Buscar e obter os recursos digitais essenciais para o processo.</w:t>
            </w:r>
          </w:p>
        </w:tc>
      </w:tr>
      <w:tr w:rsidR="00383B06" w14:paraId="1C4BF244" w14:textId="77777777" w:rsidTr="0079380A">
        <w:trPr>
          <w:trHeight w:val="74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D9D9D9"/>
            <w:hideMark/>
          </w:tcPr>
          <w:p w14:paraId="4E56B936" w14:textId="77777777" w:rsidR="00383B06" w:rsidRDefault="00383B06">
            <w:pPr>
              <w:spacing w:before="106"/>
              <w:ind w:left="100"/>
              <w:rPr>
                <w:color w:val="000000"/>
              </w:rPr>
            </w:pPr>
            <w:r>
              <w:rPr>
                <w:color w:val="000000"/>
              </w:rPr>
              <w:t>Organização</w:t>
            </w:r>
          </w:p>
        </w:tc>
        <w:tc>
          <w:tcPr>
            <w:tcW w:w="6125" w:type="dxa"/>
            <w:tcBorders>
              <w:top w:val="single" w:sz="8" w:space="0" w:color="000000"/>
              <w:left w:val="single" w:sz="8" w:space="0" w:color="000000"/>
              <w:bottom w:val="single" w:sz="8" w:space="0" w:color="000000"/>
              <w:right w:val="single" w:sz="8" w:space="0" w:color="000000"/>
            </w:tcBorders>
            <w:hideMark/>
          </w:tcPr>
          <w:p w14:paraId="700C209C" w14:textId="77777777" w:rsidR="00383B06" w:rsidRDefault="00383B06">
            <w:pPr>
              <w:spacing w:before="106" w:line="254" w:lineRule="auto"/>
              <w:ind w:left="100" w:right="94"/>
              <w:rPr>
                <w:color w:val="000000"/>
              </w:rPr>
            </w:pPr>
            <w:r>
              <w:rPr>
                <w:color w:val="000000"/>
              </w:rPr>
              <w:t>Ordenar os recursos digitais necessários para a realização da tarefa.</w:t>
            </w:r>
          </w:p>
        </w:tc>
      </w:tr>
      <w:tr w:rsidR="00383B06" w14:paraId="79D7286F" w14:textId="77777777" w:rsidTr="0079380A">
        <w:trPr>
          <w:trHeight w:val="47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D9D9D9"/>
            <w:hideMark/>
          </w:tcPr>
          <w:p w14:paraId="2899DC44" w14:textId="77777777" w:rsidR="00383B06" w:rsidRDefault="00383B06">
            <w:pPr>
              <w:spacing w:before="106"/>
              <w:ind w:left="100"/>
              <w:rPr>
                <w:color w:val="000000"/>
              </w:rPr>
            </w:pPr>
            <w:r>
              <w:rPr>
                <w:color w:val="000000"/>
              </w:rPr>
              <w:t>Integração</w:t>
            </w:r>
          </w:p>
        </w:tc>
        <w:tc>
          <w:tcPr>
            <w:tcW w:w="6125" w:type="dxa"/>
            <w:tcBorders>
              <w:top w:val="single" w:sz="8" w:space="0" w:color="000000"/>
              <w:left w:val="single" w:sz="8" w:space="0" w:color="000000"/>
              <w:bottom w:val="single" w:sz="8" w:space="0" w:color="000000"/>
              <w:right w:val="single" w:sz="8" w:space="0" w:color="000000"/>
            </w:tcBorders>
            <w:hideMark/>
          </w:tcPr>
          <w:p w14:paraId="31A3F412" w14:textId="77777777" w:rsidR="00383B06" w:rsidRDefault="00383B06">
            <w:pPr>
              <w:spacing w:before="106"/>
              <w:ind w:left="100"/>
              <w:rPr>
                <w:color w:val="000000"/>
              </w:rPr>
            </w:pPr>
            <w:r>
              <w:rPr>
                <w:color w:val="000000"/>
              </w:rPr>
              <w:t>Combinar recursos relevantes para a tarefa.</w:t>
            </w:r>
          </w:p>
        </w:tc>
      </w:tr>
      <w:tr w:rsidR="00383B06" w14:paraId="6386C000" w14:textId="77777777" w:rsidTr="0079380A">
        <w:trPr>
          <w:trHeight w:val="74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D9D9D9"/>
            <w:hideMark/>
          </w:tcPr>
          <w:p w14:paraId="4E37189E" w14:textId="77777777" w:rsidR="00383B06" w:rsidRDefault="00383B06">
            <w:pPr>
              <w:spacing w:before="106"/>
              <w:ind w:left="100"/>
              <w:rPr>
                <w:color w:val="000000"/>
              </w:rPr>
            </w:pPr>
            <w:r>
              <w:rPr>
                <w:color w:val="000000"/>
              </w:rPr>
              <w:t>Disseminação</w:t>
            </w:r>
          </w:p>
        </w:tc>
        <w:tc>
          <w:tcPr>
            <w:tcW w:w="6125" w:type="dxa"/>
            <w:tcBorders>
              <w:top w:val="single" w:sz="8" w:space="0" w:color="000000"/>
              <w:left w:val="single" w:sz="8" w:space="0" w:color="000000"/>
              <w:bottom w:val="single" w:sz="8" w:space="0" w:color="000000"/>
              <w:right w:val="single" w:sz="8" w:space="0" w:color="000000"/>
            </w:tcBorders>
            <w:hideMark/>
          </w:tcPr>
          <w:p w14:paraId="32B84DA0" w14:textId="77777777" w:rsidR="00383B06" w:rsidRDefault="00383B06">
            <w:pPr>
              <w:spacing w:before="106" w:line="254" w:lineRule="auto"/>
              <w:ind w:left="100"/>
              <w:rPr>
                <w:color w:val="000000"/>
              </w:rPr>
            </w:pPr>
            <w:r>
              <w:rPr>
                <w:color w:val="000000"/>
              </w:rPr>
              <w:t>Expor as soluções ou produtos para outros que sejam pertinentes.</w:t>
            </w:r>
          </w:p>
        </w:tc>
      </w:tr>
      <w:tr w:rsidR="00383B06" w14:paraId="60F30158" w14:textId="77777777" w:rsidTr="0079380A">
        <w:trPr>
          <w:trHeight w:val="47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D9D9D9"/>
            <w:hideMark/>
          </w:tcPr>
          <w:p w14:paraId="4380A7C7" w14:textId="77777777" w:rsidR="00383B06" w:rsidRDefault="00383B06">
            <w:pPr>
              <w:spacing w:before="106"/>
              <w:ind w:left="100"/>
              <w:rPr>
                <w:color w:val="000000"/>
              </w:rPr>
            </w:pPr>
            <w:r>
              <w:rPr>
                <w:color w:val="000000"/>
              </w:rPr>
              <w:t>Reflexão</w:t>
            </w:r>
          </w:p>
        </w:tc>
        <w:tc>
          <w:tcPr>
            <w:tcW w:w="6125" w:type="dxa"/>
            <w:tcBorders>
              <w:top w:val="single" w:sz="8" w:space="0" w:color="000000"/>
              <w:left w:val="single" w:sz="8" w:space="0" w:color="000000"/>
              <w:bottom w:val="single" w:sz="8" w:space="0" w:color="000000"/>
              <w:right w:val="single" w:sz="8" w:space="0" w:color="000000"/>
            </w:tcBorders>
            <w:hideMark/>
          </w:tcPr>
          <w:p w14:paraId="39B146B9" w14:textId="77777777" w:rsidR="00383B06" w:rsidRDefault="00383B06">
            <w:pPr>
              <w:spacing w:before="106"/>
              <w:ind w:left="100"/>
              <w:rPr>
                <w:color w:val="000000"/>
              </w:rPr>
            </w:pPr>
            <w:r>
              <w:rPr>
                <w:color w:val="000000"/>
              </w:rPr>
              <w:t>Reflexão e autoavaliação do processo.</w:t>
            </w:r>
          </w:p>
        </w:tc>
      </w:tr>
      <w:tr w:rsidR="00383B06" w14:paraId="0DD2E1A6" w14:textId="77777777" w:rsidTr="0079380A">
        <w:trPr>
          <w:trHeight w:val="745"/>
          <w:jc w:val="center"/>
        </w:trPr>
        <w:tc>
          <w:tcPr>
            <w:tcW w:w="2882" w:type="dxa"/>
            <w:tcBorders>
              <w:top w:val="single" w:sz="8" w:space="0" w:color="000000"/>
              <w:left w:val="single" w:sz="8" w:space="0" w:color="000000"/>
              <w:bottom w:val="single" w:sz="8" w:space="0" w:color="000000"/>
              <w:right w:val="single" w:sz="8" w:space="0" w:color="000000"/>
            </w:tcBorders>
            <w:shd w:val="clear" w:color="auto" w:fill="D9D9D9"/>
            <w:hideMark/>
          </w:tcPr>
          <w:p w14:paraId="65877A83" w14:textId="77777777" w:rsidR="00383B06" w:rsidRDefault="00383B06">
            <w:pPr>
              <w:spacing w:before="106"/>
              <w:ind w:left="100"/>
              <w:rPr>
                <w:color w:val="000000"/>
              </w:rPr>
            </w:pPr>
            <w:r>
              <w:rPr>
                <w:color w:val="000000"/>
              </w:rPr>
              <w:t>Formulação</w:t>
            </w:r>
          </w:p>
        </w:tc>
        <w:tc>
          <w:tcPr>
            <w:tcW w:w="6125" w:type="dxa"/>
            <w:tcBorders>
              <w:top w:val="single" w:sz="8" w:space="0" w:color="000000"/>
              <w:left w:val="single" w:sz="8" w:space="0" w:color="000000"/>
              <w:bottom w:val="single" w:sz="8" w:space="0" w:color="000000"/>
              <w:right w:val="single" w:sz="8" w:space="0" w:color="000000"/>
            </w:tcBorders>
            <w:hideMark/>
          </w:tcPr>
          <w:p w14:paraId="1973E2DC" w14:textId="77777777" w:rsidR="00383B06" w:rsidRDefault="00383B06">
            <w:pPr>
              <w:spacing w:before="106" w:line="254" w:lineRule="auto"/>
              <w:ind w:left="100" w:right="94"/>
              <w:rPr>
                <w:color w:val="000000"/>
              </w:rPr>
            </w:pPr>
            <w:r>
              <w:rPr>
                <w:color w:val="000000"/>
              </w:rPr>
              <w:t>Elaborar de forma explícita o que se deve cumprir e as ações necessárias para a solução do problema ou tarefa.</w:t>
            </w:r>
          </w:p>
        </w:tc>
      </w:tr>
    </w:tbl>
    <w:p w14:paraId="5E69A2D9" w14:textId="77777777" w:rsidR="0079380A" w:rsidRDefault="0079380A" w:rsidP="0079380A">
      <w:pPr>
        <w:spacing w:before="7"/>
        <w:rPr>
          <w:b/>
          <w:sz w:val="20"/>
          <w:szCs w:val="20"/>
        </w:rPr>
      </w:pPr>
    </w:p>
    <w:p w14:paraId="6E275AF8" w14:textId="7C90E9E3" w:rsidR="00383B06" w:rsidRPr="00CD14BC" w:rsidRDefault="00383B06" w:rsidP="0079380A">
      <w:pPr>
        <w:spacing w:before="7"/>
      </w:pPr>
      <w:r w:rsidRPr="00CD14BC">
        <w:rPr>
          <w:b/>
        </w:rPr>
        <w:t xml:space="preserve"> Fonte</w:t>
      </w:r>
      <w:r w:rsidRPr="00CD14BC">
        <w:t>: Martin (2008, p. 170)</w:t>
      </w:r>
    </w:p>
    <w:p w14:paraId="76D9C8BD" w14:textId="77777777" w:rsidR="00383B06" w:rsidRPr="00982101" w:rsidRDefault="00383B06" w:rsidP="00383B06">
      <w:pPr>
        <w:rPr>
          <w:color w:val="000000"/>
          <w:sz w:val="20"/>
          <w:szCs w:val="20"/>
        </w:rPr>
      </w:pPr>
    </w:p>
    <w:p w14:paraId="1BF6E330" w14:textId="77777777" w:rsidR="00383B06" w:rsidRDefault="00383B06" w:rsidP="00383B06">
      <w:pPr>
        <w:spacing w:before="10"/>
        <w:rPr>
          <w:color w:val="000000"/>
          <w:sz w:val="27"/>
          <w:szCs w:val="27"/>
        </w:rPr>
      </w:pPr>
    </w:p>
    <w:p w14:paraId="69766AE6" w14:textId="77777777" w:rsidR="00383B06" w:rsidRDefault="00383B06" w:rsidP="00383B06">
      <w:pPr>
        <w:spacing w:line="376" w:lineRule="auto"/>
        <w:ind w:right="1" w:firstLine="855"/>
        <w:jc w:val="both"/>
        <w:rPr>
          <w:color w:val="000000"/>
          <w:sz w:val="24"/>
          <w:szCs w:val="24"/>
        </w:rPr>
      </w:pPr>
      <w:r>
        <w:rPr>
          <w:color w:val="000000"/>
          <w:sz w:val="24"/>
          <w:szCs w:val="24"/>
        </w:rPr>
        <w:t>No que diz respeito ao Letramento Digital, à leitura e à escrita de códigos em meios midiáticos, são agregados outros objetivos, como: identificar fontes confiáveis, questionar e validar informações, relacionar</w:t>
      </w:r>
      <w:r>
        <w:rPr>
          <w:sz w:val="24"/>
          <w:szCs w:val="24"/>
        </w:rPr>
        <w:t xml:space="preserve"> </w:t>
      </w:r>
      <w:r>
        <w:rPr>
          <w:color w:val="000000"/>
          <w:sz w:val="24"/>
          <w:szCs w:val="24"/>
        </w:rPr>
        <w:t>conhecimentos e sua importância, entre outras formas de garantir a segurança do indivíduo ao acessar a internet.</w:t>
      </w:r>
    </w:p>
    <w:p w14:paraId="7EEFD7D0" w14:textId="77777777" w:rsidR="00383B06" w:rsidRDefault="00383B06" w:rsidP="00383B06">
      <w:pPr>
        <w:spacing w:line="376" w:lineRule="auto"/>
        <w:ind w:right="1" w:firstLine="855"/>
        <w:jc w:val="both"/>
        <w:rPr>
          <w:color w:val="000000"/>
          <w:sz w:val="24"/>
          <w:szCs w:val="24"/>
        </w:rPr>
      </w:pPr>
      <w:r>
        <w:rPr>
          <w:color w:val="000000"/>
          <w:sz w:val="24"/>
          <w:szCs w:val="24"/>
        </w:rPr>
        <w:t xml:space="preserve">Contudo, a simples existência da tecnologia não garante por si só uma aprendizagem significativa em ambiente educacional, como questiona Nilsson (2011), em seu documento </w:t>
      </w:r>
      <w:r>
        <w:rPr>
          <w:i/>
          <w:color w:val="000000"/>
          <w:sz w:val="24"/>
          <w:szCs w:val="24"/>
        </w:rPr>
        <w:t>The Challenge of Innovation, Critical Thinking and Creativity: Learning Outside the Box Conference. Bilkent University</w:t>
      </w:r>
      <w:r>
        <w:rPr>
          <w:color w:val="000000"/>
          <w:sz w:val="24"/>
          <w:szCs w:val="24"/>
        </w:rPr>
        <w:t>. A pergunta em relação ao uso da tecnologia seria: “Como a tecnologia pode intensificar o que pretendemos fazer na sala de aula?”. Para o autor, “ensinar é a prioridade”, ou seja,  a tecnologia deve apresentar-se como um suporte para</w:t>
      </w:r>
      <w:r>
        <w:rPr>
          <w:sz w:val="24"/>
          <w:szCs w:val="24"/>
        </w:rPr>
        <w:t xml:space="preserve"> o ensino e </w:t>
      </w:r>
      <w:r>
        <w:rPr>
          <w:color w:val="000000"/>
          <w:sz w:val="24"/>
          <w:szCs w:val="24"/>
        </w:rPr>
        <w:t>aprendizagem, ela deve ser uma ferramenta “invisível” diante das competências e conteúdos a serem ensinados.</w:t>
      </w:r>
    </w:p>
    <w:p w14:paraId="523733BB" w14:textId="77777777" w:rsidR="00383B06" w:rsidRDefault="00383B06" w:rsidP="00383B06">
      <w:pPr>
        <w:spacing w:line="376" w:lineRule="auto"/>
        <w:ind w:right="1" w:firstLine="855"/>
        <w:jc w:val="both"/>
        <w:rPr>
          <w:color w:val="000000"/>
          <w:sz w:val="24"/>
          <w:szCs w:val="24"/>
          <w:highlight w:val="white"/>
        </w:rPr>
      </w:pPr>
      <w:r>
        <w:rPr>
          <w:color w:val="000000"/>
          <w:sz w:val="24"/>
          <w:szCs w:val="24"/>
          <w:highlight w:val="white"/>
        </w:rPr>
        <w:t xml:space="preserve">Posto isso, o planejamento e execução das atividades, podem ser </w:t>
      </w:r>
      <w:r>
        <w:rPr>
          <w:sz w:val="24"/>
          <w:szCs w:val="24"/>
          <w:highlight w:val="white"/>
        </w:rPr>
        <w:t>motivadoras</w:t>
      </w:r>
      <w:r>
        <w:rPr>
          <w:color w:val="000000"/>
          <w:sz w:val="24"/>
          <w:szCs w:val="24"/>
          <w:highlight w:val="white"/>
        </w:rPr>
        <w:t xml:space="preserve"> e desafiantes, tornando imprescindível a compreensão e reflexão sobre como se dá o processo de aprendizagem por meio dos objetos educacionais e do Letramento Digital.</w:t>
      </w:r>
    </w:p>
    <w:p w14:paraId="2AC87FCD" w14:textId="77777777" w:rsidR="00383B06" w:rsidRDefault="00383B06" w:rsidP="00383B06">
      <w:pPr>
        <w:spacing w:line="376" w:lineRule="auto"/>
        <w:ind w:right="-140" w:firstLine="855"/>
        <w:jc w:val="both"/>
        <w:rPr>
          <w:sz w:val="24"/>
          <w:szCs w:val="24"/>
        </w:rPr>
      </w:pPr>
      <w:r>
        <w:rPr>
          <w:color w:val="000000"/>
          <w:sz w:val="24"/>
          <w:szCs w:val="24"/>
        </w:rPr>
        <w:t>A Taxonomia de Bloom revisada (2001, 2002), sobre a qual se explicita a seguir, serve com aporte para a</w:t>
      </w:r>
      <w:r>
        <w:rPr>
          <w:sz w:val="24"/>
          <w:szCs w:val="24"/>
        </w:rPr>
        <w:t xml:space="preserve"> modalidade</w:t>
      </w:r>
      <w:r>
        <w:rPr>
          <w:color w:val="000000"/>
          <w:sz w:val="24"/>
          <w:szCs w:val="24"/>
        </w:rPr>
        <w:t xml:space="preserve"> híbrida definida por Horn &amp; Staker (2015) e apresenta-se como uma caminho possível para favorecer a adequação curricular por parte do professor e fornecer um acompanhamento personalizado sobre a aprendizagem do </w:t>
      </w:r>
      <w:r>
        <w:rPr>
          <w:sz w:val="24"/>
          <w:szCs w:val="24"/>
        </w:rPr>
        <w:t>estudante</w:t>
      </w:r>
      <w:r>
        <w:rPr>
          <w:color w:val="000000"/>
          <w:sz w:val="24"/>
          <w:szCs w:val="24"/>
        </w:rPr>
        <w:t>.</w:t>
      </w:r>
    </w:p>
    <w:p w14:paraId="68DBA068" w14:textId="77777777" w:rsidR="00383B06" w:rsidRDefault="00383B06" w:rsidP="00383B06">
      <w:pPr>
        <w:spacing w:line="376" w:lineRule="auto"/>
        <w:ind w:right="-140" w:firstLine="855"/>
        <w:jc w:val="both"/>
        <w:rPr>
          <w:sz w:val="24"/>
          <w:szCs w:val="24"/>
        </w:rPr>
      </w:pPr>
    </w:p>
    <w:p w14:paraId="4CA593D1" w14:textId="77777777" w:rsidR="00383B06" w:rsidRDefault="00383B06" w:rsidP="00CD14BC">
      <w:pPr>
        <w:spacing w:line="376" w:lineRule="auto"/>
        <w:ind w:left="601"/>
        <w:jc w:val="both"/>
        <w:rPr>
          <w:color w:val="000000"/>
          <w:sz w:val="24"/>
          <w:szCs w:val="24"/>
        </w:rPr>
      </w:pPr>
      <w:r>
        <w:rPr>
          <w:sz w:val="24"/>
          <w:szCs w:val="24"/>
        </w:rPr>
        <w:t xml:space="preserve">1.3 </w:t>
      </w:r>
      <w:r>
        <w:rPr>
          <w:color w:val="000000"/>
          <w:sz w:val="24"/>
          <w:szCs w:val="24"/>
        </w:rPr>
        <w:t>A INTERDISCIPLINARIDADE NO ENSINO E APRENDIZAGEM PARA O SÉCULO XXI</w:t>
      </w:r>
    </w:p>
    <w:p w14:paraId="20E2DD98" w14:textId="77777777" w:rsidR="00383B06" w:rsidRDefault="00383B06" w:rsidP="00383B06">
      <w:pPr>
        <w:rPr>
          <w:color w:val="000000"/>
          <w:sz w:val="26"/>
          <w:szCs w:val="26"/>
        </w:rPr>
      </w:pPr>
    </w:p>
    <w:p w14:paraId="3A5BCD10" w14:textId="77777777" w:rsidR="00383B06" w:rsidRDefault="00383B06" w:rsidP="00383B06">
      <w:pPr>
        <w:spacing w:before="211" w:line="376" w:lineRule="auto"/>
        <w:ind w:right="1" w:firstLine="855"/>
        <w:jc w:val="both"/>
        <w:rPr>
          <w:color w:val="000000"/>
          <w:sz w:val="24"/>
          <w:szCs w:val="24"/>
        </w:rPr>
      </w:pPr>
      <w:r>
        <w:rPr>
          <w:color w:val="000000"/>
          <w:sz w:val="24"/>
          <w:szCs w:val="24"/>
        </w:rPr>
        <w:t>Como destaca Moran (2015), a tecnologia digital e o espaço da sala de aula estão conectados, queira ou não o professor. A sociedade em rede (CASTELLS,</w:t>
      </w:r>
      <w:r>
        <w:rPr>
          <w:sz w:val="24"/>
          <w:szCs w:val="24"/>
        </w:rPr>
        <w:t xml:space="preserve"> </w:t>
      </w:r>
      <w:r>
        <w:rPr>
          <w:color w:val="000000"/>
          <w:sz w:val="24"/>
          <w:szCs w:val="24"/>
        </w:rPr>
        <w:t>1999) presente no ciberespaço</w:t>
      </w:r>
      <w:r>
        <w:rPr>
          <w:sz w:val="23"/>
          <w:szCs w:val="23"/>
          <w:vertAlign w:val="superscript"/>
        </w:rPr>
        <w:footnoteReference w:id="20"/>
      </w:r>
      <w:r>
        <w:rPr>
          <w:color w:val="000000"/>
          <w:sz w:val="23"/>
          <w:szCs w:val="23"/>
          <w:vertAlign w:val="superscript"/>
        </w:rPr>
        <w:t xml:space="preserve"> </w:t>
      </w:r>
      <w:r>
        <w:rPr>
          <w:color w:val="000000"/>
          <w:sz w:val="24"/>
          <w:szCs w:val="24"/>
        </w:rPr>
        <w:t>combina experimento com aquisição de conceitos e proporciona ao aluno a competência de ser protagonista da sua aprendizagem em um espaço compartilhado. Neste espaço, a interação é a palavra-chave para articular conhecimentos e favorecer uma aprendizagem ativa e híbrida.</w:t>
      </w:r>
    </w:p>
    <w:p w14:paraId="6ED6A52B" w14:textId="77777777" w:rsidR="00383B06" w:rsidRDefault="00383B06" w:rsidP="00383B06">
      <w:pPr>
        <w:spacing w:before="7"/>
        <w:rPr>
          <w:color w:val="000000"/>
          <w:sz w:val="36"/>
          <w:szCs w:val="36"/>
        </w:rPr>
      </w:pPr>
    </w:p>
    <w:p w14:paraId="3B8B51F7" w14:textId="77777777" w:rsidR="00383B06" w:rsidRPr="00982101" w:rsidRDefault="00383B06" w:rsidP="0079380A">
      <w:pPr>
        <w:ind w:left="2268"/>
        <w:jc w:val="both"/>
      </w:pPr>
      <w:r w:rsidRPr="00982101">
        <w:t>O ensinar e aprender acontece numa interligação simbiótica, profunda, constante entre o que chamamos mundo físico e mundo digital. Não são dois mundos ou espaços, mas um espaço estendido, uma sala de aula ampliada, que se mescla, hibridiza constantemente. Por isso a educação formal é cada vez mais blended, misturada, híbrida, porque não acontece só no espaço físico da sala de aula, mas nos múltiplos espaços do cotidiano, que incluem os digitais. O professor precisa seguir comunicando-se face a face com os alunos, mas também digitalmente, com as tecnologias móveis, equilibrando a interação com todos e com cada um. (MORAN, 2015, p. 16).</w:t>
      </w:r>
    </w:p>
    <w:p w14:paraId="6AD44792" w14:textId="77777777" w:rsidR="00383B06" w:rsidRDefault="00383B06" w:rsidP="00383B06">
      <w:pPr>
        <w:ind w:left="2268"/>
        <w:rPr>
          <w:color w:val="000000"/>
          <w:sz w:val="24"/>
          <w:szCs w:val="24"/>
        </w:rPr>
      </w:pPr>
    </w:p>
    <w:p w14:paraId="6CCA99E2" w14:textId="77777777" w:rsidR="00383B06" w:rsidRDefault="00383B06" w:rsidP="00383B06">
      <w:pPr>
        <w:rPr>
          <w:color w:val="000000"/>
          <w:sz w:val="24"/>
          <w:szCs w:val="24"/>
        </w:rPr>
      </w:pPr>
    </w:p>
    <w:p w14:paraId="337E5808" w14:textId="77777777" w:rsidR="00383B06" w:rsidRDefault="00383B06" w:rsidP="00383B06">
      <w:pPr>
        <w:rPr>
          <w:color w:val="000000"/>
          <w:sz w:val="24"/>
          <w:szCs w:val="24"/>
        </w:rPr>
      </w:pPr>
    </w:p>
    <w:p w14:paraId="1103F829" w14:textId="77777777" w:rsidR="00383B06" w:rsidRDefault="00383B06" w:rsidP="00383B06">
      <w:pPr>
        <w:spacing w:before="155" w:line="376" w:lineRule="auto"/>
        <w:ind w:right="1" w:firstLine="855"/>
        <w:jc w:val="both"/>
        <w:rPr>
          <w:color w:val="000000"/>
          <w:sz w:val="24"/>
          <w:szCs w:val="24"/>
        </w:rPr>
      </w:pPr>
      <w:r>
        <w:rPr>
          <w:color w:val="000000"/>
          <w:sz w:val="24"/>
          <w:szCs w:val="24"/>
        </w:rPr>
        <w:t>Os espaços híbridos criados pelo professor em sua aula, permitem que os alunos possam fazer uso das suas habilidades de pensamento crítico por meio da investigação, da argumentação e aprender com diferentes pontos de vista, além de favorecer a autonomia do aluno no seu processo de aquisição de conhecimento.</w:t>
      </w:r>
    </w:p>
    <w:p w14:paraId="6053FAC9" w14:textId="77777777" w:rsidR="00383B06" w:rsidRDefault="00383B06" w:rsidP="00383B06">
      <w:pPr>
        <w:spacing w:line="376" w:lineRule="auto"/>
        <w:ind w:right="1" w:firstLine="855"/>
        <w:jc w:val="both"/>
        <w:rPr>
          <w:color w:val="000000"/>
          <w:highlight w:val="white"/>
        </w:rPr>
      </w:pPr>
      <w:r>
        <w:rPr>
          <w:color w:val="000000"/>
          <w:sz w:val="24"/>
          <w:szCs w:val="24"/>
        </w:rPr>
        <w:t>Os quatro pilares estabelecidos como base para a educação do futuro, apresentados pela UNESCO (2016) - Aprender a conhecer; Aprender a fazer; Aprender a ser; Aprender a viver juntos - corroboram</w:t>
      </w:r>
      <w:r>
        <w:rPr>
          <w:sz w:val="24"/>
          <w:szCs w:val="24"/>
        </w:rPr>
        <w:t xml:space="preserve"> </w:t>
      </w:r>
      <w:r>
        <w:rPr>
          <w:color w:val="000000"/>
          <w:sz w:val="24"/>
          <w:szCs w:val="24"/>
        </w:rPr>
        <w:t xml:space="preserve">a abordagem sociointeracionista Vygotsky (1984), já que eles projetam a importância de um ambiente colaborativo de aprendizagem tanto dentro quanto fora da sala de aula para a formação do indivíduo. </w:t>
      </w:r>
      <w:r>
        <w:rPr>
          <w:color w:val="000000"/>
          <w:sz w:val="24"/>
          <w:szCs w:val="24"/>
          <w:highlight w:val="white"/>
        </w:rPr>
        <w:t>Assim, o conhecimento quando contextualizado provoca o pensamento crítico, a criatividade, a comunicação e colaboração</w:t>
      </w:r>
      <w:r>
        <w:rPr>
          <w:sz w:val="24"/>
          <w:szCs w:val="24"/>
          <w:highlight w:val="white"/>
        </w:rPr>
        <w:t xml:space="preserve"> que</w:t>
      </w:r>
      <w:r>
        <w:rPr>
          <w:color w:val="000000"/>
          <w:sz w:val="24"/>
          <w:szCs w:val="24"/>
          <w:highlight w:val="white"/>
        </w:rPr>
        <w:t xml:space="preserve"> são potencialmente transmitidos a outros contextos de aprendizagem. Ou seja, ao se ensinar</w:t>
      </w:r>
      <w:r>
        <w:rPr>
          <w:sz w:val="24"/>
          <w:szCs w:val="24"/>
          <w:highlight w:val="white"/>
        </w:rPr>
        <w:t xml:space="preserve"> </w:t>
      </w:r>
      <w:r>
        <w:rPr>
          <w:color w:val="000000"/>
          <w:sz w:val="24"/>
          <w:szCs w:val="24"/>
          <w:highlight w:val="white"/>
        </w:rPr>
        <w:t xml:space="preserve">conteúdo utilizando estratégias ativas de aprendizagem centradas </w:t>
      </w:r>
      <w:r>
        <w:rPr>
          <w:sz w:val="24"/>
          <w:szCs w:val="24"/>
          <w:highlight w:val="white"/>
        </w:rPr>
        <w:t>n</w:t>
      </w:r>
      <w:r>
        <w:rPr>
          <w:color w:val="000000"/>
          <w:sz w:val="24"/>
          <w:szCs w:val="24"/>
          <w:highlight w:val="white"/>
        </w:rPr>
        <w:t xml:space="preserve">o desenvolvimento das habilidades cognitivas </w:t>
      </w:r>
      <w:r>
        <w:rPr>
          <w:sz w:val="24"/>
          <w:szCs w:val="24"/>
          <w:highlight w:val="white"/>
        </w:rPr>
        <w:t>d</w:t>
      </w:r>
      <w:r>
        <w:rPr>
          <w:color w:val="000000"/>
          <w:sz w:val="24"/>
          <w:szCs w:val="24"/>
          <w:highlight w:val="white"/>
        </w:rPr>
        <w:t xml:space="preserve">os alunos, proporciona-se uma integração entre os conteúdos curriculares, </w:t>
      </w:r>
      <w:r>
        <w:rPr>
          <w:sz w:val="24"/>
          <w:szCs w:val="24"/>
          <w:highlight w:val="white"/>
        </w:rPr>
        <w:t>multiplicando as possibilidades de ensino</w:t>
      </w:r>
      <w:r>
        <w:rPr>
          <w:color w:val="000000"/>
          <w:highlight w:val="white"/>
        </w:rPr>
        <w:t>.</w:t>
      </w:r>
    </w:p>
    <w:p w14:paraId="10C8CC36" w14:textId="77777777" w:rsidR="00383B06" w:rsidRDefault="00383B06" w:rsidP="00383B06">
      <w:pPr>
        <w:spacing w:line="376" w:lineRule="auto"/>
        <w:ind w:right="1" w:firstLine="855"/>
        <w:jc w:val="both"/>
        <w:rPr>
          <w:color w:val="000000"/>
          <w:sz w:val="24"/>
          <w:szCs w:val="24"/>
        </w:rPr>
      </w:pPr>
      <w:r>
        <w:rPr>
          <w:color w:val="000000"/>
          <w:sz w:val="24"/>
          <w:szCs w:val="24"/>
        </w:rPr>
        <w:t xml:space="preserve">Em se tratando da interação entre os componentes curriculares, </w:t>
      </w:r>
      <w:r>
        <w:rPr>
          <w:sz w:val="24"/>
          <w:szCs w:val="24"/>
        </w:rPr>
        <w:t xml:space="preserve">uma das estratégias </w:t>
      </w:r>
      <w:r>
        <w:rPr>
          <w:color w:val="000000"/>
          <w:sz w:val="24"/>
          <w:szCs w:val="24"/>
        </w:rPr>
        <w:t>que se mostra mais eficiente para desenvolver habilidades é a colaboração.</w:t>
      </w:r>
    </w:p>
    <w:p w14:paraId="024EE945" w14:textId="77777777" w:rsidR="00383B06" w:rsidRDefault="00383B06" w:rsidP="00383B06">
      <w:pPr>
        <w:spacing w:before="92" w:line="376" w:lineRule="auto"/>
        <w:ind w:firstLine="720"/>
        <w:rPr>
          <w:color w:val="000000"/>
          <w:sz w:val="24"/>
          <w:szCs w:val="24"/>
        </w:rPr>
      </w:pPr>
      <w:r>
        <w:rPr>
          <w:color w:val="000000"/>
          <w:sz w:val="24"/>
          <w:szCs w:val="24"/>
        </w:rPr>
        <w:t>Alber (2012), discorre sobre algumas formas de promover a colaboratividade entre os estudantes, seja em espaços digitais ou não:</w:t>
      </w:r>
    </w:p>
    <w:p w14:paraId="2857B1A4" w14:textId="77777777" w:rsidR="00383B06" w:rsidRDefault="00383B06" w:rsidP="00383B06">
      <w:pPr>
        <w:numPr>
          <w:ilvl w:val="2"/>
          <w:numId w:val="36"/>
        </w:numPr>
        <w:tabs>
          <w:tab w:val="left" w:pos="1322"/>
        </w:tabs>
        <w:spacing w:line="273" w:lineRule="auto"/>
        <w:ind w:hanging="360"/>
        <w:rPr>
          <w:color w:val="000000"/>
        </w:rPr>
      </w:pPr>
      <w:r>
        <w:rPr>
          <w:color w:val="000000"/>
          <w:sz w:val="24"/>
          <w:szCs w:val="24"/>
        </w:rPr>
        <w:t>Estabelecer acordos e divisão de tarefas.</w:t>
      </w:r>
    </w:p>
    <w:p w14:paraId="4746B58D" w14:textId="77777777" w:rsidR="00383B06" w:rsidRDefault="00383B06" w:rsidP="00383B06">
      <w:pPr>
        <w:numPr>
          <w:ilvl w:val="2"/>
          <w:numId w:val="36"/>
        </w:numPr>
        <w:tabs>
          <w:tab w:val="left" w:pos="1322"/>
        </w:tabs>
        <w:spacing w:before="160"/>
        <w:ind w:hanging="360"/>
        <w:rPr>
          <w:color w:val="000000"/>
        </w:rPr>
      </w:pPr>
      <w:r>
        <w:rPr>
          <w:color w:val="000000"/>
          <w:sz w:val="24"/>
          <w:szCs w:val="24"/>
        </w:rPr>
        <w:t>Trabalhar a capacidade de ouvir, mesmo em ambientes digitais.</w:t>
      </w:r>
    </w:p>
    <w:p w14:paraId="7EAFABF3" w14:textId="77777777" w:rsidR="00383B06" w:rsidRDefault="00383B06" w:rsidP="00383B06">
      <w:pPr>
        <w:numPr>
          <w:ilvl w:val="2"/>
          <w:numId w:val="36"/>
        </w:numPr>
        <w:tabs>
          <w:tab w:val="left" w:pos="1322"/>
        </w:tabs>
        <w:spacing w:before="159" w:line="376" w:lineRule="auto"/>
        <w:ind w:right="587" w:hanging="360"/>
        <w:rPr>
          <w:color w:val="000000"/>
        </w:rPr>
      </w:pPr>
      <w:r>
        <w:rPr>
          <w:color w:val="000000"/>
          <w:sz w:val="24"/>
          <w:szCs w:val="24"/>
        </w:rPr>
        <w:t>Treinar o aluno para fazer perguntas instigadoras para que possam chegar a uma solução comum.</w:t>
      </w:r>
    </w:p>
    <w:p w14:paraId="34647F4A" w14:textId="77777777" w:rsidR="00383B06" w:rsidRDefault="00383B06" w:rsidP="00383B06">
      <w:pPr>
        <w:numPr>
          <w:ilvl w:val="2"/>
          <w:numId w:val="36"/>
        </w:numPr>
        <w:tabs>
          <w:tab w:val="left" w:pos="1322"/>
        </w:tabs>
        <w:spacing w:line="273" w:lineRule="auto"/>
        <w:ind w:hanging="360"/>
        <w:rPr>
          <w:color w:val="000000"/>
        </w:rPr>
      </w:pPr>
      <w:r>
        <w:rPr>
          <w:color w:val="000000"/>
          <w:sz w:val="24"/>
          <w:szCs w:val="24"/>
        </w:rPr>
        <w:t>Praticar a comunicação articulada.</w:t>
      </w:r>
    </w:p>
    <w:p w14:paraId="0E741706" w14:textId="77777777" w:rsidR="00383B06" w:rsidRDefault="00383B06" w:rsidP="00383B06">
      <w:pPr>
        <w:rPr>
          <w:color w:val="000000"/>
          <w:sz w:val="26"/>
          <w:szCs w:val="26"/>
        </w:rPr>
      </w:pPr>
    </w:p>
    <w:p w14:paraId="16A3EC31" w14:textId="77777777" w:rsidR="00383B06" w:rsidRDefault="00383B06" w:rsidP="00383B06">
      <w:pPr>
        <w:spacing w:before="8"/>
        <w:rPr>
          <w:color w:val="000000"/>
          <w:sz w:val="25"/>
          <w:szCs w:val="25"/>
        </w:rPr>
      </w:pPr>
    </w:p>
    <w:p w14:paraId="29A8D152" w14:textId="77777777" w:rsidR="00383B06" w:rsidRDefault="00383B06" w:rsidP="0079380A">
      <w:pPr>
        <w:spacing w:line="376" w:lineRule="auto"/>
        <w:ind w:right="1" w:firstLine="708"/>
        <w:jc w:val="both"/>
        <w:rPr>
          <w:color w:val="000000"/>
          <w:sz w:val="24"/>
          <w:szCs w:val="24"/>
        </w:rPr>
      </w:pPr>
      <w:r>
        <w:rPr>
          <w:color w:val="000000"/>
          <w:sz w:val="24"/>
          <w:szCs w:val="24"/>
        </w:rPr>
        <w:t>Os aspectos benéficos derivados da colaboração também estão presentes na interdisciplinaridade. Uma vez que as ideias sejam motivadas pela curiosidade, são as habilidades imaginativas que ganham espaço e possibilitam a interação entre os componentes curriculares.</w:t>
      </w:r>
    </w:p>
    <w:p w14:paraId="4C72EF22" w14:textId="77777777" w:rsidR="00383B06" w:rsidRDefault="00383B06" w:rsidP="00383B06">
      <w:pPr>
        <w:spacing w:line="376" w:lineRule="auto"/>
        <w:ind w:right="1" w:firstLine="855"/>
        <w:jc w:val="both"/>
        <w:rPr>
          <w:color w:val="000000"/>
          <w:sz w:val="24"/>
          <w:szCs w:val="24"/>
        </w:rPr>
      </w:pPr>
      <w:r>
        <w:rPr>
          <w:color w:val="000000"/>
          <w:sz w:val="24"/>
          <w:szCs w:val="24"/>
        </w:rPr>
        <w:t>Assim, ao repensar a interação entre os componentes curriculares para favorecer a construção de um trabalho interdisciplinar, estimula-se não apenas o desenvolvimento de habilidades e conhecimento mas, também, a autonomia</w:t>
      </w:r>
      <w:r>
        <w:rPr>
          <w:sz w:val="24"/>
          <w:szCs w:val="24"/>
        </w:rPr>
        <w:t xml:space="preserve"> e </w:t>
      </w:r>
      <w:r>
        <w:rPr>
          <w:color w:val="000000"/>
          <w:sz w:val="24"/>
          <w:szCs w:val="24"/>
        </w:rPr>
        <w:t>a consciência para o aprendizado proativo ao gerar metas e indagações responsáveis por instigar o estudante a integrar-se ao processo híbrido de aprendizagem.</w:t>
      </w:r>
    </w:p>
    <w:p w14:paraId="704CDBF7" w14:textId="77777777" w:rsidR="00383B06" w:rsidRDefault="00383B06" w:rsidP="00383B06">
      <w:pPr>
        <w:spacing w:line="376" w:lineRule="auto"/>
        <w:ind w:right="1" w:firstLine="720"/>
        <w:jc w:val="both"/>
        <w:rPr>
          <w:color w:val="000000"/>
          <w:sz w:val="24"/>
          <w:szCs w:val="24"/>
        </w:rPr>
      </w:pPr>
      <w:r>
        <w:rPr>
          <w:color w:val="000000"/>
          <w:sz w:val="24"/>
          <w:szCs w:val="24"/>
        </w:rPr>
        <w:t>Contudo, nem sempre as soluções encontradas para a prática pedagógica significam um salto qualitativo na educação. No  contexto de aprendizagem atual a tecnologia deve se aliar a novas estratégias pedagógicas para comunicar e educar em nosso tempo.</w:t>
      </w:r>
    </w:p>
    <w:p w14:paraId="4F9F9328" w14:textId="77777777" w:rsidR="00383B06" w:rsidRDefault="00383B06" w:rsidP="00383B06">
      <w:pPr>
        <w:spacing w:line="376" w:lineRule="auto"/>
        <w:ind w:right="1" w:firstLine="855"/>
        <w:jc w:val="both"/>
        <w:rPr>
          <w:color w:val="000000"/>
          <w:sz w:val="24"/>
          <w:szCs w:val="24"/>
        </w:rPr>
      </w:pPr>
      <w:r>
        <w:rPr>
          <w:color w:val="000000"/>
          <w:sz w:val="24"/>
          <w:szCs w:val="24"/>
        </w:rPr>
        <w:t>Sendo assim, as estratégias devem se relacionar com as demandas da sociedade da informação presente na sala de aula e o professor deve ficar atento à necessidade de remodelá</w:t>
      </w:r>
      <w:r>
        <w:rPr>
          <w:sz w:val="24"/>
          <w:szCs w:val="24"/>
        </w:rPr>
        <w:t>-</w:t>
      </w:r>
      <w:r>
        <w:rPr>
          <w:color w:val="000000"/>
          <w:sz w:val="24"/>
          <w:szCs w:val="24"/>
        </w:rPr>
        <w:t>la tendo como objetivo  a utilização de novas tecnologias de informação e de comunicação.</w:t>
      </w:r>
    </w:p>
    <w:p w14:paraId="37DD4C42" w14:textId="77777777" w:rsidR="00383B06" w:rsidRDefault="00383B06" w:rsidP="00383B06">
      <w:pPr>
        <w:spacing w:line="376" w:lineRule="auto"/>
        <w:ind w:right="1" w:firstLine="855"/>
        <w:jc w:val="both"/>
        <w:rPr>
          <w:color w:val="000000"/>
          <w:sz w:val="24"/>
          <w:szCs w:val="24"/>
        </w:rPr>
      </w:pPr>
      <w:r>
        <w:rPr>
          <w:color w:val="000000"/>
          <w:sz w:val="24"/>
          <w:szCs w:val="24"/>
        </w:rPr>
        <w:t>Para auxiliar o professor o modelo SAMR</w:t>
      </w:r>
      <w:r>
        <w:rPr>
          <w:sz w:val="23"/>
          <w:szCs w:val="23"/>
          <w:vertAlign w:val="superscript"/>
        </w:rPr>
        <w:footnoteReference w:id="21"/>
      </w:r>
      <w:r>
        <w:rPr>
          <w:sz w:val="24"/>
          <w:szCs w:val="24"/>
        </w:rPr>
        <w:t xml:space="preserve"> </w:t>
      </w:r>
      <w:r>
        <w:rPr>
          <w:color w:val="000000"/>
          <w:sz w:val="24"/>
          <w:szCs w:val="24"/>
        </w:rPr>
        <w:t>arquitetado por Puentedura (2006), demonstra as categorias que contribuem para um entendimento do processo de integração entre professor e as NTICs</w:t>
      </w:r>
      <w:r>
        <w:rPr>
          <w:sz w:val="24"/>
          <w:szCs w:val="24"/>
        </w:rPr>
        <w:t>, pois o modelo possibilita um reconhecimento sobre o uso da tecnologia e como as ferramentas digitais são utilizadas pelo professor. Desta forma, é possível reconhecer o nível de interação com a tecnologia e as formas de se apropriar significativamente do seu uso para uma maior interação entre conteúdo e prática pedagógica</w:t>
      </w:r>
      <w:r>
        <w:rPr>
          <w:color w:val="000000"/>
          <w:sz w:val="24"/>
          <w:szCs w:val="24"/>
        </w:rPr>
        <w:t xml:space="preserve">. </w:t>
      </w:r>
    </w:p>
    <w:p w14:paraId="3FC35AF1" w14:textId="77777777" w:rsidR="00383B06" w:rsidRDefault="00383B06" w:rsidP="00383B06">
      <w:pPr>
        <w:spacing w:line="376" w:lineRule="auto"/>
        <w:ind w:right="1" w:firstLine="855"/>
        <w:jc w:val="both"/>
        <w:rPr>
          <w:color w:val="000000"/>
          <w:sz w:val="24"/>
          <w:szCs w:val="24"/>
        </w:rPr>
      </w:pPr>
      <w:r>
        <w:rPr>
          <w:color w:val="000000"/>
          <w:sz w:val="24"/>
          <w:szCs w:val="24"/>
        </w:rPr>
        <w:t>O modelo usado para esse contexto busca esclarecer para o docente os possíveis níveis de diálogo entre conteúdo curricular e tecnologia. Nessa dinâmica, os professores são capazes de reconhecer,</w:t>
      </w:r>
      <w:r>
        <w:rPr>
          <w:sz w:val="24"/>
          <w:szCs w:val="24"/>
        </w:rPr>
        <w:t xml:space="preserve"> </w:t>
      </w:r>
      <w:r>
        <w:rPr>
          <w:color w:val="000000"/>
          <w:sz w:val="24"/>
          <w:szCs w:val="24"/>
        </w:rPr>
        <w:t>ampliar e transportar o uso particular que fazem dela  para sua prática docente em sala de aula.</w:t>
      </w:r>
    </w:p>
    <w:p w14:paraId="448496A8" w14:textId="77777777" w:rsidR="00383B06" w:rsidRDefault="00383B06" w:rsidP="00383B06">
      <w:pPr>
        <w:spacing w:line="376" w:lineRule="auto"/>
        <w:ind w:right="1" w:firstLine="855"/>
        <w:jc w:val="both"/>
        <w:rPr>
          <w:sz w:val="24"/>
          <w:szCs w:val="24"/>
        </w:rPr>
      </w:pPr>
      <w:r>
        <w:rPr>
          <w:color w:val="000000"/>
          <w:sz w:val="24"/>
          <w:szCs w:val="24"/>
        </w:rPr>
        <w:t>Puentedura divide o modelo em quatro seções agrupadas em duas áreas distintas em ordem crescente: Substituição e Ampliação compõem a área do “Aprimoramento”, na qual as tecnologias podem substituir ou melhorar o processo de aprendizagem por meio de ferramentas tecnológicas, enquanto Modificação e Redefinição encontram-se na àrea da “Transformação”, indicando novas oportunidades para o aprendizado facilitadas pelo uso de tecnologia.</w:t>
      </w:r>
    </w:p>
    <w:p w14:paraId="6585A774" w14:textId="03329DA9" w:rsidR="00383B06" w:rsidRPr="00982101" w:rsidRDefault="00383B06" w:rsidP="00982101">
      <w:pPr>
        <w:spacing w:line="360" w:lineRule="auto"/>
        <w:ind w:firstLine="850"/>
        <w:jc w:val="both"/>
        <w:rPr>
          <w:sz w:val="24"/>
          <w:szCs w:val="24"/>
        </w:rPr>
      </w:pPr>
      <w:r>
        <w:rPr>
          <w:color w:val="000000"/>
          <w:sz w:val="24"/>
          <w:szCs w:val="24"/>
        </w:rPr>
        <w:t xml:space="preserve">Segundo Hilton (2015), </w:t>
      </w:r>
      <w:r>
        <w:rPr>
          <w:sz w:val="24"/>
          <w:szCs w:val="24"/>
        </w:rPr>
        <w:t>as</w:t>
      </w:r>
      <w:r>
        <w:rPr>
          <w:color w:val="000000"/>
          <w:sz w:val="24"/>
          <w:szCs w:val="24"/>
        </w:rPr>
        <w:t xml:space="preserve"> quatros seções do modelo SAMR se baseiam  em:</w:t>
      </w:r>
      <w:r>
        <w:rPr>
          <w:sz w:val="24"/>
          <w:szCs w:val="24"/>
        </w:rPr>
        <w:t xml:space="preserve"> </w:t>
      </w:r>
      <w:r>
        <w:rPr>
          <w:color w:val="000000"/>
          <w:sz w:val="24"/>
          <w:szCs w:val="24"/>
        </w:rPr>
        <w:t>1) o uso de tecnologia para uma atividade que poderia ser realizada sem tecnologia presente na Substituição; 2) uma melhora tecnológica para uma atividade que poderia ser completada sem tecnologia utilizando a Ampliação; 3) uma atividade pré-existente pode ser alterada significativamente de uma maneira que não seria possível sem tecnologia na Modificação; 4) a criação de uma atividade completamente nova, não possível de ser feita sem o uso de tecnologia na Redefinição</w:t>
      </w:r>
      <w:r>
        <w:rPr>
          <w:sz w:val="24"/>
          <w:szCs w:val="24"/>
        </w:rPr>
        <w:t>, como se pode observar na figura 4.</w:t>
      </w:r>
    </w:p>
    <w:p w14:paraId="5375EBD9" w14:textId="77777777" w:rsidR="00383B06" w:rsidRDefault="00383B06" w:rsidP="00383B06">
      <w:pPr>
        <w:spacing w:before="1"/>
        <w:ind w:left="601"/>
        <w:jc w:val="both"/>
        <w:rPr>
          <w:b/>
          <w:sz w:val="24"/>
          <w:szCs w:val="24"/>
        </w:rPr>
      </w:pPr>
    </w:p>
    <w:p w14:paraId="6DE5D472" w14:textId="6C52D69D" w:rsidR="00383B06" w:rsidRDefault="00982101" w:rsidP="00383B06">
      <w:pPr>
        <w:spacing w:before="1"/>
        <w:ind w:left="601"/>
        <w:jc w:val="both"/>
        <w:rPr>
          <w:sz w:val="24"/>
          <w:szCs w:val="24"/>
        </w:rPr>
      </w:pPr>
      <w:r>
        <w:rPr>
          <w:b/>
          <w:sz w:val="24"/>
          <w:szCs w:val="24"/>
        </w:rPr>
        <w:t xml:space="preserve">   </w:t>
      </w:r>
      <w:r w:rsidR="00383B06">
        <w:rPr>
          <w:b/>
          <w:sz w:val="24"/>
          <w:szCs w:val="24"/>
        </w:rPr>
        <w:t>Figura 4</w:t>
      </w:r>
      <w:r w:rsidR="00383B06">
        <w:rPr>
          <w:sz w:val="24"/>
          <w:szCs w:val="24"/>
        </w:rPr>
        <w:t>:</w:t>
      </w:r>
      <w:r w:rsidR="00383B06">
        <w:rPr>
          <w:b/>
          <w:sz w:val="24"/>
          <w:szCs w:val="24"/>
        </w:rPr>
        <w:t xml:space="preserve"> </w:t>
      </w:r>
      <w:r w:rsidR="00383B06">
        <w:rPr>
          <w:sz w:val="24"/>
          <w:szCs w:val="24"/>
        </w:rPr>
        <w:t>Modelo SAMR</w:t>
      </w:r>
    </w:p>
    <w:p w14:paraId="251419D8" w14:textId="7DA4CBC2" w:rsidR="00383B06" w:rsidRDefault="00383B06" w:rsidP="00383B06">
      <w:pPr>
        <w:rPr>
          <w:sz w:val="24"/>
          <w:szCs w:val="24"/>
        </w:rPr>
      </w:pPr>
      <w:r>
        <w:rPr>
          <w:noProof/>
        </w:rPr>
        <w:drawing>
          <wp:anchor distT="0" distB="0" distL="0" distR="0" simplePos="0" relativeHeight="251658245" behindDoc="0" locked="0" layoutInCell="1" allowOverlap="1" wp14:anchorId="1A7F245E" wp14:editId="3F1E04A4">
            <wp:simplePos x="0" y="0"/>
            <wp:positionH relativeFrom="column">
              <wp:posOffset>452755</wp:posOffset>
            </wp:positionH>
            <wp:positionV relativeFrom="paragraph">
              <wp:posOffset>205740</wp:posOffset>
            </wp:positionV>
            <wp:extent cx="2661920" cy="2962275"/>
            <wp:effectExtent l="0" t="0" r="5080" b="9525"/>
            <wp:wrapTopAndBottom/>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1920" cy="2962275"/>
                    </a:xfrm>
                    <a:prstGeom prst="rect">
                      <a:avLst/>
                    </a:prstGeom>
                    <a:noFill/>
                  </pic:spPr>
                </pic:pic>
              </a:graphicData>
            </a:graphic>
            <wp14:sizeRelH relativeFrom="page">
              <wp14:pctWidth>0</wp14:pctWidth>
            </wp14:sizeRelH>
            <wp14:sizeRelV relativeFrom="page">
              <wp14:pctHeight>0</wp14:pctHeight>
            </wp14:sizeRelV>
          </wp:anchor>
        </w:drawing>
      </w:r>
    </w:p>
    <w:p w14:paraId="0F3033D6" w14:textId="77777777" w:rsidR="00383B06" w:rsidRDefault="00383B06" w:rsidP="00383B06">
      <w:pPr>
        <w:rPr>
          <w:sz w:val="24"/>
          <w:szCs w:val="24"/>
        </w:rPr>
      </w:pPr>
    </w:p>
    <w:p w14:paraId="47414D57" w14:textId="77777777" w:rsidR="00383B06" w:rsidRDefault="00383B06" w:rsidP="00383B06">
      <w:pPr>
        <w:spacing w:before="91"/>
      </w:pPr>
      <w:r>
        <w:rPr>
          <w:b/>
          <w:sz w:val="20"/>
          <w:szCs w:val="20"/>
        </w:rPr>
        <w:t xml:space="preserve">                </w:t>
      </w:r>
      <w:r>
        <w:rPr>
          <w:b/>
        </w:rPr>
        <w:t>Fonte</w:t>
      </w:r>
      <w:r>
        <w:t>: Puentedura (2015)</w:t>
      </w:r>
      <w:r>
        <w:rPr>
          <w:vertAlign w:val="superscript"/>
        </w:rPr>
        <w:footnoteReference w:id="22"/>
      </w:r>
    </w:p>
    <w:p w14:paraId="2F40F014" w14:textId="77777777" w:rsidR="00383B06" w:rsidRDefault="00383B06" w:rsidP="00383B06">
      <w:pPr>
        <w:spacing w:line="376" w:lineRule="auto"/>
        <w:ind w:right="576" w:firstLine="855"/>
        <w:jc w:val="both"/>
        <w:rPr>
          <w:sz w:val="24"/>
          <w:szCs w:val="24"/>
        </w:rPr>
      </w:pPr>
    </w:p>
    <w:p w14:paraId="6946F133" w14:textId="77777777" w:rsidR="00383B06" w:rsidRDefault="00383B06" w:rsidP="00383B06">
      <w:pPr>
        <w:spacing w:line="376" w:lineRule="auto"/>
        <w:ind w:right="576" w:firstLine="855"/>
        <w:jc w:val="both"/>
        <w:rPr>
          <w:sz w:val="24"/>
          <w:szCs w:val="24"/>
        </w:rPr>
      </w:pPr>
    </w:p>
    <w:p w14:paraId="61A02BBC" w14:textId="77777777" w:rsidR="00383B06" w:rsidRDefault="00383B06" w:rsidP="00383B06">
      <w:pPr>
        <w:spacing w:line="376" w:lineRule="auto"/>
        <w:ind w:right="576" w:firstLine="855"/>
        <w:jc w:val="both"/>
        <w:rPr>
          <w:color w:val="000000"/>
          <w:sz w:val="24"/>
          <w:szCs w:val="24"/>
        </w:rPr>
      </w:pPr>
      <w:r>
        <w:rPr>
          <w:color w:val="000000"/>
          <w:sz w:val="24"/>
          <w:szCs w:val="24"/>
        </w:rPr>
        <w:t>O modelo SAMR aplicado à Taxonomia de Bloom delineia as etapas do processo de interação da tecnologia na e para aprendizagem. Após reconhecer os níveis de interação, o planejamento das atividades relacionadas com o processo cognitivo expresso por Bloom em sua Taxonomia podem ser aplicados com maior propriedade pelo professor. Ou seja, essas ferramentas servem como base para a elaboração de aulas que contemplem o uso das tecnologia e favoreçam a Cultura Digital.</w:t>
      </w:r>
    </w:p>
    <w:p w14:paraId="58BAAEF3" w14:textId="77777777" w:rsidR="00383B06" w:rsidRDefault="00383B06" w:rsidP="00383B06">
      <w:pPr>
        <w:spacing w:line="376" w:lineRule="auto"/>
        <w:ind w:right="573" w:firstLine="855"/>
        <w:jc w:val="both"/>
        <w:rPr>
          <w:color w:val="000000"/>
          <w:sz w:val="24"/>
          <w:szCs w:val="24"/>
        </w:rPr>
      </w:pPr>
      <w:r>
        <w:rPr>
          <w:color w:val="000000"/>
          <w:sz w:val="24"/>
          <w:szCs w:val="24"/>
        </w:rPr>
        <w:t xml:space="preserve">As atividades presentes nas fichas didáticas temáticas foram elaboradas </w:t>
      </w:r>
      <w:r>
        <w:rPr>
          <w:sz w:val="24"/>
          <w:szCs w:val="24"/>
        </w:rPr>
        <w:t>considerando</w:t>
      </w:r>
      <w:r>
        <w:rPr>
          <w:color w:val="000000"/>
          <w:sz w:val="24"/>
          <w:szCs w:val="24"/>
        </w:rPr>
        <w:t xml:space="preserve"> o modelo SAMR para orientar desde o professor inexperiente em tecnologia até o mais experiente. As atividades desenvolvidas </w:t>
      </w:r>
      <w:r>
        <w:rPr>
          <w:sz w:val="24"/>
          <w:szCs w:val="24"/>
        </w:rPr>
        <w:t>buscam integrar</w:t>
      </w:r>
      <w:r>
        <w:rPr>
          <w:color w:val="000000"/>
          <w:sz w:val="24"/>
          <w:szCs w:val="24"/>
        </w:rPr>
        <w:t xml:space="preserve"> o</w:t>
      </w:r>
      <w:r>
        <w:rPr>
          <w:sz w:val="24"/>
          <w:szCs w:val="24"/>
        </w:rPr>
        <w:t xml:space="preserve"> </w:t>
      </w:r>
      <w:r>
        <w:rPr>
          <w:color w:val="000000"/>
          <w:sz w:val="24"/>
          <w:szCs w:val="24"/>
        </w:rPr>
        <w:t xml:space="preserve">Letramento Digital por intermédio do </w:t>
      </w:r>
      <w:r>
        <w:rPr>
          <w:sz w:val="24"/>
          <w:szCs w:val="24"/>
        </w:rPr>
        <w:t>e</w:t>
      </w:r>
      <w:r>
        <w:rPr>
          <w:color w:val="000000"/>
          <w:sz w:val="24"/>
          <w:szCs w:val="24"/>
        </w:rPr>
        <w:t xml:space="preserve">nsino </w:t>
      </w:r>
      <w:r>
        <w:rPr>
          <w:sz w:val="24"/>
          <w:szCs w:val="24"/>
        </w:rPr>
        <w:t>h</w:t>
      </w:r>
      <w:r>
        <w:rPr>
          <w:color w:val="000000"/>
          <w:sz w:val="24"/>
          <w:szCs w:val="24"/>
        </w:rPr>
        <w:t xml:space="preserve">íbrido presentes nos modelos de </w:t>
      </w:r>
      <w:r>
        <w:rPr>
          <w:sz w:val="24"/>
          <w:szCs w:val="24"/>
        </w:rPr>
        <w:t>s</w:t>
      </w:r>
      <w:r>
        <w:rPr>
          <w:color w:val="000000"/>
          <w:sz w:val="24"/>
          <w:szCs w:val="24"/>
        </w:rPr>
        <w:t xml:space="preserve">ala de </w:t>
      </w:r>
      <w:r>
        <w:rPr>
          <w:sz w:val="24"/>
          <w:szCs w:val="24"/>
        </w:rPr>
        <w:t>a</w:t>
      </w:r>
      <w:r>
        <w:rPr>
          <w:color w:val="000000"/>
          <w:sz w:val="24"/>
          <w:szCs w:val="24"/>
        </w:rPr>
        <w:t xml:space="preserve">ula </w:t>
      </w:r>
      <w:r>
        <w:rPr>
          <w:sz w:val="24"/>
          <w:szCs w:val="24"/>
        </w:rPr>
        <w:t>i</w:t>
      </w:r>
      <w:r>
        <w:rPr>
          <w:color w:val="000000"/>
          <w:sz w:val="24"/>
          <w:szCs w:val="24"/>
        </w:rPr>
        <w:t xml:space="preserve">nvertida e </w:t>
      </w:r>
      <w:r>
        <w:rPr>
          <w:sz w:val="24"/>
          <w:szCs w:val="24"/>
        </w:rPr>
        <w:t>r</w:t>
      </w:r>
      <w:r>
        <w:rPr>
          <w:color w:val="000000"/>
          <w:sz w:val="24"/>
          <w:szCs w:val="24"/>
        </w:rPr>
        <w:t>otaç</w:t>
      </w:r>
      <w:r>
        <w:rPr>
          <w:sz w:val="24"/>
          <w:szCs w:val="24"/>
        </w:rPr>
        <w:t>ão</w:t>
      </w:r>
      <w:r>
        <w:rPr>
          <w:color w:val="000000"/>
          <w:sz w:val="24"/>
          <w:szCs w:val="24"/>
        </w:rPr>
        <w:t xml:space="preserve"> por </w:t>
      </w:r>
      <w:r>
        <w:rPr>
          <w:sz w:val="24"/>
          <w:szCs w:val="24"/>
        </w:rPr>
        <w:t>e</w:t>
      </w:r>
      <w:r>
        <w:rPr>
          <w:color w:val="000000"/>
          <w:sz w:val="24"/>
          <w:szCs w:val="24"/>
        </w:rPr>
        <w:t xml:space="preserve">stações. </w:t>
      </w:r>
    </w:p>
    <w:p w14:paraId="0CD69073" w14:textId="77777777" w:rsidR="00383B06" w:rsidRDefault="00383B06" w:rsidP="00383B06">
      <w:pPr>
        <w:spacing w:line="376" w:lineRule="auto"/>
        <w:ind w:right="573" w:firstLine="855"/>
        <w:jc w:val="both"/>
        <w:rPr>
          <w:color w:val="000000"/>
          <w:sz w:val="24"/>
          <w:szCs w:val="24"/>
        </w:rPr>
      </w:pPr>
      <w:r>
        <w:rPr>
          <w:sz w:val="24"/>
          <w:szCs w:val="24"/>
        </w:rPr>
        <w:t xml:space="preserve">Justifica-se a escolha das modalidades </w:t>
      </w:r>
      <w:r>
        <w:rPr>
          <w:color w:val="000000"/>
          <w:sz w:val="24"/>
          <w:szCs w:val="24"/>
        </w:rPr>
        <w:t xml:space="preserve">rotação por estações e </w:t>
      </w:r>
      <w:r>
        <w:rPr>
          <w:sz w:val="24"/>
          <w:szCs w:val="24"/>
        </w:rPr>
        <w:t>s</w:t>
      </w:r>
      <w:r>
        <w:rPr>
          <w:color w:val="000000"/>
          <w:sz w:val="24"/>
          <w:szCs w:val="24"/>
        </w:rPr>
        <w:t xml:space="preserve">ala de </w:t>
      </w:r>
      <w:r>
        <w:rPr>
          <w:sz w:val="24"/>
          <w:szCs w:val="24"/>
        </w:rPr>
        <w:t>a</w:t>
      </w:r>
      <w:r>
        <w:rPr>
          <w:color w:val="000000"/>
          <w:sz w:val="24"/>
          <w:szCs w:val="24"/>
        </w:rPr>
        <w:t xml:space="preserve">ula </w:t>
      </w:r>
      <w:r>
        <w:rPr>
          <w:sz w:val="24"/>
          <w:szCs w:val="24"/>
        </w:rPr>
        <w:t>i</w:t>
      </w:r>
      <w:r>
        <w:rPr>
          <w:color w:val="000000"/>
          <w:sz w:val="24"/>
          <w:szCs w:val="24"/>
        </w:rPr>
        <w:t>nvertida</w:t>
      </w:r>
      <w:r>
        <w:rPr>
          <w:sz w:val="24"/>
          <w:szCs w:val="24"/>
        </w:rPr>
        <w:t xml:space="preserve"> porque ambas favorecem</w:t>
      </w:r>
      <w:r>
        <w:rPr>
          <w:color w:val="000000"/>
          <w:sz w:val="24"/>
          <w:szCs w:val="24"/>
        </w:rPr>
        <w:t xml:space="preserve"> </w:t>
      </w:r>
      <w:r>
        <w:rPr>
          <w:sz w:val="24"/>
          <w:szCs w:val="24"/>
        </w:rPr>
        <w:t>uma</w:t>
      </w:r>
      <w:r>
        <w:rPr>
          <w:color w:val="000000"/>
          <w:sz w:val="24"/>
          <w:szCs w:val="24"/>
        </w:rPr>
        <w:t xml:space="preserve"> aprendizagem direcionada e personalizada, pois</w:t>
      </w:r>
      <w:r>
        <w:rPr>
          <w:sz w:val="24"/>
          <w:szCs w:val="24"/>
        </w:rPr>
        <w:t xml:space="preserve"> </w:t>
      </w:r>
      <w:r>
        <w:rPr>
          <w:color w:val="000000"/>
          <w:sz w:val="24"/>
          <w:szCs w:val="24"/>
        </w:rPr>
        <w:t>alternam</w:t>
      </w:r>
      <w:r>
        <w:rPr>
          <w:sz w:val="24"/>
          <w:szCs w:val="24"/>
        </w:rPr>
        <w:t xml:space="preserve"> </w:t>
      </w:r>
      <w:r>
        <w:rPr>
          <w:color w:val="000000"/>
          <w:sz w:val="24"/>
          <w:szCs w:val="24"/>
        </w:rPr>
        <w:t>momentos de aprendizagem</w:t>
      </w:r>
      <w:r>
        <w:rPr>
          <w:sz w:val="24"/>
          <w:szCs w:val="24"/>
        </w:rPr>
        <w:t xml:space="preserve"> síncrona e assíncrona</w:t>
      </w:r>
      <w:r>
        <w:rPr>
          <w:color w:val="000000"/>
          <w:sz w:val="24"/>
          <w:szCs w:val="24"/>
        </w:rPr>
        <w:t xml:space="preserve">,  com as quais é </w:t>
      </w:r>
      <w:r>
        <w:rPr>
          <w:sz w:val="24"/>
          <w:szCs w:val="24"/>
        </w:rPr>
        <w:t>possível</w:t>
      </w:r>
      <w:r>
        <w:rPr>
          <w:color w:val="000000"/>
          <w:sz w:val="24"/>
          <w:szCs w:val="24"/>
        </w:rPr>
        <w:t xml:space="preserve"> promover a interação entre os alunos e seus conhecimentos</w:t>
      </w:r>
      <w:r>
        <w:rPr>
          <w:sz w:val="24"/>
          <w:szCs w:val="24"/>
        </w:rPr>
        <w:t>, prática essencial para o nosso  contexto de trabalho.</w:t>
      </w:r>
    </w:p>
    <w:p w14:paraId="1E703C09" w14:textId="77777777" w:rsidR="00383B06" w:rsidRDefault="00383B06" w:rsidP="00383B06">
      <w:pPr>
        <w:rPr>
          <w:color w:val="000000"/>
          <w:sz w:val="26"/>
          <w:szCs w:val="26"/>
        </w:rPr>
      </w:pPr>
    </w:p>
    <w:p w14:paraId="52BBD7D8" w14:textId="77777777" w:rsidR="00383B06" w:rsidRDefault="00383B06" w:rsidP="00383B06">
      <w:pPr>
        <w:rPr>
          <w:color w:val="000000"/>
          <w:sz w:val="26"/>
          <w:szCs w:val="26"/>
        </w:rPr>
      </w:pPr>
    </w:p>
    <w:p w14:paraId="0B546A9D" w14:textId="77777777" w:rsidR="00383B06" w:rsidRDefault="00383B06" w:rsidP="00383B06">
      <w:pPr>
        <w:spacing w:before="9"/>
        <w:rPr>
          <w:color w:val="000000"/>
        </w:rPr>
      </w:pPr>
    </w:p>
    <w:p w14:paraId="408AC727" w14:textId="7FADEF4A" w:rsidR="00383B06" w:rsidRDefault="00383B06" w:rsidP="00CD14BC">
      <w:pPr>
        <w:tabs>
          <w:tab w:val="left" w:pos="3"/>
        </w:tabs>
        <w:ind w:left="616" w:hanging="15"/>
        <w:rPr>
          <w:color w:val="000000"/>
          <w:sz w:val="24"/>
          <w:szCs w:val="24"/>
        </w:rPr>
      </w:pPr>
      <w:r>
        <w:rPr>
          <w:sz w:val="24"/>
          <w:szCs w:val="24"/>
        </w:rPr>
        <w:t xml:space="preserve">1.4 </w:t>
      </w:r>
      <w:r>
        <w:rPr>
          <w:color w:val="000000"/>
          <w:sz w:val="24"/>
          <w:szCs w:val="24"/>
        </w:rPr>
        <w:t xml:space="preserve">O </w:t>
      </w:r>
      <w:r w:rsidR="00260B39">
        <w:rPr>
          <w:color w:val="000000"/>
          <w:sz w:val="24"/>
          <w:szCs w:val="24"/>
        </w:rPr>
        <w:t>ENSINO HÍBRIDO</w:t>
      </w:r>
      <w:r>
        <w:rPr>
          <w:color w:val="000000"/>
          <w:sz w:val="24"/>
          <w:szCs w:val="24"/>
        </w:rPr>
        <w:t xml:space="preserve"> E A CULTURA DIGITAL</w:t>
      </w:r>
    </w:p>
    <w:p w14:paraId="2706ECE6" w14:textId="02975591" w:rsidR="00383B06" w:rsidRDefault="00383B06" w:rsidP="00383B06">
      <w:pPr>
        <w:rPr>
          <w:color w:val="000000"/>
          <w:sz w:val="26"/>
          <w:szCs w:val="26"/>
        </w:rPr>
      </w:pPr>
    </w:p>
    <w:p w14:paraId="4FBB0334" w14:textId="77777777" w:rsidR="00383B06" w:rsidRDefault="00383B06" w:rsidP="00383B06">
      <w:pPr>
        <w:rPr>
          <w:color w:val="000000"/>
          <w:sz w:val="26"/>
          <w:szCs w:val="26"/>
        </w:rPr>
      </w:pPr>
    </w:p>
    <w:p w14:paraId="5476BEF3" w14:textId="77777777" w:rsidR="00383B06" w:rsidRDefault="00383B06" w:rsidP="00383B06">
      <w:pPr>
        <w:spacing w:before="162" w:line="376" w:lineRule="auto"/>
        <w:ind w:right="573" w:firstLine="855"/>
        <w:jc w:val="both"/>
        <w:rPr>
          <w:sz w:val="24"/>
          <w:szCs w:val="24"/>
        </w:rPr>
      </w:pPr>
      <w:r>
        <w:rPr>
          <w:sz w:val="24"/>
          <w:szCs w:val="24"/>
        </w:rPr>
        <w:t xml:space="preserve">O uso das tecnologias pode acrescentar muitos “tijolos coloridos” na construção de uma experiência de ensino híbrido, integrando a sala de aula presencial e o espaço virtual de aprendizagem. No contexto específico da proposta que aqui apresentamos, essa articulação dos dois ambientes, síncrono e assíncrono, se concretiza no desenvolvimento de fichas didáticas temáticas, que buscam contribuir para a construção de conhecimento por meio da troca de experiências. </w:t>
      </w:r>
    </w:p>
    <w:p w14:paraId="6A88610B" w14:textId="77777777" w:rsidR="00383B06" w:rsidRDefault="00383B06" w:rsidP="00383B06">
      <w:pPr>
        <w:spacing w:before="162" w:line="376" w:lineRule="auto"/>
        <w:ind w:right="573" w:firstLine="855"/>
        <w:jc w:val="both"/>
        <w:rPr>
          <w:color w:val="000000"/>
          <w:sz w:val="24"/>
          <w:szCs w:val="24"/>
        </w:rPr>
      </w:pPr>
      <w:r>
        <w:rPr>
          <w:color w:val="000000"/>
          <w:sz w:val="24"/>
          <w:szCs w:val="24"/>
        </w:rPr>
        <w:t xml:space="preserve">Seguindo o modelo de </w:t>
      </w:r>
      <w:r>
        <w:rPr>
          <w:sz w:val="24"/>
          <w:szCs w:val="24"/>
        </w:rPr>
        <w:t>e</w:t>
      </w:r>
      <w:r>
        <w:rPr>
          <w:color w:val="000000"/>
          <w:sz w:val="24"/>
          <w:szCs w:val="24"/>
        </w:rPr>
        <w:t xml:space="preserve">nsino </w:t>
      </w:r>
      <w:r>
        <w:rPr>
          <w:sz w:val="24"/>
          <w:szCs w:val="24"/>
        </w:rPr>
        <w:t>h</w:t>
      </w:r>
      <w:r>
        <w:rPr>
          <w:color w:val="000000"/>
          <w:sz w:val="24"/>
          <w:szCs w:val="24"/>
        </w:rPr>
        <w:t>íbrido proposto pelo Instituto Clayton Christensen (HORN;</w:t>
      </w:r>
      <w:r>
        <w:rPr>
          <w:sz w:val="24"/>
          <w:szCs w:val="24"/>
        </w:rPr>
        <w:t xml:space="preserve"> </w:t>
      </w:r>
      <w:r>
        <w:rPr>
          <w:color w:val="000000"/>
          <w:sz w:val="24"/>
          <w:szCs w:val="24"/>
        </w:rPr>
        <w:t>STAKER, 2015), a abordagem virtual completa a abordagem tradicional e traz benefícios ao favorecer a aprendizagem colaborativa e a autonomia</w:t>
      </w:r>
      <w:r>
        <w:rPr>
          <w:sz w:val="24"/>
          <w:szCs w:val="24"/>
        </w:rPr>
        <w:t xml:space="preserve"> </w:t>
      </w:r>
      <w:r>
        <w:rPr>
          <w:color w:val="000000"/>
          <w:sz w:val="24"/>
          <w:szCs w:val="24"/>
        </w:rPr>
        <w:t>do aluno. Principalmente no ensino superior, essa abordagem virtual, favorece o ensino totalmente distância</w:t>
      </w:r>
      <w:r>
        <w:rPr>
          <w:sz w:val="24"/>
          <w:szCs w:val="24"/>
        </w:rPr>
        <w:t xml:space="preserve"> (</w:t>
      </w:r>
      <w:r>
        <w:rPr>
          <w:color w:val="000000"/>
          <w:sz w:val="24"/>
          <w:szCs w:val="24"/>
        </w:rPr>
        <w:t>EaD) e o semi-presencial.</w:t>
      </w:r>
    </w:p>
    <w:p w14:paraId="0CFFCB00" w14:textId="77777777" w:rsidR="00383B06" w:rsidRDefault="00383B06" w:rsidP="00383B06">
      <w:pPr>
        <w:spacing w:line="376" w:lineRule="auto"/>
        <w:ind w:right="573" w:firstLine="855"/>
        <w:jc w:val="both"/>
        <w:rPr>
          <w:color w:val="000000"/>
          <w:sz w:val="24"/>
          <w:szCs w:val="24"/>
        </w:rPr>
      </w:pPr>
      <w:r>
        <w:rPr>
          <w:color w:val="000000"/>
          <w:sz w:val="24"/>
          <w:szCs w:val="24"/>
          <w:highlight w:val="white"/>
        </w:rPr>
        <w:t xml:space="preserve">Transposta para a educação básica, a modalidade híbrida </w:t>
      </w:r>
      <w:r>
        <w:rPr>
          <w:sz w:val="24"/>
          <w:szCs w:val="24"/>
          <w:highlight w:val="white"/>
        </w:rPr>
        <w:t xml:space="preserve">pode proporcionar aprendizagem </w:t>
      </w:r>
      <w:r>
        <w:rPr>
          <w:color w:val="000000"/>
          <w:sz w:val="24"/>
          <w:szCs w:val="24"/>
          <w:highlight w:val="white"/>
        </w:rPr>
        <w:t xml:space="preserve">por meio de propostas presenciais e </w:t>
      </w:r>
      <w:r>
        <w:rPr>
          <w:i/>
          <w:color w:val="000000"/>
          <w:sz w:val="24"/>
          <w:szCs w:val="24"/>
          <w:highlight w:val="white"/>
        </w:rPr>
        <w:t xml:space="preserve">on-line. </w:t>
      </w:r>
      <w:r>
        <w:rPr>
          <w:color w:val="000000"/>
          <w:sz w:val="24"/>
          <w:szCs w:val="24"/>
        </w:rPr>
        <w:t xml:space="preserve">Contudo, ambas as propostas ocorrem na escola mediante compartilhamento e trocas de conhecimento entre aluno-aluno e professor-aluno, favorecidos pelo uso da tecnologia. Tais espaços se configuram em complexos ambientes de ensino-aprendizagem interativos no qual todos os envolvidos são responśaveis pela construção e compartilhamento do conhecimento. O Quadro </w:t>
      </w:r>
      <w:r>
        <w:rPr>
          <w:sz w:val="24"/>
          <w:szCs w:val="24"/>
        </w:rPr>
        <w:t>4</w:t>
      </w:r>
      <w:r>
        <w:rPr>
          <w:color w:val="000000"/>
          <w:sz w:val="24"/>
          <w:szCs w:val="24"/>
        </w:rPr>
        <w:t xml:space="preserve"> apresenta as abordagens pertencentes à modalidade de </w:t>
      </w:r>
      <w:r>
        <w:rPr>
          <w:sz w:val="24"/>
          <w:szCs w:val="24"/>
        </w:rPr>
        <w:t>e</w:t>
      </w:r>
      <w:r>
        <w:rPr>
          <w:color w:val="000000"/>
          <w:sz w:val="24"/>
          <w:szCs w:val="24"/>
        </w:rPr>
        <w:t xml:space="preserve">nsino </w:t>
      </w:r>
      <w:r>
        <w:rPr>
          <w:sz w:val="24"/>
          <w:szCs w:val="24"/>
        </w:rPr>
        <w:t>h</w:t>
      </w:r>
      <w:r>
        <w:rPr>
          <w:color w:val="000000"/>
          <w:sz w:val="24"/>
          <w:szCs w:val="24"/>
        </w:rPr>
        <w:t>íbrido.</w:t>
      </w:r>
    </w:p>
    <w:p w14:paraId="4C1B76F9" w14:textId="77777777" w:rsidR="00383B06" w:rsidRDefault="00383B06" w:rsidP="00383B06">
      <w:pPr>
        <w:spacing w:line="376" w:lineRule="auto"/>
        <w:ind w:right="573" w:firstLine="855"/>
        <w:jc w:val="both"/>
        <w:rPr>
          <w:sz w:val="24"/>
          <w:szCs w:val="24"/>
        </w:rPr>
      </w:pPr>
    </w:p>
    <w:p w14:paraId="54AFFC3B" w14:textId="77777777" w:rsidR="00383B06" w:rsidRDefault="00383B06" w:rsidP="00383B06">
      <w:pPr>
        <w:spacing w:line="376" w:lineRule="auto"/>
        <w:ind w:right="573" w:firstLine="720"/>
        <w:jc w:val="both"/>
        <w:rPr>
          <w:sz w:val="24"/>
          <w:szCs w:val="24"/>
        </w:rPr>
      </w:pPr>
      <w:r>
        <w:rPr>
          <w:b/>
          <w:sz w:val="24"/>
          <w:szCs w:val="24"/>
        </w:rPr>
        <w:t>Quadro 4 -</w:t>
      </w:r>
      <w:r>
        <w:rPr>
          <w:sz w:val="24"/>
          <w:szCs w:val="24"/>
        </w:rPr>
        <w:t xml:space="preserve"> Modelos de ensino híbrido</w:t>
      </w:r>
    </w:p>
    <w:p w14:paraId="7E6C5219" w14:textId="77777777" w:rsidR="00383B06" w:rsidRDefault="00383B06" w:rsidP="00383B06">
      <w:pPr>
        <w:spacing w:before="6"/>
        <w:rPr>
          <w:color w:val="000000"/>
          <w:sz w:val="12"/>
          <w:szCs w:val="12"/>
        </w:rPr>
      </w:pPr>
    </w:p>
    <w:tbl>
      <w:tblPr>
        <w:tblW w:w="90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522"/>
        <w:gridCol w:w="4523"/>
      </w:tblGrid>
      <w:tr w:rsidR="00383B06" w14:paraId="3BBA3656" w14:textId="77777777" w:rsidTr="007E3F8C">
        <w:trPr>
          <w:trHeight w:val="445"/>
          <w:jc w:val="center"/>
        </w:trPr>
        <w:tc>
          <w:tcPr>
            <w:tcW w:w="451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hideMark/>
          </w:tcPr>
          <w:p w14:paraId="1C969427" w14:textId="77777777" w:rsidR="00383B06" w:rsidRDefault="00383B06">
            <w:pPr>
              <w:spacing w:before="110"/>
              <w:ind w:left="100"/>
              <w:rPr>
                <w:b/>
                <w:color w:val="000000"/>
                <w:sz w:val="20"/>
                <w:szCs w:val="20"/>
              </w:rPr>
            </w:pPr>
            <w:r>
              <w:rPr>
                <w:b/>
                <w:color w:val="000000"/>
                <w:sz w:val="20"/>
                <w:szCs w:val="20"/>
              </w:rPr>
              <w:t>Tipos de estruturas híbridas</w:t>
            </w:r>
          </w:p>
        </w:tc>
        <w:tc>
          <w:tcPr>
            <w:tcW w:w="451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hideMark/>
          </w:tcPr>
          <w:p w14:paraId="57BE5470" w14:textId="77777777" w:rsidR="00383B06" w:rsidRDefault="00383B06">
            <w:pPr>
              <w:spacing w:before="110"/>
              <w:ind w:left="99"/>
              <w:rPr>
                <w:b/>
                <w:color w:val="000000"/>
                <w:sz w:val="20"/>
                <w:szCs w:val="20"/>
              </w:rPr>
            </w:pPr>
            <w:r>
              <w:rPr>
                <w:b/>
                <w:sz w:val="20"/>
                <w:szCs w:val="20"/>
              </w:rPr>
              <w:t>Conceitos</w:t>
            </w:r>
          </w:p>
        </w:tc>
      </w:tr>
      <w:tr w:rsidR="00383B06" w14:paraId="444D0775" w14:textId="77777777" w:rsidTr="00260B39">
        <w:trPr>
          <w:trHeight w:val="2607"/>
          <w:jc w:val="center"/>
        </w:trPr>
        <w:tc>
          <w:tcPr>
            <w:tcW w:w="4519" w:type="dxa"/>
            <w:tcBorders>
              <w:top w:val="single" w:sz="8" w:space="0" w:color="000000"/>
              <w:left w:val="single" w:sz="8" w:space="0" w:color="000000"/>
              <w:bottom w:val="single" w:sz="8" w:space="0" w:color="000000"/>
              <w:right w:val="single" w:sz="8" w:space="0" w:color="000000"/>
            </w:tcBorders>
            <w:hideMark/>
          </w:tcPr>
          <w:p w14:paraId="71C35F6D" w14:textId="77777777" w:rsidR="00383B06" w:rsidRDefault="00383B06">
            <w:pPr>
              <w:spacing w:before="110"/>
              <w:ind w:left="100"/>
              <w:rPr>
                <w:color w:val="000000"/>
                <w:sz w:val="20"/>
                <w:szCs w:val="20"/>
              </w:rPr>
            </w:pPr>
            <w:r>
              <w:rPr>
                <w:color w:val="000000"/>
                <w:sz w:val="20"/>
                <w:szCs w:val="20"/>
              </w:rPr>
              <w:t>Modelo de Rotação</w:t>
            </w:r>
          </w:p>
        </w:tc>
        <w:tc>
          <w:tcPr>
            <w:tcW w:w="4519" w:type="dxa"/>
            <w:tcBorders>
              <w:top w:val="single" w:sz="8" w:space="0" w:color="000000"/>
              <w:left w:val="single" w:sz="8" w:space="0" w:color="000000"/>
              <w:bottom w:val="single" w:sz="8" w:space="0" w:color="000000"/>
              <w:right w:val="single" w:sz="8" w:space="0" w:color="000000"/>
            </w:tcBorders>
            <w:hideMark/>
          </w:tcPr>
          <w:p w14:paraId="6F30BECC" w14:textId="77777777" w:rsidR="00383B06" w:rsidRDefault="00383B06">
            <w:pPr>
              <w:spacing w:before="110" w:line="247" w:lineRule="auto"/>
              <w:ind w:left="99" w:right="76"/>
              <w:rPr>
                <w:color w:val="000000"/>
                <w:sz w:val="20"/>
                <w:szCs w:val="20"/>
              </w:rPr>
            </w:pPr>
            <w:r>
              <w:rPr>
                <w:color w:val="000000"/>
                <w:sz w:val="20"/>
                <w:szCs w:val="20"/>
              </w:rPr>
              <w:t>O professor explora diferentes modalidades de ensino e aprendizagem por grupos pequenos ou complexos, com atendimentos individuais ou em grupo, podendo estes ocorrerem dentro ou fora do espaço da sala de aula.</w:t>
            </w:r>
          </w:p>
          <w:p w14:paraId="3C148F05" w14:textId="77777777" w:rsidR="00383B06" w:rsidRDefault="00383B06">
            <w:pPr>
              <w:spacing w:before="5"/>
              <w:ind w:left="99"/>
              <w:rPr>
                <w:color w:val="000000"/>
                <w:sz w:val="20"/>
                <w:szCs w:val="20"/>
              </w:rPr>
            </w:pPr>
            <w:r>
              <w:rPr>
                <w:color w:val="000000"/>
                <w:sz w:val="20"/>
                <w:szCs w:val="20"/>
              </w:rPr>
              <w:t>Subdivide-se em:</w:t>
            </w:r>
          </w:p>
          <w:p w14:paraId="7BBF96D8" w14:textId="77777777" w:rsidR="00383B06" w:rsidRDefault="00383B06" w:rsidP="00383B06">
            <w:pPr>
              <w:numPr>
                <w:ilvl w:val="0"/>
                <w:numId w:val="8"/>
              </w:numPr>
              <w:tabs>
                <w:tab w:val="left" w:pos="223"/>
              </w:tabs>
              <w:spacing w:before="10"/>
              <w:ind w:hanging="124"/>
              <w:rPr>
                <w:color w:val="000000"/>
              </w:rPr>
            </w:pPr>
            <w:r>
              <w:rPr>
                <w:color w:val="000000"/>
                <w:sz w:val="20"/>
                <w:szCs w:val="20"/>
              </w:rPr>
              <w:t>Rotação por Estações;</w:t>
            </w:r>
          </w:p>
          <w:p w14:paraId="000AC91E" w14:textId="77777777" w:rsidR="00383B06" w:rsidRDefault="00383B06" w:rsidP="00383B06">
            <w:pPr>
              <w:numPr>
                <w:ilvl w:val="0"/>
                <w:numId w:val="8"/>
              </w:numPr>
              <w:tabs>
                <w:tab w:val="left" w:pos="223"/>
              </w:tabs>
              <w:spacing w:before="10"/>
              <w:ind w:hanging="124"/>
              <w:rPr>
                <w:color w:val="000000"/>
              </w:rPr>
            </w:pPr>
            <w:r>
              <w:rPr>
                <w:color w:val="000000"/>
                <w:sz w:val="20"/>
                <w:szCs w:val="20"/>
              </w:rPr>
              <w:t>Laboratório Rotacional;</w:t>
            </w:r>
          </w:p>
          <w:p w14:paraId="38D24610" w14:textId="77777777" w:rsidR="00383B06" w:rsidRDefault="00383B06" w:rsidP="00383B06">
            <w:pPr>
              <w:numPr>
                <w:ilvl w:val="0"/>
                <w:numId w:val="8"/>
              </w:numPr>
              <w:tabs>
                <w:tab w:val="left" w:pos="223"/>
              </w:tabs>
              <w:spacing w:before="11"/>
              <w:ind w:hanging="124"/>
              <w:rPr>
                <w:color w:val="000000"/>
              </w:rPr>
            </w:pPr>
            <w:r>
              <w:rPr>
                <w:color w:val="000000"/>
                <w:sz w:val="20"/>
                <w:szCs w:val="20"/>
              </w:rPr>
              <w:t>Sala de Aula Invertida;</w:t>
            </w:r>
          </w:p>
          <w:p w14:paraId="75D69633" w14:textId="77777777" w:rsidR="00383B06" w:rsidRDefault="00383B06" w:rsidP="00383B06">
            <w:pPr>
              <w:numPr>
                <w:ilvl w:val="0"/>
                <w:numId w:val="8"/>
              </w:numPr>
              <w:tabs>
                <w:tab w:val="left" w:pos="223"/>
              </w:tabs>
              <w:spacing w:before="10"/>
              <w:ind w:hanging="124"/>
              <w:rPr>
                <w:color w:val="000000"/>
              </w:rPr>
            </w:pPr>
            <w:r>
              <w:rPr>
                <w:color w:val="000000"/>
                <w:sz w:val="20"/>
                <w:szCs w:val="20"/>
              </w:rPr>
              <w:t>Rotação Individual.</w:t>
            </w:r>
          </w:p>
        </w:tc>
      </w:tr>
      <w:tr w:rsidR="00383B06" w14:paraId="10B66157" w14:textId="77777777" w:rsidTr="00260B39">
        <w:trPr>
          <w:trHeight w:val="1165"/>
          <w:jc w:val="center"/>
        </w:trPr>
        <w:tc>
          <w:tcPr>
            <w:tcW w:w="4519" w:type="dxa"/>
            <w:tcBorders>
              <w:top w:val="single" w:sz="8" w:space="0" w:color="000000"/>
              <w:left w:val="single" w:sz="8" w:space="0" w:color="000000"/>
              <w:bottom w:val="single" w:sz="8" w:space="0" w:color="000000"/>
              <w:right w:val="single" w:sz="8" w:space="0" w:color="000000"/>
            </w:tcBorders>
            <w:hideMark/>
          </w:tcPr>
          <w:p w14:paraId="5A23E0C1" w14:textId="77777777" w:rsidR="00383B06" w:rsidRDefault="00383B06">
            <w:pPr>
              <w:spacing w:before="110"/>
              <w:ind w:left="100"/>
              <w:rPr>
                <w:color w:val="000000"/>
                <w:sz w:val="20"/>
                <w:szCs w:val="20"/>
              </w:rPr>
            </w:pPr>
            <w:r>
              <w:rPr>
                <w:color w:val="000000"/>
                <w:sz w:val="20"/>
                <w:szCs w:val="20"/>
              </w:rPr>
              <w:t>Modelo Flex</w:t>
            </w:r>
          </w:p>
        </w:tc>
        <w:tc>
          <w:tcPr>
            <w:tcW w:w="4519" w:type="dxa"/>
            <w:tcBorders>
              <w:top w:val="single" w:sz="8" w:space="0" w:color="000000"/>
              <w:left w:val="single" w:sz="8" w:space="0" w:color="000000"/>
              <w:bottom w:val="single" w:sz="8" w:space="0" w:color="000000"/>
              <w:right w:val="single" w:sz="8" w:space="0" w:color="000000"/>
            </w:tcBorders>
            <w:hideMark/>
          </w:tcPr>
          <w:p w14:paraId="2D72305E" w14:textId="77777777" w:rsidR="00383B06" w:rsidRDefault="00383B06">
            <w:pPr>
              <w:spacing w:before="110" w:line="247" w:lineRule="auto"/>
              <w:ind w:left="99" w:right="188"/>
              <w:rPr>
                <w:color w:val="000000"/>
                <w:sz w:val="20"/>
                <w:szCs w:val="20"/>
              </w:rPr>
            </w:pPr>
            <w:r>
              <w:rPr>
                <w:color w:val="000000"/>
                <w:sz w:val="20"/>
                <w:szCs w:val="20"/>
              </w:rPr>
              <w:t xml:space="preserve">Baseado na aprendizagem essencialmente </w:t>
            </w:r>
            <w:r>
              <w:rPr>
                <w:i/>
                <w:color w:val="000000"/>
                <w:sz w:val="20"/>
                <w:szCs w:val="20"/>
              </w:rPr>
              <w:t>online</w:t>
            </w:r>
            <w:r>
              <w:rPr>
                <w:color w:val="000000"/>
                <w:sz w:val="20"/>
                <w:szCs w:val="20"/>
              </w:rPr>
              <w:t>, o aluno cumpre uma série de atividades e sobre a tutoria do professor, personaliza seu ritmo de estudo.</w:t>
            </w:r>
          </w:p>
        </w:tc>
      </w:tr>
      <w:tr w:rsidR="00383B06" w14:paraId="599F6731" w14:textId="77777777" w:rsidTr="00260B39">
        <w:trPr>
          <w:trHeight w:val="1406"/>
          <w:jc w:val="center"/>
        </w:trPr>
        <w:tc>
          <w:tcPr>
            <w:tcW w:w="4519" w:type="dxa"/>
            <w:tcBorders>
              <w:top w:val="single" w:sz="8" w:space="0" w:color="000000"/>
              <w:left w:val="single" w:sz="8" w:space="0" w:color="000000"/>
              <w:bottom w:val="single" w:sz="8" w:space="0" w:color="000000"/>
              <w:right w:val="single" w:sz="8" w:space="0" w:color="000000"/>
            </w:tcBorders>
            <w:hideMark/>
          </w:tcPr>
          <w:p w14:paraId="3FC0FC41" w14:textId="77777777" w:rsidR="00383B06" w:rsidRDefault="00383B06">
            <w:pPr>
              <w:spacing w:before="110"/>
              <w:ind w:left="100"/>
              <w:rPr>
                <w:color w:val="000000"/>
                <w:sz w:val="20"/>
                <w:szCs w:val="20"/>
              </w:rPr>
            </w:pPr>
            <w:r>
              <w:rPr>
                <w:color w:val="000000"/>
                <w:sz w:val="20"/>
                <w:szCs w:val="20"/>
              </w:rPr>
              <w:t>Modelo A La Carte</w:t>
            </w:r>
          </w:p>
        </w:tc>
        <w:tc>
          <w:tcPr>
            <w:tcW w:w="4519" w:type="dxa"/>
            <w:tcBorders>
              <w:top w:val="single" w:sz="8" w:space="0" w:color="000000"/>
              <w:left w:val="single" w:sz="8" w:space="0" w:color="000000"/>
              <w:bottom w:val="single" w:sz="8" w:space="0" w:color="000000"/>
              <w:right w:val="single" w:sz="8" w:space="0" w:color="000000"/>
            </w:tcBorders>
            <w:hideMark/>
          </w:tcPr>
          <w:p w14:paraId="699A258C" w14:textId="77777777" w:rsidR="00383B06" w:rsidRDefault="00383B06">
            <w:pPr>
              <w:spacing w:before="110" w:line="247" w:lineRule="auto"/>
              <w:ind w:left="99" w:right="333"/>
              <w:rPr>
                <w:color w:val="000000"/>
                <w:sz w:val="20"/>
                <w:szCs w:val="20"/>
              </w:rPr>
            </w:pPr>
            <w:r>
              <w:rPr>
                <w:color w:val="000000"/>
                <w:sz w:val="20"/>
                <w:szCs w:val="20"/>
              </w:rPr>
              <w:t xml:space="preserve">Os alunos têm experiências em cursos </w:t>
            </w:r>
            <w:r>
              <w:rPr>
                <w:i/>
                <w:color w:val="000000"/>
                <w:sz w:val="20"/>
                <w:szCs w:val="20"/>
              </w:rPr>
              <w:t xml:space="preserve">online </w:t>
            </w:r>
            <w:r>
              <w:rPr>
                <w:color w:val="000000"/>
                <w:sz w:val="20"/>
                <w:szCs w:val="20"/>
              </w:rPr>
              <w:t>com um professor em momentos e locais que julgam adequados a sua realidade e ainda assim frequentam atividades em ambientes tradicionais de ensino e aprendizagem</w:t>
            </w:r>
          </w:p>
        </w:tc>
      </w:tr>
      <w:tr w:rsidR="00383B06" w14:paraId="1D867ABC" w14:textId="77777777" w:rsidTr="00260B39">
        <w:trPr>
          <w:trHeight w:val="1406"/>
          <w:jc w:val="center"/>
        </w:trPr>
        <w:tc>
          <w:tcPr>
            <w:tcW w:w="4519" w:type="dxa"/>
            <w:tcBorders>
              <w:top w:val="single" w:sz="8" w:space="0" w:color="000000"/>
              <w:left w:val="single" w:sz="8" w:space="0" w:color="000000"/>
              <w:bottom w:val="single" w:sz="8" w:space="0" w:color="000000"/>
              <w:right w:val="single" w:sz="8" w:space="0" w:color="000000"/>
            </w:tcBorders>
            <w:hideMark/>
          </w:tcPr>
          <w:p w14:paraId="53469BE4" w14:textId="77777777" w:rsidR="00383B06" w:rsidRDefault="00383B06">
            <w:pPr>
              <w:spacing w:before="110"/>
              <w:ind w:left="100"/>
              <w:rPr>
                <w:color w:val="000000"/>
                <w:sz w:val="20"/>
                <w:szCs w:val="20"/>
              </w:rPr>
            </w:pPr>
            <w:r>
              <w:rPr>
                <w:color w:val="000000"/>
                <w:sz w:val="20"/>
                <w:szCs w:val="20"/>
              </w:rPr>
              <w:t>Modelo Virtual Aprimorado</w:t>
            </w:r>
          </w:p>
        </w:tc>
        <w:tc>
          <w:tcPr>
            <w:tcW w:w="4519" w:type="dxa"/>
            <w:tcBorders>
              <w:top w:val="single" w:sz="8" w:space="0" w:color="000000"/>
              <w:left w:val="single" w:sz="8" w:space="0" w:color="000000"/>
              <w:bottom w:val="single" w:sz="8" w:space="0" w:color="000000"/>
              <w:right w:val="single" w:sz="8" w:space="0" w:color="000000"/>
            </w:tcBorders>
            <w:hideMark/>
          </w:tcPr>
          <w:p w14:paraId="56D7528B" w14:textId="77777777" w:rsidR="00383B06" w:rsidRDefault="00383B06">
            <w:pPr>
              <w:spacing w:before="110" w:line="247" w:lineRule="auto"/>
              <w:ind w:left="99" w:right="133"/>
              <w:rPr>
                <w:color w:val="000000"/>
                <w:sz w:val="20"/>
                <w:szCs w:val="20"/>
              </w:rPr>
            </w:pPr>
            <w:r>
              <w:rPr>
                <w:color w:val="000000"/>
                <w:sz w:val="20"/>
                <w:szCs w:val="20"/>
              </w:rPr>
              <w:t>Neste modelo os estudantes estruturam seus conhecimentos interagindo em diferentes áreas do currículo, dividindo seu tempo de estudo integral no espaço físico escolar com atividades virtuais de aprendizagem.</w:t>
            </w:r>
          </w:p>
        </w:tc>
      </w:tr>
    </w:tbl>
    <w:p w14:paraId="4B1F48C6" w14:textId="00C74CCB" w:rsidR="00383B06" w:rsidRPr="00260B39" w:rsidRDefault="00383B06" w:rsidP="00383B06">
      <w:pPr>
        <w:spacing w:before="7"/>
        <w:ind w:left="601"/>
        <w:jc w:val="both"/>
        <w:rPr>
          <w:lang w:val="en-US"/>
        </w:rPr>
      </w:pPr>
      <w:r w:rsidRPr="00260B39">
        <w:rPr>
          <w:b/>
          <w:lang w:val="en-US"/>
        </w:rPr>
        <w:t>Fonte</w:t>
      </w:r>
      <w:r w:rsidRPr="00260B39">
        <w:rPr>
          <w:lang w:val="en-US"/>
        </w:rPr>
        <w:t>: Instituto Clayton Christensen (HORN; STAKER, 2015, p.55-57)</w:t>
      </w:r>
    </w:p>
    <w:p w14:paraId="0A37C2E7" w14:textId="77777777" w:rsidR="00383B06" w:rsidRPr="00383B06" w:rsidRDefault="00383B06" w:rsidP="00383B06">
      <w:pPr>
        <w:spacing w:before="92" w:line="376" w:lineRule="auto"/>
        <w:ind w:left="601" w:right="575" w:firstLine="855"/>
        <w:jc w:val="right"/>
        <w:rPr>
          <w:sz w:val="20"/>
          <w:szCs w:val="20"/>
          <w:lang w:val="en-US"/>
        </w:rPr>
      </w:pPr>
    </w:p>
    <w:p w14:paraId="183CCBC5" w14:textId="77777777" w:rsidR="00383B06" w:rsidRDefault="00383B06" w:rsidP="00383B06">
      <w:pPr>
        <w:spacing w:before="92" w:line="376" w:lineRule="auto"/>
        <w:ind w:right="1" w:firstLine="855"/>
        <w:jc w:val="both"/>
        <w:rPr>
          <w:sz w:val="24"/>
          <w:szCs w:val="24"/>
        </w:rPr>
      </w:pPr>
      <w:r>
        <w:rPr>
          <w:sz w:val="24"/>
          <w:szCs w:val="24"/>
        </w:rPr>
        <w:t>Dentre os modelos híbridos dispostos no quadro anterior, para este trabalho os modelos presentes em Rotação, especificamente, rotação por estações e sala de aula invertida, serão explorados nas atividades propostas nas fichas por atenderem o contexto de atuação de forma mais eficiente, visto que na escola onde atuamos  o ensino se concentra na modalidade presencial.</w:t>
      </w:r>
    </w:p>
    <w:p w14:paraId="6F6212B7" w14:textId="77777777" w:rsidR="00383B06" w:rsidRDefault="00383B06" w:rsidP="00383B06">
      <w:pPr>
        <w:spacing w:before="92" w:line="376" w:lineRule="auto"/>
        <w:ind w:right="1" w:firstLine="855"/>
        <w:jc w:val="both"/>
        <w:rPr>
          <w:color w:val="000000"/>
          <w:sz w:val="24"/>
          <w:szCs w:val="24"/>
        </w:rPr>
      </w:pPr>
      <w:r>
        <w:rPr>
          <w:sz w:val="24"/>
          <w:szCs w:val="24"/>
        </w:rPr>
        <w:t>Segundo as pesquisas publicadas por Horn e Staker (2015)</w:t>
      </w:r>
      <w:r>
        <w:rPr>
          <w:color w:val="000000"/>
          <w:sz w:val="24"/>
          <w:szCs w:val="24"/>
        </w:rPr>
        <w:t xml:space="preserve">, o </w:t>
      </w:r>
      <w:r>
        <w:rPr>
          <w:sz w:val="24"/>
          <w:szCs w:val="24"/>
        </w:rPr>
        <w:t>e</w:t>
      </w:r>
      <w:r>
        <w:rPr>
          <w:color w:val="000000"/>
          <w:sz w:val="24"/>
          <w:szCs w:val="24"/>
        </w:rPr>
        <w:t xml:space="preserve">nsino </w:t>
      </w:r>
      <w:r>
        <w:rPr>
          <w:sz w:val="24"/>
          <w:szCs w:val="24"/>
        </w:rPr>
        <w:t>h</w:t>
      </w:r>
      <w:r>
        <w:rPr>
          <w:color w:val="000000"/>
          <w:sz w:val="24"/>
          <w:szCs w:val="24"/>
        </w:rPr>
        <w:t>íbrido pode viabilizar o uso da tecnologia digital presente na vida dos alunos e favorecer uma nova cultura da sociedade de informação e um nova visão de mundo globalizado pertencentes ao currículo de referência em tecnologia e computação apresentado pela BNCC finalizada em 2019.</w:t>
      </w:r>
      <w:r>
        <w:rPr>
          <w:sz w:val="24"/>
          <w:szCs w:val="24"/>
        </w:rPr>
        <w:t xml:space="preserve"> </w:t>
      </w:r>
      <w:r>
        <w:rPr>
          <w:color w:val="000000"/>
          <w:sz w:val="24"/>
          <w:szCs w:val="24"/>
        </w:rPr>
        <w:t>O documento discorre sobre as etapas do currículo de referência de educação tecnológicas e as divide em três eixos: Cultura digital, Pensamento computacional e Tecnologia digital. Subdivididos em dez conceitos, todos os itens contêm propostas de habilidades, avaliações, práticas pedagógicas com materiais de referência para construção da informação, conhecimento e uso da língua, apresentados na Figura 5:</w:t>
      </w:r>
    </w:p>
    <w:p w14:paraId="2074E1A1" w14:textId="77777777" w:rsidR="00383B06" w:rsidRDefault="00383B06" w:rsidP="00383B06">
      <w:pPr>
        <w:spacing w:before="92" w:line="376" w:lineRule="auto"/>
        <w:ind w:right="1"/>
        <w:jc w:val="both"/>
        <w:rPr>
          <w:sz w:val="24"/>
          <w:szCs w:val="24"/>
        </w:rPr>
      </w:pPr>
    </w:p>
    <w:p w14:paraId="3F00ADBD" w14:textId="77777777" w:rsidR="00383B06" w:rsidRDefault="00383B06" w:rsidP="00383B06">
      <w:pPr>
        <w:jc w:val="both"/>
        <w:rPr>
          <w:color w:val="000000"/>
          <w:sz w:val="24"/>
          <w:szCs w:val="24"/>
        </w:rPr>
      </w:pPr>
      <w:r>
        <w:rPr>
          <w:b/>
          <w:color w:val="000000"/>
          <w:sz w:val="24"/>
          <w:szCs w:val="24"/>
        </w:rPr>
        <w:t>Figura 5</w:t>
      </w:r>
      <w:r>
        <w:rPr>
          <w:color w:val="000000"/>
          <w:sz w:val="24"/>
          <w:szCs w:val="24"/>
        </w:rPr>
        <w:t>:</w:t>
      </w:r>
      <w:r>
        <w:rPr>
          <w:b/>
          <w:color w:val="000000"/>
          <w:sz w:val="24"/>
          <w:szCs w:val="24"/>
        </w:rPr>
        <w:t xml:space="preserve"> </w:t>
      </w:r>
      <w:r>
        <w:rPr>
          <w:color w:val="000000"/>
          <w:sz w:val="24"/>
          <w:szCs w:val="24"/>
        </w:rPr>
        <w:t>Os eixos do currículo de referência de educação tecnológicas na BNCC</w:t>
      </w:r>
    </w:p>
    <w:p w14:paraId="1815F3BE" w14:textId="35CB67A3" w:rsidR="00383B06" w:rsidRDefault="00383B06" w:rsidP="00383B06">
      <w:pPr>
        <w:spacing w:before="6"/>
        <w:rPr>
          <w:color w:val="000000"/>
          <w:sz w:val="23"/>
          <w:szCs w:val="23"/>
        </w:rPr>
      </w:pPr>
      <w:r>
        <w:rPr>
          <w:noProof/>
        </w:rPr>
        <mc:AlternateContent>
          <mc:Choice Requires="wpg">
            <w:drawing>
              <wp:anchor distT="0" distB="0" distL="0" distR="0" simplePos="0" relativeHeight="251658246" behindDoc="0" locked="0" layoutInCell="1" allowOverlap="1" wp14:anchorId="1AA2F48E" wp14:editId="78D9C303">
                <wp:simplePos x="0" y="0"/>
                <wp:positionH relativeFrom="column">
                  <wp:posOffset>901700</wp:posOffset>
                </wp:positionH>
                <wp:positionV relativeFrom="paragraph">
                  <wp:posOffset>190500</wp:posOffset>
                </wp:positionV>
                <wp:extent cx="4116705" cy="3272155"/>
                <wp:effectExtent l="0" t="0" r="0" b="4445"/>
                <wp:wrapTopAndBottom/>
                <wp:docPr id="72" name="Agrupar 72"/>
                <wp:cNvGraphicFramePr/>
                <a:graphic xmlns:a="http://schemas.openxmlformats.org/drawingml/2006/main">
                  <a:graphicData uri="http://schemas.microsoft.com/office/word/2010/wordprocessingGroup">
                    <wpg:wgp>
                      <wpg:cNvGrpSpPr/>
                      <wpg:grpSpPr>
                        <a:xfrm>
                          <a:off x="0" y="0"/>
                          <a:ext cx="4116070" cy="3271520"/>
                          <a:chOff x="0" y="0"/>
                          <a:chExt cx="3717925" cy="2955290"/>
                        </a:xfrm>
                      </wpg:grpSpPr>
                      <wpg:grpSp>
                        <wpg:cNvPr id="62" name="Agrupar 62"/>
                        <wpg:cNvGrpSpPr/>
                        <wpg:grpSpPr>
                          <a:xfrm>
                            <a:off x="0" y="0"/>
                            <a:ext cx="3717925" cy="2955290"/>
                            <a:chOff x="0" y="0"/>
                            <a:chExt cx="3717925" cy="2955290"/>
                          </a:xfrm>
                        </wpg:grpSpPr>
                        <wps:wsp>
                          <wps:cNvPr id="63" name="Retângulo 63"/>
                          <wps:cNvSpPr/>
                          <wps:spPr>
                            <a:xfrm>
                              <a:off x="0" y="0"/>
                              <a:ext cx="3717925" cy="2955275"/>
                            </a:xfrm>
                            <a:prstGeom prst="rect">
                              <a:avLst/>
                            </a:prstGeom>
                            <a:noFill/>
                            <a:ln>
                              <a:noFill/>
                            </a:ln>
                          </wps:spPr>
                          <wps:txbx>
                            <w:txbxContent>
                              <w:p w14:paraId="20F2C341" w14:textId="77777777" w:rsidR="007E3F8C" w:rsidRDefault="007E3F8C" w:rsidP="00383B06"/>
                            </w:txbxContent>
                          </wps:txbx>
                          <wps:bodyPr spcFirstLastPara="1" wrap="square" lIns="91425" tIns="91425" rIns="91425" bIns="91425" anchor="ctr" anchorCtr="0">
                            <a:noAutofit/>
                          </wps:bodyPr>
                        </wps:wsp>
                        <wpg:grpSp>
                          <wpg:cNvPr id="73" name="Agrupar 73"/>
                          <wpg:cNvGrpSpPr/>
                          <wpg:grpSpPr>
                            <a:xfrm>
                              <a:off x="0" y="0"/>
                              <a:ext cx="3717925" cy="2955290"/>
                              <a:chOff x="0" y="0"/>
                              <a:chExt cx="5855" cy="4654"/>
                            </a:xfrm>
                          </wpg:grpSpPr>
                          <wps:wsp>
                            <wps:cNvPr id="74" name="Retângulo 74"/>
                            <wps:cNvSpPr/>
                            <wps:spPr>
                              <a:xfrm>
                                <a:off x="0" y="1"/>
                                <a:ext cx="5850" cy="4650"/>
                              </a:xfrm>
                              <a:prstGeom prst="rect">
                                <a:avLst/>
                              </a:prstGeom>
                              <a:noFill/>
                              <a:ln>
                                <a:noFill/>
                              </a:ln>
                            </wps:spPr>
                            <wps:txbx>
                              <w:txbxContent>
                                <w:p w14:paraId="5FD10685" w14:textId="77777777" w:rsidR="007E3F8C" w:rsidRDefault="007E3F8C" w:rsidP="00383B06"/>
                              </w:txbxContent>
                            </wps:txbx>
                            <wps:bodyPr spcFirstLastPara="1" wrap="square" lIns="91425" tIns="91425" rIns="91425" bIns="91425" anchor="ctr" anchorCtr="0">
                              <a:noAutofit/>
                            </wps:bodyPr>
                          </wps:wsp>
                          <pic:pic xmlns:pic="http://schemas.openxmlformats.org/drawingml/2006/picture">
                            <pic:nvPicPr>
                              <pic:cNvPr id="75" name="Shape 30"/>
                              <pic:cNvPicPr preferRelativeResize="0"/>
                            </pic:nvPicPr>
                            <pic:blipFill rotWithShape="1">
                              <a:blip r:embed="rId31">
                                <a:alphaModFix/>
                              </a:blip>
                              <a:srcRect/>
                              <a:stretch/>
                            </pic:blipFill>
                            <pic:spPr>
                              <a:xfrm>
                                <a:off x="1111" y="0"/>
                                <a:ext cx="4744" cy="4654"/>
                              </a:xfrm>
                              <a:prstGeom prst="rect">
                                <a:avLst/>
                              </a:prstGeom>
                              <a:noFill/>
                              <a:ln>
                                <a:noFill/>
                              </a:ln>
                            </pic:spPr>
                          </pic:pic>
                          <pic:pic xmlns:pic="http://schemas.openxmlformats.org/drawingml/2006/picture">
                            <pic:nvPicPr>
                              <pic:cNvPr id="76" name="Shape 31"/>
                              <pic:cNvPicPr preferRelativeResize="0"/>
                            </pic:nvPicPr>
                            <pic:blipFill rotWithShape="1">
                              <a:blip r:embed="rId32">
                                <a:alphaModFix/>
                              </a:blip>
                              <a:srcRect/>
                              <a:stretch/>
                            </pic:blipFill>
                            <pic:spPr>
                              <a:xfrm>
                                <a:off x="0" y="2177"/>
                                <a:ext cx="1277" cy="586"/>
                              </a:xfrm>
                              <a:prstGeom prst="rect">
                                <a:avLst/>
                              </a:prstGeom>
                              <a:noFill/>
                              <a:ln>
                                <a:noFill/>
                              </a:ln>
                            </pic:spPr>
                          </pic:pic>
                        </wpg:grpSp>
                      </wpg:grpSp>
                    </wpg:wgp>
                  </a:graphicData>
                </a:graphic>
                <wp14:sizeRelH relativeFrom="page">
                  <wp14:pctWidth>0</wp14:pctWidth>
                </wp14:sizeRelH>
                <wp14:sizeRelV relativeFrom="page">
                  <wp14:pctHeight>0</wp14:pctHeight>
                </wp14:sizeRelV>
              </wp:anchor>
            </w:drawing>
          </mc:Choice>
          <mc:Fallback>
            <w:pict>
              <v:group w14:anchorId="1AA2F48E" id="Agrupar 72" o:spid="_x0000_s1026" style="position:absolute;margin-left:71pt;margin-top:15pt;width:324.15pt;height:257.65pt;z-index:251658246;mso-wrap-distance-left:0;mso-wrap-distance-right:0" coordsize="37179,295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dsrzGiAwAAUA0AAA4AAABkcnMvZTJvRG9jLnhtbNRX&#10;3W7TMBS+R+IdLN+zNGnTbNE6NDE2IfEzDRDXruMkFoltbKfteBxehRfj2E7TtR1iYmNik5b6OPbx&#10;+fnOd5zjl6u2QQumDZdihuODEUZMUFlwUc3w50/nLw4xMpaIgjRSsBm+Zga/PHn+7HipcpbIWjYF&#10;0wiUCJMv1QzX1qo8igytWUvMgVRMwMtS6pZYEHUVFZosQXvbRMloNI2WUhdKS8qMgdmz8BKfeP1l&#10;yaj9UJaGWdTMMNhm/VP759w9o5NjkleaqJrT3gzyF1a0hAs4dFB1RixBneZ7qlpOtTSytAdUtpEs&#10;S06Z9wG8iUc73lxo2SnvS5UvKzWECUK7E6e/VkvfLy414sUMZwlGgrSQo9NKd4poBDMQnqWqclh1&#10;odVHdan7iSpIzuNVqVv3C76glQ/s9RBYtrKIwuQkjqejDOJP4d04yeI06UNPa8jP3j5av+53jrM4&#10;O0rSsDM5StPkyO+M1gdHzr7BnEEY7O69m+55BzMP5N3vbCT5g3sHRWI2ODD3w8HHmijm4WVchteR&#10;Gq9xcMXszx+i6hqJpuMQLL9wwIHJDUDiriDYD1OWOq1DKkmutLEXTLbIDWZYQ/n6qiKLt8aGpesl&#10;7lQhz3nTwDzJG7E1ATrdDIBjbaMb2dV85XNu8rksrsFho+g5h7PeEmMviYbSjzFaAh3MsPnWEc0w&#10;at4IiPNRPHEotDcFfVOY3xSIoLUElqFWYxSEV9azTrDytLOy5N4jZ1cwpjcXEhzA60G9i+NsyM5Q&#10;pX1q7l+l+wkKtfZnHKeHaV+ik2k62Urqbn0+AoKzyS0Ihsk+9QD1uyI4dntIvqYxcLPnMHBzm4Ye&#10;Bbuep71NG9T8txBWnObw3zctGO2R1Z+bO+yynSvCcEFo76SjJfprp15Af1XE8jlvuL32dwWgEmeU&#10;WFxy6mjLCRveAzLq+5/nRTT2CV6vcTuAlVjJ9BVrQO+CXTHDv0O7DEDY0zxvuHL0hLS0X7itvVbH&#10;Lw5R7mXvFNDCTjO/JS7honAmadcyYcPNR3s7pDA1VwYjnbN2zqCR6zdFOIQ0qibvZHHOHesBJbpT&#10;3elG0yugVo9tYzWztHYLnAtrq0N0fkPvMfxhdEubzyZQeq7H79HAP6gPZ24w0FsOYjAaBk8HdNMd&#10;0Pnqdp45YD4t0CWhVf8r0AHzArCSOMu2STlOYMaDLj2cbrWeR8LcpsP5Dt7fRvsxXNt96fWfGO67&#10;4KbsV20+hE5+AQAA//8DAFBLAwQKAAAAAAAAACEAoFtmQ3TNAAB0zQAAFAAAAGRycy9tZWRpYS9p&#10;bWFnZTEuanBn/9j/4AAQSkZJRgABAQEAYABgAAD/2wBDAAMCAgMCAgMDAwMEAwMEBQgFBQQEBQoH&#10;BwYIDAoMDAsKCwsNDhIQDQ4RDgsLEBYQERMUFRUVDA8XGBYUGBIUFRT/2wBDAQMEBAUEBQkFBQkU&#10;DQsNFBQUFBQUFBQUFBQUFBQUFBQUFBQUFBQUFBQUFBQUFBQUFBQUFBQUFBQUFBQUFBQUFBT/wAAR&#10;CAJ+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z6KKKACiiigAooooAKKKKACiiigAooooAKKKKACiiigAooooAKKKKACiiigAooooAKKK&#10;KACiiigAooooAKKKKA3Cit7w74D8SeMG26JoOpar/C32S1kkVf8AgSrXqHhv9jL4teI1Vv8AhGW0&#10;yNv4tQuI4f8Ax3du/wDHa554mjS+OUUdVLCYir8FOTPEaK+ttB/4Jy+Mrr5tV8RaRp6/3YPMmb/0&#10;Fa77S/8Agm1oaf8AIR8ZahP/ALNtaxx/+hM1edUzjBU/+Xh6kMkx9T/l2fBdFfpJpv8AwT5+Gtqq&#10;/arjWb5l/vXSru/75Wuos/2JfhDa7d3hl52X+KS+m/8Aiq45Z/hI/DzHdHhnGy+Kx+WdFfrJD+yX&#10;8Jbddq+C7Fv95pG/9mqb/hlX4T/9CPpn/fLf/FVh/rFh/wCVm/8Aqviv54n5K0V+mXir9nH4a2Wr&#10;SRweD9Pij2r8qq3/AMVWP/wz38O/+hTsf++W/wDiq+npVPbU41I/aPzfFY+ng69ShKPvRdj85aK/&#10;RC6/Zp+G9797wzAv/XOaSP8A9BasfUP2SPhzf/6rTbqx/wCuF03/ALNurUwjm1D+VnwPRX2pqH7E&#10;vhGdma11bVbNf7u6OT/2WuX1T9hmTb/xLvFSs3925tdv/oLUG8czw0vtHynRXu2rfsb+PLDc1u2n&#10;agv/AEwuNrf+PKtcHrXwO8eeH2b7Z4V1Lav8UEfnL/31HuoOuGJo1PhkcLRUlxBNazNHPG8Ui/Ky&#10;yrtZajoOm6CiiigYUUUUAFFFFABRRRQAUUUUAFFFFABRRRQAUUUUAFFFFABRRRQAUUUUAFFFFABR&#10;RRQAUUUUAFFFFABRRRQAUUUUAFFFFABRRRQAUUUUAFFFFABRRRQAUUUUAFFFFABRRRQAUUUUAFFF&#10;FABRRRQAUUVa03S7zWbyO1sLOe+upPlWC2jaRm/4CtJu240m9irRX0d8N/2FPiF418u41eODwrp7&#10;fNuvvmm2/wDXNf8A2bbX1J8O/wBhL4c+DfJuNWhn8UX0fzM1622Hd/1zX/2bdXjYnOMJh/d5uaXk&#10;e7hMjxuK97l5Y+Z+cfh3wlrni28+y6LpN5qtx/zztLdpG/8AHa968E/sGfErxN5cmqR2fhy1b+K7&#10;m8yT/v2tfpBovh/S/DlitnpOn2umWq/dgtIVjX/vla0K+ar8RVZfwY8p9bhuGKUfery5j5J8G/8A&#10;BOzwjpe2TxHrmoa5J/FHBtt4/wD2Zv8Ax6vbvCP7Ofw38ERr/ZfhHTvM/wCe9zD9ok/76k3V6RRX&#10;hVcwxVf46h9FQyzCUPgpojt7eG1jWOCNIo1+VVjXaq1JRRXn3b3PSSS2CiiikMKKKKACiiigDznx&#10;p/yHJP8AdWsKt3xp/wAhyT/dWsKv2HA/7tT9EfyZnX/Ixr/4n+YUUUV3nihRRRQAUUUUAZ2reGtH&#10;16PbqWl2eoL93/SbdZP/AEKvMfEn7Kvw98QeYyaXLpUzf8tbKZl/8dbctev0UHRCvUp/BI+RvFH7&#10;EN5Esknh7xBFc/3YL6Py2/76X/4mvG/F3wE8deCtzX/h+5lt1/5b2i+dH/4793/gVfo7RQejSzav&#10;T+L3j8omVlba3ytRX6WeMPhB4P8AHMcn9r6HaTzN/wAvMcflzf8AfS/NXg/jj9iWF/Mm8K6w0X92&#10;01D5v/Ii/wDxNQe1SzWlU+L3T5LorsvGnwg8XfD6Rv7Z0WeCH/n5jXzIW/4EtcbQevGpGpHmiFFF&#10;FBYUUUUAFFFFABRRRQAUUUUAFFFFABRRRQAUUUUAFFFFABRRRQAUUUUAFFFFABRRRQAUUUUAFFFF&#10;ABRRRQAUUUUAFFFFABRRRQAUUUUAFFFFABRRRQAUUUUAFFFb3g3wH4g+IOsR6X4e0u51W8b/AJZw&#10;Lu2r/eZv4VqJSjCPNIuMZTlywMGui8E/DvxJ8RtSWx8OaPdarcfxeRH8q/7zfdWvsz4N/wDBPmzs&#10;vs+pfEG++2Tfe/siybbH/uySfeb/AIDX154Z8JaL4N0uHTdD0u20qxj+7BbR7Vr5jGZ7Ro+7Q96X&#10;4H12B4dr1ver+7H8T4x+Ff8AwTvkbyb7x5rG1fvf2bprfN/utJ/8TX1x4A+FHhH4ZWf2fw3oNnpm&#10;5dskkce6aT/ekb5mrrBRXx+IzHEYv45H3OFyvC4P+FH3u4UUUV5h6wUUUUAFFFFABRRRQAUUUUAF&#10;FFFABRRRQB5z40/5Dkn+6tYVbvjT/kOSf7q1hV+w4H/daf8AhR/Jmdf8jGv/AIn+YUUUV3nihRRR&#10;QAUUUUAFFFFABRRRQAUUUUAJJEssbRuqtG3ysrfxV4/4+/Za8E+NFkmtbP8AsHUG/wCW+n/LGzf7&#10;Uf3a9hooNaVapRlzQkfAXxE/Zf8AGXgPzLiC3/tzTV+b7TYruZV/2o/vV5CysjMrKysv8LV+rdeb&#10;fEj4AeEfiRHJNeWK2OpN/wAxCyXy5P8AgX8LUH0GGzb7NWJ+ddFexfFD9mHxV8PvOurWH+3NJX5v&#10;tNovzRr/ANNF/hrx1vk+9UH0dOrTrR5qcgooooNQooooAKKKKACiiigAooooAKKKKACiiigAoooo&#10;AKKKKACiiigAooooAKKKKACiiigAooooAKKKKACiiigAooooAKKKKACiiigAooooAKms7O41K6jt&#10;bWGS6uJG2xxxruZm/wB2vSPgv+z14s+N2peXpFn5GmxttuNUuV2wx/8AxTf7K1+iXwR/Zi8H/BSz&#10;jms7VdT15l/fapdruk/7Zr/yzWvFxua0cFo/el2Pfy7J8Rj9V7se58s/A39grVvFC2+rePJpND01&#10;tsi6bF/x8yL/ALX/ADz/APQq+4/A3w98O/DjRY9L8OaTbaVZr/DGvzSf7TN95m/3q6Oivz7GZliM&#10;bL35e7/KfpOCyvD4GPuR97uFFFFeaewFFFeC/tH/ABq8efBiH+2NK8K6dqvhmNY1lvrm72SLMzbd&#10;vl/981vh6MsRU9nT+I5q9eOHh7SfwnvVFcB8G/FXjHxf4Y/tLxhoFnoE822S1jtZ/NWSFl3Kzf3a&#10;7+pqU3TlyyNKdSNSPNEKKKKyNQori/jVrN94e+FHirUtOuGs7610+SaGeL70bKv3qzf2dvEOpeK/&#10;gx4V1bV7qS+1K6tfMmuZfvSNuat/Yy9j7b5HN7ePtvY+Vz0aiisPxr4im8J+FNU1iDTbjV5rOFpl&#10;srRd0k23+FayjHmlyxN5S5Y80jcorC8DeJ5PGPhLTtZm0y60aS8h8xrK9XbJD/stW7RKPLLlkEZR&#10;lHmiFFFFSUFFFFAHnPjT/kOSf7q1hVu+NP8AkOSf7q1hV+w4H/daf+FH8mZ1/wAjGv8A4n+YUUV5&#10;D8Y/jBr3gTxf4e0DQNItdVvNXVvL+0zNH8y13nlU6cq0uWJ69RXnvwa+KjfFLSL6S603+y9U024a&#10;1vLTzPMVW/2Wr0KgmpTlTlyyCiiiggKKKKACiiigAorCtfG+j3viq68Nw3m7WLWNZprba3yq3+1W&#10;7QEoyj8QUUV5nZ/HbTr/AMUroUWg679okuGt452smWGTb95t392guNOVT4T0yiiiggK8e+Kn7MXh&#10;f4iedeWca6HrTfN9ptl/dyN/00j/APZq9hooNaVWpRlzU5H5sfEj4PeJPhffNHq9i32Vm/d3sHzQ&#10;yf8AAq4mv1S1TS7PW7GSzv7WK8tZF2yQTruVq+WfjF+x+0Xnat4I3Mv3pNJlb5v+2bf+y1B9ThM0&#10;jU92r7sj5ToqxfWFxpd5Ja3kL21xG22SOVdrK1V6D39wooooAKKKKACiiigAooooAKKKKACiiigA&#10;ooooAKKKKACiiigAooooAKKKKACiiigAooooAKKKKACiiigAooooAKKK2PCfhLVvG+uW+k6JYy6h&#10;qFw21Y4lqJSjCPNIuMZzlywMmGKSeRY4laWRm2qqruZq+wP2cf2G7jxL9n8QeP1ex035ZIdJVts0&#10;3/XT+6v+z97/AHa9g/Z5/ZG0f4VR2+sa4sWr+KNu5WZd0Nr/ANc/9r/ar6KtpfIk3fw18HmXEHve&#10;xwv3/wCR+j5Vwx7vtsX8Xb/Mm0PRNP8ADOl2+m6XZwafY267YbaCPaqrV6hW3ruWivk5S5/ekfZx&#10;goe7EKKKKgsKKKKYBXz/APt0f8m+6p/19Wv/AKOWvoCvHf2sfA2tfEP4OahougWLajqUlxbyLArK&#10;u5VkVm+9XbgpRjiISl3ODHRlLDzjHseO/G34malZXnw58G2njaXwFp9xoi315qcK7pGZY18uP/gV&#10;cxqH7QXjzxZ8JPBGgadrklp4i1fWZNKl1yNdsksMf3XX/ab5a9O+J3w28b+H/EPgHxx4V8PW/ifU&#10;NJ0n+y77R55ljb5o1XcrN8vy1zPjf4L/ABV1v4feEvEs8MGoeOdF1ZtS/slZI41WFvuwqy7V3LX0&#10;dOdDlp83L/wdf+AfM1YYnnny8347af8AB21JPG1r8RNC+Knw8+H0fxJ1XfdWNx9s1SJVVptv8W1t&#10;3zVy+kfHDxz4a+BPiq0k8Qz6l4hh8Rf2HZ6tc/NJGrNt3V6p/wAIX498efGP4eeOdX8NpocdnZXE&#10;eoWy3SyfZ2b7q/7VcZN+zV4xvPhl44sPscMGuSeIv7a0uJplZZlVt23du+XdUxnR5Yxq8vTt3Y50&#10;q93Klzde+1kYY8TeM/CK/FL4beKvE8/iqNPDbahb3l0v7xGZfmX/AHaboviLxbrngX4L/Dzwn4il&#10;8LnVtPmurrUbdf3irGzfKtb+g/CD4j+P7r4ieMvFPh+LQ9Y1TQ/7J0/SVuFkZm2/e3bqddfB74i+&#10;BvDXwr8TeHtBg1XxH4Zs5LO+0aW4Vdyyf3W3ba29pQ+Hmjf5Wvb7jKNKtbm5ZW+d7X+/YxU/aC8c&#10;WfwQutJOuM/iqHxF/wAI7HrbRq0jLu/1m1v4ttWtI8b/ABE8Oa58YtD1zxld6vcaD4fWSzu1Xydr&#10;f89Nq/das/xL8DPFHh74Ff2lqUdjB4xuPEi64ulvdRqrNu/1Kszbd1VfA1l4y+IfxA+NFvq+gppX&#10;ibVvD8ax6Wsyt5e77qs1Vy0ZQlKHLb/gr8CXKvGUIzvzfPs/x/EuP498ffEKH4NeFLDxff6Jda1p&#10;8l9fapC26aZlb+L+9Xrn7G3irxJ4o8LeKl8Ta3da7eafrMtmtxdtubapZa8/k+CnxF8Iaf8ACbxJ&#10;oWiQalr3h2zksb7S57pY9qs33t33a9M/ZI+Hnin4feGvE0fivTxpt/qGqy3ixxzLIu1ju+8tceLl&#10;Rlhpez5f6bO7B068cVH2nN+Ntl+tz3miiivlD60KKKKYHnPjT/kOSf7q1hVu+NP+Q5J/urWFX7Dg&#10;f91p/wCFH8mZz/yMa/8Aif5hXyr+1lrt74V+KPgXV9Otlvbuzhmmjhb7rba+qq8Y+LHw21bxh8Wf&#10;BeqW9j9p0ezjkjvJPMVdqt/s13nHgqkadbml5nlVl4g1D4ffAibxPY6xFHrHi/Ulkmu44/ls933t&#10;v+0tWfDHxQ16z8OfETSIvFlx4jTTrFbyx1oLtkVm+8u6rf8AwozxpB4H1zw3Baoy6Xqy6lorSyLt&#10;uI925o/9n/gVaWsW/jm/+Hvj7V/FWnRaBYyaasNrpMTRybWX70m5f71I9SUqcl9mWv8AkU/AXinx&#10;z4Y8a+C49c8Uz63Y+JtOaRraePb9nkVfl2//ABVZvg/xr42s/CXjTxze+KLm+stKa4tbXTJV3L5j&#10;NtWRm/2atfC7w9418eeJ/A+qaroQ03Q9B05lhu/OVvtTMvy10/g34Oa5dfCDxp4a1K3/ALPvNUvJ&#10;pLfeytu+bcrfLQTUlTi/e5en5nE/C/4s+ItO8TQ2i+LZfGf9p6TNctBJH/x63SruWNa2/h1498QR&#10;fDzxR43vfG0utalb2snm6FPCqrZTbvl/ztrc+Fmk/E1Nb01dZ0WDQdI0WxaFoo5I5P7QmX7rf3lr&#10;Bj+GHij4leLvFeqXXhhfBVvfaW1m0bXCt9qm/hk+X/doCUqcpS5uX8P6+4xPhj8U9dtfE9hby+NZ&#10;fFMWs6bNcXEDL/x4XCruVVrG07xf48g8G+GPFr+NdRn87W/sMlhL/q2j8zb8396vSPh94c+Jt1NY&#10;6XqujW+g6PpOnyWskkckcn9oSbdqt/eWsuL4J+Lk+EXh3Q/7PT+0rPXfts0X2iP5YfM3bt26g056&#10;MZfZ/DzMuO21bw/8ffGurr4guZXsdJa+2tGv7xfLbbG3+ytUPCuuePdL1H4a6te+Mb+/sfEd0zzW&#10;TN8sf+z/ALtenSfDTWtS+LPjS6ns2i0nVNDWxhu2ZdrSbdv+9XC+Hfhl8SZtT+H1hqmgw2uk+Grp&#10;la4W5VmkX/nptoEqlOUfe5dv0Nn4a+I/F/xB8Z+KPF8via4tPD2h3U0a6Kq/u5o1Vq4Sz8TePf7M&#10;8L+MJPGWoNaa5rv2eTTg22OOPzPurXofw68JeKvhz8QPEPhP+ybfUPDeuTSXX2/7UqyQxsrL/q/v&#10;NXJw/Cj4lRWXh7wy3h+H+xtF1v7Ul6l0u6aPzN33f9mglShzfZ5dO2xJ488deNvEGv8AjzXdH8TT&#10;aPp3hCaOOPTox+7n+b5t1fTPgXxC3irwbousPH5Ul9axzMv91mWvnXx58J/Hmm6/400rw7pEOqaN&#10;4vkjkkvZJVX7I275ty19HeDfDy+FfCuk6Oreatjax2+7+9tWg48ZKn7OPL/Whs0UUUzyQooooGea&#10;fFz4D+H/AIr2bSXEa2OsKv7nUIF+b/db+8tfEPxM+EviD4Vat9j1m1byZP8Aj3u4l/czL/stX6ZW&#10;dr58nzfdWjxV4Q0fxpos2k63YxX1jMvzRyr93/aX+61B7eBx1Sh7sveifkzRXu3x8/Zf1T4WTTat&#10;pHm6r4ZZv9Zt3SWv+zJ/8VXhNQfW06sa0eamFFFFBqFFFFABRRRQAUUUUAFFFFABRRRQAUUUUAFF&#10;FFABRRRQAUUUUAFFFFABRRRQAUUUUAFFFFABRRXpXwP+BmufG7xItjpy/ZtNhZWvNQlX5YV/9mb/&#10;AGayq1adGnKpUlyxOijRqYipGnTjzSkZPwr+EviD4v8AiSPSdDtd38Vxct/q7df7zNX6U/BX4D+H&#10;fgpoi2umwrc6pIv+lalIv7yZv/ZV/wBmt/4afC/QfhR4Zh0XQLXyoV+aSdv9ZM395mrrK/LM0zip&#10;jZezp+7D8z9gyXIqeXx9pU96f5BRRRXzR9aWrO42t5bfdq9WPWhaz+au1vvLXRCX2Tkq0/tRLFFF&#10;FdByhRRRQAUUM6qrMzbVWuY8PfE7wl4s1m50rR/EenalqNt/rbS2uFaQf8Bq4wnL3okSqRj7sjp6&#10;OleJftd+N9a8CfCCe60O7bTbq6uobOS/X71vHI21mWtP4GfCyP4ZaPcakfG+q+J7PUraOdpNVufN&#10;ijbbuaSNv4Vrr+rfuPbykcbxP7/2EY+p61RXMeFvij4S8cXtzaaB4h07Vrq2/wBbHaXCyNHWH4n+&#10;JGh+INN8Q6F4d8b6Vp/iW1tZGafzFk+xt/z0Zf8AZrGNGpzcribyr0+XmjI9Dorzbwt8QNN8GfC/&#10;RtS8Y+N9L1BpU8s615ipDdN/s11c3jzw7a+G18RS65p8ehsu5dQa4XyWX/eolQnGQRr03E5n4leD&#10;vCXxv0m/8Hajqi/bbNo7hvsFwq3VnJ/DJ/Ftqp8IvgJo/wAI77VNRt9S1TXtZ1LatxqGr3CyTMq/&#10;dX5VX5a86+DfibSdS/aH+KmsWupW0+ktZ2s322KRWj2/3t1eyeHfjD4I8W38NjonirStSu5t3lwW&#10;10rSNt+98td1VVqMPYxvynn0pYerL28rc2pua94n0nwxbw3Gs6la6bDNIsMcl3MsatI33VXd/FWp&#10;Xyn+2f488Pax4c0PRbDXLG81a11+0+0WUFwrSR/Ov3lr6C1z4o+EfDGs22i6t4j07T9TuNvlWk9w&#10;qyN/wGsZYWcaUZR+KVzani4yrTg5e7G34nVUUL86/LRXnnpBRRRQB5z40/5Dkn+6tYVbvjT/AJDk&#10;n+6tYVfsOB/3Wn/hR/Jmdf8AIxr/AOJ/mFFFFd54oVjeNPC8PjTwvqGi3EzwQ3kfktLH95a2aKAj&#10;Ll96Jz2lppPw58N6Tpd1qUUFvCsdnDLdyLH5jfwr/vV0NeBftEeMND1m38O6fYatZ3l9a69b+dbQ&#10;TKzR/N/Etet3/wAQPDWiarBpF9rdlaanKq+XaTTKsjUHVOjJxjL7UjoqKpa4zLoeoSI21lt5GVl/&#10;3a+L9Bk8V+GfhinxK03xVq891a37R3OnXdw01vJD5m37rUi6GG9tH4j7dorkIvif4ds9F0W+1fWL&#10;PSpNUhWSGK5mVd25f4a0v+E88O/2C2tf21Y/2SrbftvnL5e7+7upnL7OX8poWevabqV9dWdrfQXN&#10;1attuIIpFZof95f4au14R8FdZsb34ofEvUoLyCXT2mjkW5WRWj27fvbq9Z8PfEDw54uknj0XW7HU&#10;pLf/AFy28yttoNKtGVORFZ+BrG18aX3iZ5JbrULiFbdfMb5beNf4Y/8Aero6xNF8aaF4j1Cex0vW&#10;LPULy3/10FtMsjR/71bdBlLm+0FFFFBIUUUUAFPjiaWRVWmVr2Nr5Ee5v9Y1BUY8xNDEsEaqtPoo&#10;oNhlxbx3UMkM8aywyLtaKRdystfG/wC0Z+yW2l/aPE3gq3ZrX5pLrSV+Zo/9qP8A2f8AZr7LooOv&#10;DYmph5c0T8gmRlZlZdrLRX2x+0p+ypH4gjuvFHg+3WLVF3SXWmr8q3H95o/9r/Z/ir4pmikt5mjl&#10;VopFbayt95ag+woYmniI80RtFFFB1BRRRQAUUUUAFFFFABRRRQAUUUUAFFFFABRRRQAUUUUAFFFF&#10;ABRRRQAUUUUAFFFeh/BP4M6x8afF0Ok6erQWcf7y8vWXctvH/wDFf7NZVasaMZVKnwxNqNGpiKka&#10;dON5SLvwH+A+tfG7xMtrZq1tpNuyteagy/LGv91f7zf7Nfpr4E8BaL8N/DlroehWq21nbr/wKRv7&#10;zN/E1M+H3w+0X4ZeF7XQ9CtVtrWFfmf+KRv4mZv71dLwor8ozXNamPqcsfgiftGTZPTyynzS1mxa&#10;KKK+ePpwooooAKdG7K25abRQBrQyrLHuWnVm29x5Un+zWl9+u2nLmPPnDlkFFFFWZHE/GrUrrS/h&#10;P4qurNmW6j0+Zo2X/dr41+BPgrxBFr3wi8R2fhrS/DdpH5izap/bEPnassn3t0fyszf7PzV97atp&#10;dvrem3Wn3kfm2t1G0Mi/3lavEPAH7Iui+BvFul6w/iHWNZs9HaRtK0u9kXybTd/dr28Fi6dGjUpy&#10;+L/gHg43CVK+Ip1I/DH/ADPYfGHhPTPHPhy+0TWLVbvTruNo5I2r4l1TWtf+D/hr4t/Ck6nLqOl6&#10;dpX2/Srlm3SQQu20xs3419jfFDwIfiL4Tm0iPWr/AMP3DSRzR6hpsm2aNlbctefeAf2WND8Kaf4m&#10;OtavqPi3VPEVv9lvdT1Fv3jR/wB1aWBxFOjTk6kv+3f1HjsNWxFSPsY8v979D5vsPDmnfDnxp8Jb&#10;zwxbJYXepeGbiW8eH/ls3k7tzf8AfVdB8AfBeiH9lfxf4rNlFL4ju475J9Qb5pv93dXs3wt/ZL0H&#10;4eeJY9auNe1bxLLa2zWlhFqcilLSFvvKtN8K/sn6b4Ol8R2mn+Ktaj0HWo5lbR2ZfJt2f7zL/tV6&#10;FbHUZR5Yy/l+erPMpYGvB80od9O2i1/A+X9Jt73W4vgdpMPhy38YR/2ReTLo95crbwSSbvvMzKy/&#10;LVrUvD2qaL8NvCPhPXEsl0268ZMslhaXsd1HHH97yWZf7v8Adr6Y1X9krQ7zwh4V0mw13VdJ1Tw2&#10;rLY61aMq3Cq33lb+Glvv2SPDd58LrfwemrajBcQ339pLre5WuvtG75pK0eY4d8uv2v8APX8SY5bi&#10;Ly06fotPw9D508XaXZ+C7r9oWx8P28djZraW8fkWy7VjVtu7b/dra0Hwlofgv40fCybQbWCxkuPC&#10;000zQLt8yTyd25v9qvdPCX7Jug+HLLxbBe65qviD/hJ7f7PfT6lIrSf7ytt+9VP4d/shaT4F8YaV&#10;4ik8Wa3r1zp0ElpDBfsrRrCy7dv3flpPHULSXN/wdLCWXV7xfJ1+7W58pX3hjSJvgV4X8UPZwv4i&#10;vPGbrNe7f30n75fl3V0njnw1rPxA+IXxjjt/CVhrVxDcRxx63f6pHatpaqqsrLuX/wBmWvcLv9hr&#10;QLm93L4r16LS49R/tO30tXX7PDJu3NtXbXQ/ED9kvSfHPi3Utag8S6xoMOsKq6tYWEirDeqv96tF&#10;mOHT+Lv37oz/ALNxG/L27dmj1X4dpdReBfD8d5NHPdLYwrJLHIsis21f4l+9XRVT0fSLfQdJs9Ns&#10;18u1tYVhjX/ZVdtXK+QqS5pcx9pTjyxjEKKKKks858af8hyT/dWsKt3xp/yHJP8AdWsKv2HA/wC6&#10;0/8ACj+TM6/5GNf/ABP8wooorvPFCs7xNcSWvh3Upov9ZHbyMv8Avba0aZNEs8MkLrujkXay0BHc&#10;+HNN8O6U/wANfBPiDyIl1q48TN51zt/eSfvPus1T61oOr+MdV+JMkGgWWoXEepKo129v47drHbt2&#10;qqt/8VXtNv8AslaLBqVvMviLVvsdrffbbWw3L5MLbtzfLWp4q/Zo0fxL4jvtSi1nU9Ks9SZW1DTb&#10;Rl8m5Zf71I+hWMo3+L+rne2b3D/DuP7U0bXH9m/vGjbcrN5f96vli3vYbL9jvW0lkCNcX0kMa/3m&#10;86vr/wDsm3TR/wCzYv3Vv5P2ddv8K7dteJ6V+yF4etJ7Vb7X9Z1TTrefz49MmmVbfdu3fdVaDiw1&#10;WnHm9p3ueaaT4ctfEHxR0HS9et0u7W18Jbo4J13KrbfvVzujW0N/8P8A4baNcHdpVx4hmWaNvusq&#10;t8qtX0t8RPgHpfjvXLHVotUv9BurW3azZtNZV8yH+61Zdx+zHocvw+sPDEWqX8H2C8+2WuoKF86N&#10;t1B1xxlO0by/rU8V12zt/DGjfG+10hRaW6zQxrFD8qxqzLuWtiw8E2Wi/FDwzo/h1Bpf9r+F5I7i&#10;WH+JmX/WNXr3hr9nTRdC0rxNY3WpahrMfiBf9KkvWXzN397cv8VN+H37O+n+BNTn1Ftd1PVr42rW&#10;drPdyL/osf8A0zoE8VT5Ze9/Vjlf2c/svgvWLrwRq/h2DSPFtnCzfb4F/wCP+Hd/rN1fQleZ/D74&#10;LyeEPFVz4k1fxLe+J9Wkh+zwz3S7fJh/u16ZQeXiZxqVOaIUUUUzlCiip7W38+T/AGV+9QBY0+13&#10;/vD93+GtGkVNq7VpaDeMeUKKKKBhRRRQAV80ftOfswx+Mre48UeF7dYtcjXddWi/dvF/vL/00/8A&#10;Qq+l6KDahXlh5c0T8hri3ktZpIZY2jkjbayt95WqOvtr9qj9mmPxDb3Hi7wvbquqRr5l9YxL/wAf&#10;C/8APRf9r/0KvidkZGZWXay/wtUH2uGrxxFO8RtFFFB1BRRRQAUUUUAFFFFABRRRQAUUUUAFFFFA&#10;BRRRQAUUUUAFFFFABRRV7RdGvPEerWum6dbvc311IsMMEa/MzNRKShqxxi5vlibnw1+G2sfFXxdZ&#10;6Dolu0txM37yX/lnDH/FIzf3a/Uf4R/CnR/hD4Qt9C0mMbl+a4uWX95cSf3mrl/2cPgJY/BTwhHH&#10;Isc/iK8VWvrtfm+b/nmv+ytevnpX5VnWayxtT2NL4I/ifsmQZNHAU/bVfjl+AUUUV8ufYBRRRQAU&#10;UUUAFFFFABVyzuP+Wbf8BqnRVRlykyjzR5TYoqG1n81fm+8tTV2xlzHmyjyhRRRTEFFFFABRRRQA&#10;UUUUgCiiigAooopgFFFFIdmFFNaWNfvSL/31UbX9ujfNcRL/AMCqeaJXLI8/8af8hyT/AHVrCrZ8&#10;ZXUMuuSMsyMu1futWPGjS/cXd/u1+yYH/daf+FH8k51/yM6/+J/mJRS7G/u0ld54gUUUUDCiiigQ&#10;UUUUDCiiigAooooAKKKKACiiigB8aNKyqv3mrYt7dYI1VahsbXyo9zfeardBrGIUUUUFhRRRQAUU&#10;UUAFFFFABXxx+1l+zh9ja48aeGbX/R2+bULKBf8AV/8ATZV/u/3q+x6ZNBHdQyQyxrLHIu1lZdys&#10;tB04avLD1LxPyFor3z9qT4ASfDLXG1zSIWbw3fSfKq/8usn/ADz/AN3+7XgdQfb0qsa0eeIUUUUG&#10;oUUUUAFFFFABRRRQAUUUUAFFFFABRRRQAUUUUAFFFFABX35+xf8As7L4P0mPxtr1r/xOr6P/AEGC&#10;Vf8Aj3hb+L/eb/0GvD/2O/gA3xN8Vf8ACQazbs3hvSZFbay/LdTfwx/7q/eav0aVFRVVV2qv8NfC&#10;8QZny/7JR+f+R+jcMZRzf7ZWj6f5jqKKK/PD9PCiiigAooooAKKKKACiiigAooooAdHK0TbhWpG6&#10;yruWsmprWfym+b7rVtTlymFWHMaVFFFdRwhRRRQAUUUUAFFQ3F7DZrumkWP/AHqw7zxaq7lt493+&#10;01c86tOn8UjopUKlb4YnRVVuNUtbX/WzL/u/erjbrVrq8+/M23+6vy1TrhqY7/n3E9Snln/PyR1M&#10;/i2Bf9XC8n+98tUJ/FV0/wBxUi/4DurForiliqsvtHoQwNGP2S9JrF7L964f/gPy1Va6mb70zt/v&#10;NUdFYSqSl8UjpjTjH4YhRRRUXNGlY5XWv+QhJVGr2tf8hCSqNf0Tln+5Uv8ACj+EeI/+Rtif8b/M&#10;csrIu1WZf+BVIt5Mn/LRqhor1D58tLqMy/e2tUy6p/ej/wC+az6KCeaRrR3sMv8AFt/3qmX5vu1h&#10;05ZWi+6zLQX7Q26Kzo9SkT7/AM1WobyOX+La3+1Qa80SeiiigoKKKKACiiigAq7p9r5reY33V+7V&#10;e1t2uJNv8P8AFW0qqi7VoKjEWiiig2CiiigAooooAKKKKACiiigAooooAyvFHhrT/GXh++0fVLdb&#10;mxvI2jkVv/Qv96vzT+Mnwq1D4ReMrjSbpWltW/eWdz/DNH/D/wACr9Qa82+PXwgtfi/4Jmsdqxat&#10;b7prG5b+GT+63+y1B6mBxX1epyy+GR+ZdFWtW0u60PUrrT72GS2vLeRo5I5V2srLVWoPsQooooAK&#10;KKKACiiigAooooAKKKKACiiigAooooAK6j4a/D7Uvib4003w7pcbNcXUm1m/hjj/AIpG/wB1a5ev&#10;0W/Yu+CK/D7wX/wk2p2+3XtajVl3L80Nv95V/wCBfe/75rx8zxscBh5T+19k9zKMulmOJjD7P2j3&#10;D4f+BtN+HPhHTfD+kwrFa2ce3d/FI38TN/tM1dFQKiubhba1mmYfLGrM1fj8pSrT5pfEfudOEaMO&#10;WPwxJCx7H9KOo5r4++E/hbWv2oNa13x1qvjDXNI0601RoNKsdMn8uNY0+bLL/wB817f8P9Xl0rV/&#10;Ht5rnj2x1vTrO63eT8sf9lR7W/dyN/n7tehXwPsU4qXNJfEebh8f7ezdPli9paHfyeKNKi8QQ6G+&#10;o2y6xNC1xHYtJ+8aNf4tv92tQ18zWPjbQfHH7XPh7UNA1a11eyXw9cK01tIrKrbv4q9b0/48/D2/&#10;1c6VbeMNLl1L7R9mW3W4Xc033dq/3qitgalPl5Yy+G5pRx9OfNzSW9l5nXa5rlh4b06fUtWvItP0&#10;+3XdNczttWNf9pqs2l7Ff28N1bSLPbTRrJHKv3WVvutXhH7WPxH8MR/CvxX4ZfXbBdeNsrLp3mr5&#10;33l/hrsdE+KfhPwF4H8FWniDX7LSLm70q18qO7l25/cr/wCO/wC1S+p1PYRqRi+aTBY6n7eVJyXK&#10;kem9KK46b4veCYNIstWl8T6bHpt9I0NrdvcKsczL/CrVheI/iJofj74e+IpPB/jrTtPns4wZNVjk&#10;V1tD/eb/AGaxjhKsviidLxVGPwy5pHp1FedW3xQ8NeBPB3hs+KvGVhLcXlvGI9Skbat223/WL/s1&#10;1nhbxdovjTTP7Q0LVLfV7HzGj8+0k8xdy/w7qipQqwXNy+6XDEU6kuXm97sbNFFFc50BRRRQBes7&#10;j/lm3/AatVjr8jVpW9x5sf8AtV0Ql9k5KsOX3iaihnVV3M21a57VPFAi3R2vzN/z0/hqqlWNOPNI&#10;ilQqVpWibd1ew2Ue6eRVrmtQ8VySbltl8pf7zferGmnkuZGklZmb/aqOvHq4yVT4fdPeoYCFP3p+&#10;8Oklknbc7Mzf3mptFFcG56qVtgooopDCiiigAooooAKKKKYnscrrX/IQkqjV7Wv+QhJVGv6Jyz/c&#10;qX+FH8IcR/8AI2xP+N/mFFFFeofOBRRRQAUUUUAFFFFAE0N7JF/FuX+61Xob+OX73ytWXRQVGXKb&#10;tFZVveSRf7S1pQ3C3C/K1BvGXMPpVRnZVX71JWnp9r5S+Y33moKjHmLFrbrBHt/i/iqWiig6Aooo&#10;oAKKK8J/a/1a+0bwDos1hfT2Mjaxbq0ltM0bMvzfL8tBpSh7SpGJ7tRXz54i168/4af8BWMGoT/Y&#10;ZtIdpraKZvLkb5vmZfu16bc/GvwJaavPpk/ivTYr+CRYXhedVYSN/DSNpYeUeXlO2qhr3iHTfC+n&#10;tfatfQafZqyq09y21dzfdrH1L4m+E9G1b+y73xBp9tqW6OP7JJMqybpPu/L/ALVePftYfEDw1e/D&#10;/UPD0Gt2MuuR3luzWCTL5i/vF/hpip0ZVJqJ9DqyyqrK25W+ZWpa5TT/AIheGks7yFtbsUk0mGP7&#10;erTKv2Xd93zP7taDeN/D6XTWraxZ/aFtftzR+cu77P8A89P93/aoMHTkbdFcb4e+MvgjxZqFvY6T&#10;4n069vrhmWO2jm/eMy/e+WrOn/FLwjq2pf2fZ+ItPub795+4imVmXy/vf980F+zn/KdTRXN+FviX&#10;4W8a3dzaaFr9lqlzbDMsdvKrMK6SgiUZR+I+SP2zvgn9oh/4TrSLf95Htj1KOJfvL/DJ/wCytXxz&#10;X67ahYW+rWNxZ3kKz2txG0MkbfdZW+8tfmf8ePhVcfCXx9eabtZtNm/fWM7fxRt/8T92oPp8sxPt&#10;I+yl0POaKKKD3AooooAKKKKACiiigAooooAKKKKACiipLe3kuriOGJWlmkbaqr/E1Ju2rGlfRHtX&#10;7Jvwb/4W18SoZL2Fm0HSdt1eMy/LJ/dj/wCBf+gq1fpwqrEqqqqir8qqteXfs4fCWH4QfDHTtMeN&#10;V1S6/wBK1CX+9M38P/AV+WvUs84r8hznHfXcTZfDHY/cMhy76hhI83xS1YtUdeiafQ9Qjj+81vIq&#10;/wDfNXqK8OD5Hc+hnHnVj5p/YLv42+EWoaW4WK/sNVnS4i/iU/7VeRePrqa18F/tDrEzKs3iKzhk&#10;Zf8Anm0nzV7nrf7I9hN48ufE/h7xZrXhT7bKtxe2WnSbY523bm/u/erqpf2d/Dt7pvjqwuri6nt/&#10;F8y3F5yqtCy/daP/ANCr6r63hY15V1K/NZ27apnyKwOLqYeOHcfgur330aPAZfD2meC/jxGnhy1h&#10;sW/4QaSXyrZdv7zy22t8v8VcP4f8K6JpvgH4Bata2sEWrXXiRftFyq/vJP338TfxfdWvp/4efssa&#10;H4A8Vw+If7d1jXL8WTWDPqMvmbo2Xbt/2dq/w1kaR+xh4a0XXdLvrfxBrbW+laj9vstPlnVre3O/&#10;dtVfwrqWZ4dO3O/89H/mcn9l4lpPkXX5ar/I8D8SeHtM13wb+0Dreo2kNzrFrrUcdvdyLukhUSfL&#10;tb+Gu10vw7pfjL46aDZ6/YwahZweBLeS3gu13Lu8v722vT/Gn7Hnhrxjr2v6i2uazpsOsss13p9p&#10;Ptt5JF/5aMv8VbHjX9mLQvGd5oF2dY1bSrnStPXTfP06fymuLdV27ZGqHmWGatzf8DRf5FrLMUnf&#10;kXu/jq3+p8u6Vp9tf/Cr4JWUyJc2knieWNo5F3Ky+ZXVatptpouvftIWGn20dlZx6bGUghj8uNPk&#10;X+Fa920n9l/w3pfh7wjo66hqEsXhm+bULWRmXdJJu3bW+X7tampfs/6DqN744vWvLxJvFtutvefM&#10;u2NVXb+7+WolmdGUvi0/+2v+RpDKq8Unb3tP/SWvzPm7wzo9j4t+Kfwl03XLaK+0uHwf50MFyu6N&#10;pPLb+Fv91a9e/YjtYbP4U6tb23zW8euXkcf+78u2tvxX+y94f8R6d4VhGsatpVz4etfsdvfWEuye&#10;SHbtZWauv+Dvwk034MeFD4f0m6uby1a4kuPNu9u7c23/AOJrmxeOo1sPyRl73b5v/M6sDga+HxUZ&#10;yjprr8l/kd3RRRXzB9WFFFFABTZL9bD947f8B/vVVvtRjsl2/ek/u1z808lw+523NXPVr+z+H4js&#10;pYb23xfCXNU1ubUW2/6uH+6tZ9FFebKUqkuaR6tOnGnHliFFFFZmoUUUUAFFFFABRRRQAUUUUAFF&#10;FFMT2OV1r/kISVRq9rX/ACEJKo1/ROWf7lS/wo/hDiP/AJG2J/xv8wooor1D5wKKKKACiiigAooo&#10;oAKKKKACnK7K25abRQBsaXewyzKs/wArf+hV0tcFWtpOuNa7Y5/nh/vf3aDppz/mOnopI3WVVZW3&#10;K1LQdQUUUUAFfPf7bMCXnw00mCQbkk1i3jZf9lt1fQlcZ8Ufhfp/xX0Wz03ULie2ht7qO8VrbbuZ&#10;loNqFSNOpGUj51sfhloHwu/aW8GWvh20ktIbnSJbiRXmaTdJtb+9Xn9t4c0qX4Kf29LbxNrknjFV&#10;kuWX959/7u7+7X2LqXwm03UfiLofi97qdb7SbVrOOBdvlsrbvvf99VwGofsheGr3Vbq5i1rV7azm&#10;v11FdNilH2eOb+9tpHqQxcX8UjmdB8N6Z4g/a9159SsoL42mkW80CTruWOTbH83+9Xkl1oGmal8G&#10;fG3iC8toZde/4SxU+1sv7xf3i/Lu/wCBV9g6T8KNN0n4lah40iup31C+s1s5IG2+Wqrt/wDia4DX&#10;P2Q/DmuanqtyutaxZ2eoXa3rabBP/o6zf3tv8VBEcTTUvel2PD/j3bXOh/E3X9CsI23eM9KtSu3+&#10;9G25v/QWrO8D3V54t+GPxK8VTs3nWOg2uixt/uqvmV9d+Jvg9o/ijxp4b8SXEkiX2hxyQxqqrtkV&#10;l2/N/u/NVTwd8CNA8HeCNa8Kxebdafq0k0lx5vyt+8/+JoLWMpqnGP2tDwDw74Y0jw58XfgXJpdn&#10;BZyXWjySzNAqq0jeTJ8zf3mqh4E0Oxsfg18X/EcFjE2vLeXVvHetHukjj+6yq38Pys1e0+Cv2VtD&#10;8F+KdD15Ne1jULrR1kjtYr2XzI1jZWXy1/uqu6ur8I/BbRfCfhnxBoYmnvrHXJpprpZ/+mn3lXbQ&#10;E8VT+zL+rngfwY8E6rp3jn4ba39g0Dw7aNpjQsttqC/adSjaPd5jR7V3Nu27q+va8c+G37M+j/D3&#10;xPb6ydb1TW5LGNodOgv5d0dpG33lWvY6DhxdSNSXNEK8i/aY+Eq/FL4e3H2WHdrWmq1xZsq/M396&#10;P/gVeu0Uznp1JUZRqRPyEkVomZWXay/Ky02vev2vPhP/AMIH4+bWLKHytJ1pmmXb92Ob/lov/s1e&#10;C1B95SqxrU4ziFFFFBqFFFFABRRRQAUUUUAFFFFABX0h+xD8Iv8AhOfiK3iC9h3aToO2b5l+WS4b&#10;/Vr/AMB+9/wFa+cYYmnmjjRd0kjbVWv1Y/Zz+GC/Cj4WaTpLw+XqUy/ar7/rs33l/wCA/Kv/AAGv&#10;nM9xn1PDcsfikfVcO5f9dxfNL4Ya/wCR6dRRRX5KftYUUUUAFcz4++I3h34YaCNX8TX/APZ2m+Ys&#10;PneTJJ8zfdXaqs1dN1FfN37eH/JGLH/sMW3/ALNXdg6Ua+Ip0p/DI4cbXlhsNOrT+JHrvw++Mfg3&#10;4owTv4W1y31M243SxDdFJGv95lba1dDoniLSvEsUs2k6jaanHDI0MrWkyyLHIv3lbb/FXzB4tsbH&#10;wD+1T8NL/TLWKzXXtPktr+KBdqzfu/lZv++l/wC+a1PCHxx8IfDT4a+LfEGk+EW0qO3197H7BaTb&#10;mu7rdt3bm+7Xo18ui4qeHv71rfkeVRzOSk44m0bXvv2T/U+lb+/tNLsp728uIrS1hVpJJ522rGv9&#10;5mpuk6vZ63p9vqGn3UV9Y3C7obmCRZI5F/2WWvny1/aLtfiFB478N6/4IubFdH0Vry+0+/m+aT5f&#10;mj+X/e+9XmPiT4l6tb/8KObwV4XvNL0K4k8yHS7LUNsdx+9bdbtu+9/e3N/erOGV1Je7L3ZfK21y&#10;6mbUo6x1j87727H21nD49a8/vPi7DZ/Gew+H39mu015YtffbfM+Vdv8ADtrynxn+2De+G9d8TxWP&#10;ge51fR/Dzxw3uox3Kqsczfwsu3/O2oLfV/8AhIP2vPBmqeX5H2zwu1x5W7dt3Lu206WXThFyrR+y&#10;/wAgq5nTqSjGhLXmSf32Pp+iiivCPoAooopgFZ+paotqvlp80n/oNO1TUvsy7U/1jf8Ajtc+zszb&#10;m+9XFXq8vuxO6hQ5vekEjNKzMW3M1Noorzz19gooopDCiiigAooooAKKKKACiiigAooooAKKKKYn&#10;scrrX/IQkqjV7Wv+QhJVGv6Jyz/cqX+FH8IcR/8AI2xP+N/mFFFFeofOBRRRQAUUUUAFFFFABRRR&#10;QAUUUUAFFFFAGhperyWDbW+aH+7XVQyrPGsiNuVq4WtDSdUawk2t80LfeWg2p1OX3ZHW0Ukcqyxq&#10;ytuVqWg7QoorwXxv+1HJ4X8X6pYWHhi41fQdFmjh1bVo5lVYGb+6v8VBpTpSre7E96rz/Tfj74C1&#10;nxgvhey1+K51lnaJYY45GVmX7y+Zt2/+PV1eof8AFQ+F7r7FJta8s28mX+7uX5WrwH9lXU9B0uzv&#10;PA2r6XBp/jPSLqSaZbiFfMuPm/1qt/F8rUjWnTjKnJy+yfSdeR+NfjvceHPizpngbTfDVxrl1cRr&#10;NdTQSbfs8bNt3bdv8Ncnrn7XH9l+Lb6C38LXV94T02+XT7zXVm+WOZv9nbXLzeLtfi/a7urvTvC0&#10;uoFtKWFUW6jUtb7l/wBI/wDsaDelhpL3qkfsn1evSlr458C/H3xP4LvPiPrGq+H76+sbfV9skc2o&#10;Ky2O5tvlr97/AMd+WvXNa/af0fSNR8V2i2LznQtPhvtyzf8AHx5m35V/u/eWgiphKkZWie1UV4D4&#10;t/ahvNE1a007S/CFxq12uk/2tqUS3Cr9kj27v7vzUzVf2rH07wJ4P8RQ+GJ72TxHcSW8dlDcfvFZ&#10;fu/w/NuoJ+qVv5T6BorwHxb+0vrPh2a10+38C3V/rUOn/wBpatZLcKv9nw/7235m217H4M8WWfjn&#10;wrpuvWG77LfQrNGrfeXd/C1MzqUalOPNI26KKKDA4D46fDaP4p/DnUtJ2r9uVftFm237sy/d/wC+&#10;vu/8Cr8xbq1ksriS3njaKaNmjZWXaytX6818AftjfDH/AIQ34jNrVrD5Wm61um+X7qzf8tF/9m/4&#10;FQfQZXX5ZeykeA0UUVB9KFFFFABRRRQAUUUUAFFFFAHun7Hfwv8A+FifF6zuLqHzNL0Vft1xu+6z&#10;L/q1/wC+v/QWr9NOtfPv7E/w3XwR8IodUuLcRalr0n2yRv4vJ/5Zr/6E3/Aq+gulfkme4v61i5Rj&#10;8MdD9t4dwP1TBRlL4pahRRRXzp9QFFFFAwr5t/bzIi+C9mxOAur2zM34NX0lVPVtG0/XbX7PqVjb&#10;ahb7t3lXcKyLu/3WrrwldYfERqy+ycGMofWaE6UZfEfIlj4tsPj1+0p4Iu/DIl1DRPC9hJJd36ws&#10;sfmMvyr83+1trzHWFe2+Dev35VntrL4htcTsv8MefvV+g2maHpuh2rQ6dYWunQt/yztYVjX/AMdr&#10;z74yeBNZ1T4fXtj4Et9Ks9SluFuJrS5s4Whvl3fNHIrKy/N/er6GhmdN1I01Hljpu/67nztfK6ip&#10;SnKXNLXZeS2+4+c7PxhpHjr4ofHDV9EuRe6dJ4UdY7hV2rJtVfu0eGx/xJP2Y/8Ar8k/9DavV/gT&#10;8IfEem+PvE/inxX4f0nw5a6lYx6fb6FYMs0cca/e+78v/wC1XuC+GNFQ2O3SrFfsTbrX/R1/0f8A&#10;65/3f+A1WKx9OjP2dP3v/wBmxGEy6riIe1qe7LXp/ev+h8H+LfF+meBtE+O/hXVpTHrepass1pbs&#10;rbplZt27/gO6vUvCP/JzPw3/AOxNj/8ARdfTV/4O0HVruS6vtD068upF8tp57WORmX+7uZasw6Fp&#10;y3MN4mn2iXUMfkxzrCvmRx/3Vb+7XLUzSnKPLGPvNfokdNLKalOpzSqaJr82/wBTQooor5s+qCqu&#10;oXq2UO7/AJaN91amuLhbeNpH+6tczdXTXUzSN/wGuerV5InVQpe0lr8JHJI0jsxbczU2iivJ3Pbt&#10;YKKKKBhRRRQAUUUUAFFFFABRRRQAUUUUAFFFFABRRRTE9jlda/5CElUava1/yEJKo1/ROWf7lS/w&#10;o/hDiP8A5G2J/wAb/MKKKK9Q+cCiiigAooooAKKKKACiiigAooooAKKKKACiiigDW0XVPssnkyt+&#10;7b/x2unrgq6LQdU81fs8rfMv3WoOmlU+ybdfBviu08O6P4z+KFl4v1fxFZXEuoeda6Ppt21vHqSy&#10;N8uV2srV95VmX3hfR9Uvob670mxvLyH/AFdzPbq0i/7rNSPVw1f2PMV/CcUdh4R0tVjlghhtY/3c&#10;7bpFXb/FXzN8T/HfhP4i/F34dXXgq5a98SRah5d5LbwsrLb/AMSyfL/vV9Z7Pl2/w1k6X4N0HQ76&#10;S807RdPsbyT/AFk9taxxyN/wJVoFRrRpylKR8M6vrVtovw+8f/D+6Ekfiu+8TK1vaeW26RWZdrL/&#10;AN817f4RtZLL9qyK3l/1kfhSNW/3t0de+zeGdHutUj1KXS7OXUo/u3bW6tIv/AvvVYXS7FdQbUFs&#10;4PtzL5f2ny18zb/d3fe20HTPFxlH4T5S8OeGv+Et0H9oPTdu6STUppI/95fmX/0GvEdF8Ja1q8ng&#10;y8mLN/wmkzafdf8AXOG4jb/0GNa/Rez0PT7BrprWxtoGum3XDRQqvnN/eb+9TY/D2lxLaqmm2qLa&#10;tut1WFf3Lf7P92mOGOtze7/Vj5T8feItO+GHxt8dHWG+zW2p+GFhsmZfllZV2+WtcppWJfAX7P3y&#10;/K2uSZ/7+LX2rqXhzSdZmhm1HS7O+mh+WOS5t1kZf93dTV8NaOsdrGuk2Kx2beZbr9nXbC395fl+&#10;WkJYuKjH3f6sfJ3xkt9E0n9oHxPceKtd1zw3pl7o0bWsmk3TQfbNse1oWZVbd/u19BfAC1sbX4Se&#10;Hl021vLSxa38yGG/kWSZVZty7mVVrsdY8OaT4h8n+1NLs9Q8lt0f2u3WTb/u7q0I0WKNVRVVV+6q&#10;0GFbEe0pxpi0UUUzjCvKv2lvhyvxG+FepW8Ufm6lYr9stf725fvL/wACXdXqtI3zr81BpTqSpyjO&#10;J+QbLsba1FemftFfD7/hXPxW1jT4IfI0+4b7VZqv3fLk/h/4C25f+A15nUH31OpGpGMohRRRQWFF&#10;FFABRRRQAV1Hwv8ABU3xB+IGh+H4FZvt10scm3+GP+Jv++d1cvX1r/wT68CLqfi/W/FU6/u9LhW1&#10;t/l/5aSfeb/gKr/49XnZhiPq2FqVex6eW4X63jKdHufdem6bb6Rp9rY2saxW9vGsMcS/wqq7VqxR&#10;RX4q3zu5/QMI8i5QoooqRhRRRQAUUUUAFFFFABRRRQAUUUUAFFFUdWvfssO1f9Y1RKXLHmLjHmly&#10;xM3Vr/7RN5a/6taz6KK8eUuaXMfQU4Rpx5YidaB6UdGryr9prxpc+B/g/rt9ZSNDdyBbdJF+8rSN&#10;t3VvhcPLE140I/aOfF4lYWhOvLaKudlB8SPC11rv9iQeINOl1bdt+yLcK0m7+7trox868ivnT9nr&#10;9nbwppHhLw34q1Czku/Esu3UBePcSDyz95VVVbbXsNj8TvDGqWGr31rrNtNZaUzLfSL92Bl/vV24&#10;3C0adSVPCc0uX4tPtHm4HF1atFVMXywctVr0K3xI+KWl/DAaO+pW9zP/AGpdrZw/ZlVtrN/e3N92&#10;u0r5m/aj8QWHifQ/hxqelXSX2nz67G0U0f3W+Vq0779or7H+0bb+E21m0Xw59n8uZWj5W5/u7v8A&#10;vmu15VOrhqdSlH3uWUpf9unF/bFOjiakKsvd5oKPzR9DUVytr8UPC9/aazcW2tW8kOkfLfsu79x/&#10;vU29+KvhPTdCsNZu9ctYNMv222t0zfLM3+zXifVa/wAPLI9763h+Xm51951fCil61xcnxi8Gp4fu&#10;tdbxDarpFvN9nkustt8z+6v97/gNSeG/i74Q8Z6kmn6Fr9rqN68XmiCI/Nt9av6riIxlJ05csfIl&#10;Y3DuUY+0jzS8zsKKKK4zuCiiigAooooAKKKKYnscrrX/ACEJKo1e1r/kISVRr+ics/3Kl/hR/CHE&#10;f/I2xP8Ajf5hRRRXqHzgUUUUAcd43+Lfhb4dXVvb+IdT/s+a4XzI18mSTcv/AAFar+DvjZ4M8e6v&#10;/Zmh6uL298tpPLMMi/Kv+8tRfGjw5pOqeA9cvL3TbS8urezk8meeFWaP/dZvu1w/wLk8M+Bvgrp3&#10;irULOztJIYG86+W3Xz2Xd93d95qR6dOjRnh/ae9zfCe7UV5v8OPj34Z+Jupz2Gnfara9RfMWG8QI&#10;0i/3lquv7RfhOXxzH4Yt5Lq5vWm+z+fHFuhWT+7uoOX6pW5pR5fhPUKK8b139qnwfoF3e2k0eoyX&#10;FpP9nljjgzt/2vvfdrq/EXxk8NeGfBdn4mu7l3sLxVa3SNd0k27+FVoHLCVo8vu/EdjqF19g0+4u&#10;Nu7yY2k2/wB7atcf8JPiQ3xQ8Myas1iun7biSHy1k8z7v8X3az/Cnxh0D4peH9aGmNNBdW9vJ51p&#10;dIEkX5fvYrhP2evFml+B/gtf6vq0/wBmtIL6bcw+83zfdWg2jhpRpy5o+9zI+g6K83+G/wAevDXx&#10;N1KbT9P+1Wd9GvmLDeJsaRf7y1j6z+1N4L0PVtQsZZLyUWfyvNFBujZv7qtQZfVMRzcnL7x6pfaz&#10;Y6bNbx3l5BbSXDbYVnkVWkb/AGf71XK8T+I2q+BfFreAdb1uHUG+3Sq+neR8vzNtZfM/8drd8c/t&#10;CeFPh54iTQ9Ra6luRGrSPbReYsK/w7qC3hpy5eSMuY9Pp0btFIrL8rLXMfD74haZ8SdC/tXSfN+z&#10;eY0f79drblrpaZxyjKlPlkdlpd+t/aq3/LRflardchpN/wDYrpW/5Zt8rV1yvuXctB1wlzRFoooo&#10;NgooooAKKKKACiiigAooooAKKKKACiiigD5e/bm8A/2p4T0vxRbQ7rjT5Ps9wy/88W+7/wB8t/6F&#10;XxHX6ufEDwrD438E61oM/wAq31q0at/db+Fv++ttflTfWUlhfXFrOuyaGRo2Vv4WWoPq8qq81L2f&#10;8pDRRRQe0FFFFABRRRQAV+mH7J3gpvBHwV0VXj8q81LdqE23/pp93/yGq1+dfgnw5J4s8YaLosW7&#10;dfXUdv8AL/tNX62abYR6Xp9rZwLtht41hjX+6qrtr4PivE8tGFCP2tT9I4MwnNVniZfZ0+80I7yR&#10;fvfNViO8jb73y1n0V+ZxnI/WZQjI1ldX+626nVjqzJ92rEd7Iv8AtVrGZnKkaFFV479W+98tTK6v&#10;91q1jLmMpRlEdRRRTICiiigAooooAKKKKAGs+xWZvu1y95dNdXDSfw/w1sa5deVD5I+81YPWvOxN&#10;T7J6uFp+77QKKKK4z0Q6CvAv21reSX4JXjJu2x3ULN/u+ZXvvWuc+IPgu0+IPhPU/D9/uSC9hZA6&#10;fwt/C1ehl9eOFxdOtL4YyPLzGhLFYOrQj8UkzO+FN5Hf/CXw3NA26NtNj/8AQa+X/hkM/Cv48D/p&#10;4m/9qV3/AMJfhp8Y/hrqtl4ffVdOvfBcFx8zHDS+T/dXcu5a5vXf2ffifoeoeLtJ8K32mN4Y8STM&#10;9w1w+JArZ/2ePvGvr8NDD0atWm60fecZL5O/3nxWKlia9GjNUJc0E4tW7q33HOeIv+SBfBb/ALCy&#10;/wA3rs9U8P6a37Z9nG2n2zxtpjXDJ5K/NJtb5v8AerpfGn7P+sXPw++Hvh3R5be4fQL2Oe5lmk8t&#10;SMNu2/8AAmrfuvhTrcv7R9r41/0f+xI7BrVj5n7zdtb+GqeOouMpRqfZqfjLQFl1dNKVPaVP8Fqe&#10;FeACT4L/AGgPaWTH/kSoviBbrf8A7NXwntpRmKa9SNl/2dzV0viD9nr4n6LrXjGy8KXemSeHfE0j&#10;NcNcNiRVb/gPH3q7Tx1+z/rd/wDDDwH4Y0ma2ubjQrqOa4lmk8tWVfvba6pYzCxqU6iqL3pJ+nuW&#10;1+ZxQwWLlTqUpUX7qa9bzvp8jlP2i/B2jaJP8NfCmnadDY6JdamrTW8K7Vkb7vzf3qX4f+GdM8I/&#10;ti6tp+kWkVlZf2cZFghXaq/L/CteoftCfCrWfiJoWiXHh2a3j17RrtbmD7Q21W/2d1cr8LvhB49s&#10;PjTc+OPFkmmSNdWhjkFgzbY22/dVWrjp46nPL5c1T3uWS5fO53VsDVjmMXGlpzwd7aJJWPoqiiiv&#10;z8/SAooooAKKKKACiiimJ7HK61/yEJKo1e1r/kISVRr+ics/3Kl/hR/CHEf/ACNsT/jf5hRRRXqH&#10;zgUUUUAcn8WP+SbeJP8Arxk/9Br5x8RzyQfskeH/ACtvzXsSsrfdb5m+Vq+pPFmg/wDCUeGdS0nz&#10;vs32yFofM27tu7/ZrhB8DLW4+DyeBbzUDKYxmO9WHbtbd8rbd1I9bCV6dGEVL+Y8ri8LeKpPiN4e&#10;17U28P6NKlgyR2lld/vriPyz/C33q2/2QtOtLjQvEd5LCkt8dRO9mXcy10vw/wDgLqeieKLXXPFH&#10;iL/hIZ7GD7NZR+V5apHVfw1+z/qvgrxxPqWheKZLHQbm48+fTdnzyD+7upHfVxFKpCVLmPN/DlnB&#10;caN8bWliR286TDMtYHiJ2l8L/Be3k+a1aYblb7v+sWve9K+BTaZYeN7f+2Fk/wCEjLNu+z/8e+7/&#10;AIF83/jtVtb/AGeIdZ+HOheHv7XeDUdGZZLbU44f4v8Ad3f+zUxxxlG/xf1axyDIth+0l4mhs1VY&#10;ZtEZplVf4vLryjVmc/s72MY3eXJr7eZ+dfSHw8+B0/hS+1nVtY16TXNd1OH7O13JHtWNdv8AdqpZ&#10;fs5WY+F154OvdUNz51w11DexQ7Whk3fL8u6gUcVRhJLm2scb4rT+zvj18OPsUaxedpvlyeX/AHdr&#10;Vw3heytrz4B/EiadEa4/tAney/N95a9s+HvwHvfDXiiLxD4i8Sy+JL61t/s9orQ+WsUf/fVeCeKf&#10;DukN4a8c6j4e8ZT2+lG6/faHND5byzbvu/e+ZaDoo1KdX93GW1tfmdV4wH/FF/A3/rtD/wCy1r+F&#10;raHUvjR8VhfxpKq2Tqvm/NtXa1dRovwok+IHw7+GNwdQ/s9tFjhumjaHzPM+78v3vl+7Wh4z/Z/u&#10;9e8a3+v6P4ml0Ealb/Zr+GO38zzV27flbd8tBgsRR/hyl3/MrfsigD4XME+6t9Nt/wC+q9trhvhB&#10;8M/+FVeFTo39of2l++abzvL8v73+zuau5oPFxdSNStKUQrqPD9/9ot/JZv3kf/oNcvVjT7prO6jk&#10;/h/ipnPTlyyO1opFbcqsv8VLQd4UUUUAFFFFABRRRQAUUVLHBJL91WoAioq/Hpf99v8AvmrEdrDF&#10;91f++qB8pmxwSS/dVqsR6W38bbf92tGigvlII7KGL7q/99V+bP7YngtvCHxw1iZIVis9Y26lDt/i&#10;aT/Wf+RN1fpbXyN/wUE8G/avDfh3xMi/vLOZrGb/AHZPmX/x5W/76oPXy6fs6vL/ADHw7RRRUH1Q&#10;UUUUAFFFFAHvn7FPhVfEHxqt7yWPdDpNrJef8C/1a/8AoVfopXyT/wAE/PDixeG/E+uNH81xdR2c&#10;cn+zGu5l/wDIi19bZ5r8e4kr+2x8o/y6H7pwphvY5fGX82oUUUV8qfYhRRRQAUL8n3aKKAJo7yRf&#10;9r/eqxHfq/3l2VRoq4zlEzlCMjWV1b7rbqdWPU0d7Iv8W7/erWMzKVL+U0qKqx36t95dtWFlV/ut&#10;urWMuYzlGUR1FFUtUn8izbb95vlolLljzBGPNLlMS+n+1XUjfw/w1Xoorw5S5vePoIx5Y8oUUUUi&#10;wooob7lPfQV7ajFBC7S2W9acOF55NfIFv8TvjP4k1fx3feHdX0+fT/Dd6yNp1xbReZJH833W2/N8&#10;q/3q9P8ADvx31rxt8EJPFfh3QBqniOF/s8+mJuKrJ/E397b/ABba97EZNiKPLPmjLZb/AA32ufN0&#10;M8w1eUoKMo7vbe29rHuNFY/hPU9Q1nwzp17qun/2XqU0KyXFpu3eW392pvEl9eaX4fv7rT7P+0L6&#10;GFpIbbdt8xv7teL7KXtPZHv+1j7P2hoEYGFpSoYjNeT6X8Z73w/8LV8WeP8AQ59BnW4W3e1hiyx3&#10;NtVtrV6fpl7HqdlbXsGfIuY1mj3f3WXdXTWwlWhrL/D/AEzmo4qjX0g9bX89SdnVASzKqr/E1EUk&#10;cyFkZXX+8rVyXxgk2fDDxQy/e/s+bn/gNcf+yjI0vwL8POzMzfvfvf7zVccLfCSxPN9rlM5Yu2Lj&#10;hLbxv+J7BRRRXnHphRRVHWde0/w5YyXmpXkVjax/elnbataQhOrLlgjOc4Uo88y4Nx68U6vmv4gf&#10;ti6fYNNa+FdPbUJl+X7dd/LH/wABX7zf+O14H4s+N3jTxk0n2/XLlYW/5drZvJj/AO+Vr7zL+DMw&#10;xkfaVfcj57/cfA5jxtl+Dl7Ol78vLb7z701bxt4f0Hd/aGtafZ/7M9wqtXJ3n7Rnw7sG+fxJBL/1&#10;wjaT/wBBWvz/AJJWlZmdmZm/iamV9pR4Awkf41Vy9LL/ADPia/iDipfwaSj63f8AkfbOpftD+Abq&#10;+Zotc+Vv4mt5F/8AZavaf8V/COqNtt/EFju/utNt/wDQq+GKK+8oZZSw9GNGnL4T8Zx2FjjsRUxN&#10;T4pu/wB5+htre295H5lvNHPH/ejbdU1fn3pOvalocyzadfXNnJ/egkZa9Q8I/tMeJNDaOPVFi1q1&#10;/i835ZP++qKmBlH4TxauVVI/w5cx9aUVwvgX4yeG/HirHa3X2O+b/l0uflb/AID/AHq7qvPlGUfd&#10;keRUpypy5ZBRRRUmYUVT1qVotHvpEZlZbeRlZf4flr4+8NxeP7/4eaj470/xxqjSadcv5mnTytJG&#10;8at1+9/7LSO7DYX6xGUublPs2ivHB418ZfED4Y+H9a8HtaW2pTyAXiz7duP4tu6vW7WWRLW3+1SR&#10;/aNq+Zt+6zf7NBjUoSp/EWKK5r4gPr7eE7//AIRWS3XWsfumm27cf8C+WuQ134pal8NtB8Ix+I7O&#10;LUdZ1WYWlw1vMsaxu235vu/N96gqGHlU+E9Urynxl8D/AIZjUZvEmuWENnmTfNI1w0MLN/eZd22v&#10;VPNjTbuZV3fd+avKv2nXVvg1rW1lY5j/APQqC8I6iqRjGXLzHpulvZy6batYNE1i0a+T5H3dv8O2&#10;rVcv8L/+Sd+Hf+vGP/0GuopnNUjyylEKKKKDMKKKKAOo8P3X2iz8tvvR1q1yWh3X2W+X+7J8tdbQ&#10;dsJc0QooqWO1ml+7H8v95qDYioq/Hpf99v8AvmrUdrHF91V3UD5TLjtZJfuq3/AqtR6X/fb/AL5q&#10;/RQa8pFHaxxfdWpaKKBhRRRQMKKKKACvMv2lPCi+MPgn4qs9u6aG1a8h/wB6P95/7K1em1FdWsd5&#10;azW88aywzK0cit91lb7y0GlOfs5RZ+NNFbHjLQ28OeLta0l1ZZLG8mt2Vv8AZZlrHqD7hbBRRRQM&#10;KKKdGu+RV/vNSbsrjSu7H6Wfsk+H/wDhHvgP4dVo/KmvFkvJPl27vMkba3/fO2vYqw/AujL4c8Ga&#10;FpSL5S2djDDt/u7Y1WtyvwPG1fb4ipPvJn9K4Cj7DC06XaKCiiiuE7wooooAKKKKACiiigAooooA&#10;KKKKAJo7qRf4t3+9VHVrzz2Vfu7asVlzPvkZqirUly8prQpx5uYjoooriPRCiiigAob7lFDfcqlu&#10;TLZnzN+zIqv4h+NKN906p/WavNvhH4i1Hwn8C/ipd6TdvZXVnfjyJoGwyfM33aj8G/HHTPhHr3xY&#10;srm2u7zVtT1JvsUVvHlWZTIvzN2+/WzoHgLUfCH7JXi+61WCS3u9YmF35LrtYL/CWr9QqU/ZzlKs&#10;vdnKlbz2ufktOqqsYKk/egqnN5XvY0/H3xH8Y69cfCjwlo3iC40q91y1jmu7+M/vGZq0fhb4w8aw&#10;eIvijo+v+IZ9UuNFs2+zyfdVW/hZV/hauJ8c3S+Ate+CvjW9ilbSLawhEskce7G2t34W+Kbbxr4y&#10;+Mms2YkW1u9O3w+ZH5bFdv3ttZ1KEfq/u048tt7def8AyHTxFRYn3qkue+1+ns+3qc34+uvEXj79&#10;lDS/EGp+JLueSO+8u4gl+b7RmXarM3+zXX+LdU8aQz/DD4d6N4surO41K1WefVlXbJt2rtX/AHVr&#10;lblSf2HrcAHP9ox8f9txXVfFHUY/APxH+EvjHU45F0SDT44ppo0ZvLby1/u1aSbUFGOk6llbrbQl&#10;ppe1blrCnd3ezepH4L8UeLb/AE34v6J4o1ubWZNKsmhQucLnH3lWvWv2TD/xYnw99Jf/AEJq8N+H&#10;HiCPxZcfHDVoI5Y7e6tWkj8xdrbf4flr3P8AZM4+Bnh76Sf+hNXkZuuTD1Fy8vvQ/wDSD2ckk54q&#10;nLm5vdn/AOlHsAORR1orxf4+/HeH4bae2l6Wyz+ILhfl/u26/wB5q+VwGBr5liI0KEbtn2WYZhQy&#10;2hLE15WSNj4v/HrR/hXatbrt1HWpF/d2Ubfd/wBqT+6tfFvjz4l698RtSa61m+klXd+7tl+WOP8A&#10;3Vrn9S1G61m+mvL64kubqZt0ksjbmZqrV/RWScOYXJ6fM1zVO/8AkfzjnnEuKzipy35afb/MKKKK&#10;+uPjwooooAKKKKACiiigB8crRSLIjMsi/MrLXt3wt/aMvNDaHTfErNfWP3Vu/wDlpH/vf3lrw6io&#10;nTjUjyyMKtCnWjyzP0J03VLXWbGG8srhLm1mXcssbfK1Wq+M/hH8X7z4d6ksM7Nc6LM376D/AJ5/&#10;7S19gaTq1rrmnw31jMs9rMu5WWvBr0JUZHyOKwssNL+6N17/AJAmof8AXvJ/6DXzr8GFV/2cvF2/&#10;7u+7/k1fRmtI0uj3yorMzW8iqq/7tfG/hq/8eaf8OtU8C6b4I1M3GpXD7r6aBkAVm/2l/wDHt1cp&#10;24KHtKco/wB5D7O7uLf9ljRnimkiY60q7lbb8u5q6fxXp1x8Uvj5ZeG7rUry0sLDS1mjNtNtZZFj&#10;X5v/AB6tfx98LdU8L/s/eH/D1rZz6hqFvfQzXEVpG0m1t3zfdql4wsdd+HXxwsfFlp4fvtYsrvTU&#10;tylpHuYNtVfm/u/doPShONSUnD4vft+Bz/hR73T/AIFfE2Ga9mmuLW8MXnNI277y1T+J3ha21PwX&#10;8JtQnmuWuL5obOb9833fl+Zf9r5vvVd8B29/4j+CXxLWGzlmv7q+LfZYl8yTduX5flro/GnhXWLn&#10;4f8Awjt4dJvJZrO7ha5jS3ZmhHy/e/u0Fc/s6uvf9Cr4n8HP8QPjgPB76rf2OmaJpiyWrwzfvFfa&#10;u1q5bR3uf+Gd/HkV3cy3UsOqCPzJm3M21lr0XxvDrfw9+PEviq00C/12y1PT/s6pZR7sSbdq7v7t&#10;cZoPhDxE/wABfG1pc6Lfxald6kJhatbt5jfNztX+KgUJrkjaWmn/AAT6V+F//JO/Dv8A14x/+g11&#10;Fc38N7Way8B6Db3EbwTR2catFKu1lbbXSUz5Wt/EkFFFFBmFFFFAAr7GVlr0TSbdb2xhmaTduX7q&#10;153XceCbrzdPkhb/AJZt8v8Au0HTQ+LlN6OCOL7qrUtFFB6IUUUUDCiiigAooooAKKKKACiiigAo&#10;oooA/Mz9sDw+ug/HrxBsj8qG+8u8X5du7dGu5v8AvpWrxevrL/goRoa2/jDwzqyr811ZyW7N/wBc&#10;23f+1K+Tag+zwsuajGQUUUUHUFdN8M9G/wCEh+IXhvTdqy/atQhjZW+6y+YtczXqn7Lenf2p8ePC&#10;cfl+asdw0zf7O1WbdXLi5+zw9Sf8sWduCh7XEU4fzSR+nSqqqqr91adRRX8/t6n9LrRBRRRSGFFF&#10;FABRRRQMKKKKBBRRRQMKKKKBDZn2xs1ZNaF4+y3as+uWr8R2UPhCiiisTqCiiigAooooAorommpc&#10;faF0+287du83yV3bqtXEEN1C0M8aSxt95WXctSUVXPPuZqnDseK/HTS/Hlvqnh3U/B+mxa7o9kzf&#10;bdBZo1WX+797/wBlrL/Z1+HXibSvEvi3xV4q0qLR5dbZfL05ZFk2L/tba99OKOPyr145nVjhPqsY&#10;r/F13ueNLKacsZ9bcn/h6bWK39k2P2X7L9jg+z/e8jy12/8AfNOutOs72FYbi1inhX7sUsasq1Yo&#10;ryOeZ7PJAqx6XZxeZstYF8z5ZNsa/N/vVNb2sNlCsMEMcEa/dWJdq1JTZpVt42kdtsaruZmp806j&#10;sHLCnqcJ8ZPiba/C/wAJTX7srX037u1g/vSV+f2tazeeINUutQv5mnuriTzJJWrvvj58SJPiH46u&#10;pIpGbTbNmhtV3fL/ALTV5pX9HcK5NHK8Iqk4/vJ7/wCR/NnFedyzTF+yhL93Db/MKKKK+3Phgooo&#10;oAKKKKACiiigAooooAKKKKACvY/2f/iq3hfVl0PUZv8AiV3jbY2b/ljJ/wDE145SqzI25flZaipC&#10;NSPLIwq0o1qfs5H6JK+9dy/dorzH4B+Pv+Ey8Irb3Em7ULH93J/eZf4Wr06vmqlOVOXLI+IqwlQq&#10;SpsK8c+JPw48cS+OE8U+DNXtYppLf7NNZ37N5f8AvKvzLXsdFQVRrSoS5onnPwO+GF38MfDd1BqN&#10;3FdanfXDXU7Q8xqzfwrXo1FFMmrUlWl7SQUUUUGVwooooAKKKKACiiigAroPBd15WqNH/DItc/V7&#10;Rbj7Pqlq3+1QaU5csj02iiig9YKKKKBhRRRQAUUUUAFFFFABRRRQAUUUUAfK3/BQLQ/tXw98P6os&#10;a7rO+aFm/urIv/2NfBtfpJ+2tp32/wCAuqSeXua1uLeZf9n5tv8A7NX5t1B9Xl0uagFFFFB6QV79&#10;+xDpzXnxwt5l+7a2NxI3/fO3/wBmrwGvpz9gW1aX4oa1cfwx6Wy/99SR/wDxNeRm0uXAVZf3T3Mj&#10;h7TMaUf7x95kcisjxf4osPBHhy/13U2kjsLKFpZjEu5lX/drYrzH9pY4+BPjX2096/FcJTjXrxpy&#10;+1I/f8XVlRw86kfspnd+G/ENp4s8P6frOnMz2V9CtxCzLtba33flrTrxjwn49tfhn+y9ofiW7jM6&#10;WOi27LCv/LRtqqq/99Mtc54e+PXjHxFDrmg6z4StdL8Svo39q6Zard4juYW+XazfwtXessq1Z1JU&#10;vhjLlPN/tSjSjTjU+KUeb+v0PocOrKNrb6cQGGD0r4s+FPx08QfCL9m3S9Wn0GLVI5tZaztd9y26&#10;ZWMjM3+yysu2vTPEH7QXjrS7vwnolv4FgbxbrSzXMmlzXi4gt0zt+Zflyyjd/wABrSpk+IhUlGFu&#10;W76roZU87ws4Kcrp2T2fXY+iMUY5Jr5xX9qXVD8Er7xxL4agW+tdV/sxtO+0N6qPvbfvfNWVL+1P&#10;4/XWdZ0L/hWyDXLO1XURbNfriO0/iaQ/3vmX5VpRybFy5vd2/vRNJZ1hI8vvPXyf9dD6jpBxXz3e&#10;ftN6lqXgzwRd+HPD0V/4p8UNJ5OnTT7Y4vLP7xi3935ap6n+1le2XwvsvEUHhuNtd/tn+xL3S3n2&#10;rFMobdtb+KoWUYtq/L1sN5zhIu3N0vs/66n0hjGSBzSqyuu4NuNfM2p/Hbxh4i0/4k+Fb3whbaf4&#10;i0nT/OjgW93KYW+8zN/eVW3Vynwj+OGu/Dv4BeFIE8Prq2t6rfNY6Rb/AGj/AI+hv+ZpP7vzfLWi&#10;yfEcl/tcy7dVe5i86w6qcuvLZu9n0drH2JRXmXwS+Ls/xOsdYtdV0xdE8Q6Nc/Zr2yWTzFVv4WVq&#10;9Nrya1GWGqezqfEe3Qr08RTjWp/DIp6g3yqtU6tX3+sWqteZU+I9il8IUUUVmahRRRQAUUUUAFFF&#10;FABRRRQAUUUUAIRnB9K8q/aS8dN4L+Gt4sEmy8vv9Fh/4F95q9Vzzivjz9sfxR9u8W6bo8bfu7OH&#10;zG/3mr6vhfA/X8ypwl8MdX8j5HinHvAZXUqR+KXur5nzxXS+D/hz4k8ftcL4f0uXU/s/+s8tlXb/&#10;AN9VzVfU/wCxKkjL4qWJtsnlrtb/AGq/petP2dO8T+YILnlZnjd98APiFpdnNdXXhm7jt4V8ySVm&#10;j+Vf++q5XT/Buuapot1rFnpd1c6Xa/667jj3Rx/7zV9KfEzQ/jR4c8N6xqWqeKrSXRV3eZBFt3NG&#10;38P+rrvvh/B4Di/Z9vJreO7Xw3JC39ofe8xm2r5m2uf6xKMeb4jT2cT4Uor2fwrp3whv/FmuXGpX&#10;WoxaLCytp9oqtuuP9n+9uruPiZ8DPB+pfC+bxh4PtdQ0prdfMa2u1kXzF/3ZK2deMZcsiOQ+YKK+&#10;o/CvwJ+HrfB3R/GXiO4vrPdCs11LHIzeZ833VWqvxK+CfgnWfhW3jTwC0sUNuu6SKVmbcq/e+991&#10;qn6zHm5R+zkfM1FfQvwv8M/B290nSY9SXV9c168+Wa2gjkb7O3/bP+Gqvxk/Z90/wl8QPD+n6RdP&#10;FpetSLGvntuaFqr28eblD2cuXmPBKK+tfG3wl+EPw5t4dL16z1mCaaHcusqsjRs393cvy7v9nbXy&#10;neRQvqE0dk0jW/mbYfN+8y/w1UKsanwkSjylavRfGnwR1rwL4N03xJe3VnLZ323y4oGbzF3L/F8t&#10;exab8Efhz8N/AOn6p8Q7idr7UlXb5TN+7Zv7qrW9+1NBY2vwX8Nw2EjS6es0awyt95o9tc8sRzVI&#10;xia8nu+8fHVFfTvw78EfBfWV03S1j1fXtUvI18ydY5ttuzf3tvyrXlvx8+Flv8KvGzabZTST6fNH&#10;50Pm/eVf7tbRrxlLlMpU+WPMV/gX4vbwl4+s97bbW8/0eb/gX3a+0K/O+3la3mjkRtrRtuWvvLwL&#10;ri+I/COl6grf663Vm/3q4cdD4ZHzWa0vejUN6iiivLPnwooooAKKKKACiiigAooooAKKKKACnRts&#10;kVv7rU2igD1a3bzbeNv7y1wXxS+O3hD4Orar4i1B1vLr5obK0haaaRf723+7/vV2ujv5ul2rf9M1&#10;r5v8C2UHjb9sbxzqV+iz/wBhWUNrapIu7y93ysy/k3/fVI+hw8Yy96X2T6G8J+KLHxr4d0/XNNaR&#10;rG+jWaHzY9rbf9pa168T+Mvx01bwD4r0zwl4P8Mr4l1+e1kvpIWm8mOG3X+LdWDrX7V80Xwu8I+K&#10;9I8Pfb7rWtS/s6TTnm2tHN91lVv4vmWg09hUl70ftH0VRXydP+1149tYfE1vJ8Nohqfhxlm1Rft6&#10;+Xb27fdb/ab733a9Ks/2gpNS8YfDfSYNJjW18Xae180ksnzW+2Nm2/7X3aAlhqkT2eq2pala6Np9&#10;xfX1xHbWdvG0008jbVjVfvM1fN2t/tc6lpfgbWtei8OW01xp/iT+wY7b7Q37xdrfvN2373y/drW0&#10;L49a14g1/wAa+EfGHg6302bT9Hk1Bbb7V9oW4h2/dk/3lamH1ap8Uj3Hw94k0zxZo0Gq6Pexahp0&#10;67oriFtytWnXy3Z/tHt4V+E3gCPwh4PtRrPiKaSCw0OGTEMKrIy/e/z/ABVv+Jf2hfGumeIfDPhq&#10;x8ERXfii709tS1PT2udv2ZFb5lVvus3y/wDjy0hyw1Tm0PoWs7WvEek+HFt21bUrTTFuJPJha7mW&#10;PzG/uru/ir55l/a7u1+C2j+LE8PwyeIda1KTTrLSlmZlaRZNv3v8/erK+LfjnVPEtv4A0DxH8MNO&#10;1nxxqclw39j3d1+5tY1+VmVlbb8yru/2aCo4WXN7x9Q6brNjrMMklheQX0ccjQs1tIsiqy/eX5f4&#10;qt18q/Dz9oTS/AvwH1nWLTwZFoH9mas2l2eh28zN51w237zN/F97d/u16N8Ffjlq/jvxNrfhXxX4&#10;eXw34o0yOO6a2jm85ZIZFVlbd/e+ZaZE8NKPNL+U1/2lNObVPgb4whT7y2LSf98srf8AstfljX63&#10;fFy1a8+Fvi63X70mk3S/+Q2r8kW+/UHs5ZL93KIUUUUHtBX1Z/wT9Rf+E08UN/F9hj/9GV8p19W/&#10;8E+/+R08Uf8AXjH/AOjK8LO/+RdWPo+Hf+RlS/rofcfevMv2lhv+BPjMD/oHvXpn8VJIqyhldQyt&#10;/C1fjOGq+wqwq/yn71iaX1ijKj/Mj4s1L4kaB8TP2W28D+H5rm98S6bpFvLPZpayL8sLR+Ztbb81&#10;XfgReeEPEPii2ufDWlajfX1p4cZtR1e9vpW+yzMu1oFST5W/4C1fYKWkET7o7eNT6qKba6bZ2KyL&#10;bWsECyNukWONV3V77zamqc6dOm/e974u+/Q+dWTVHVhVnUTtFR+Htt1dj4MuEd/2T/AC7f8Ama//&#10;AGpJXsPxx8R2nwy/aQ8E+LdZWWPQ30u6smmjiaTbJtbavy/7y19HJo1jFarbx2cCW6tuWNY12q39&#10;7bU91ZW94qrcQxzqrbl81d21v71J5vCdRSlT933/APyYqOTyjTcVU973On8v+Z8Jm8Op/sq63eBG&#10;jFx4wMyqy7WVWljavT/ESf8AGTHjn5fk/wCEHl/9GLX0vJo1jLb/AGd7OBrdm8zymjXbu/vbamaz&#10;t3maZoY/OZfLZtvzMv8AdolnEfe/d/Fzfjb/ACFHJpcq/ebW/C/+Z+f9rpNjYeC/gp4i8QpfR+F4&#10;UvLW+urJpFa33SNtbdH8y1taumj3Pw00W+8P6DdaRpFx42ha3mubiSZr5VVv337z5l3V9wvpdlLa&#10;mze1ge2/54NGu3/vmpEs7dIY4RFGscf3V2/KtdDzxNX5Ov8AN5t/qc8chs7e06Lprsl92h8t3qN/&#10;wvz4xtt+X/hGf/aa151pE58K/C74HeMLuGZ9H0jUpvtrxR7vKDS/e/8AHa+7GtIZRIGhR/MXa25f&#10;vLVYaTYmx+w/Y4Psf3fs3lr5f/fNY084jBJSp9v/AEmx0TyWUm3Gp36d2n+h4D+ytI3ibxV8SfF9&#10;rHImjatqSi0eWPb5qqrfNX0XUFpZxWMK21vAkEEXyrHGu1VqftXjYzEfW68qnLyntYLD/VaMaUpc&#10;3/B1M++/13/Aar1Nc/8AHw1Q14kviPoqfwhRRRWZYUUUUAFFFFABRRRQAUUUUAFFFFABX56/HrV/&#10;7Z+LHiCbduWObyV/4DX6ES/6tv8Adr81fiBK1x4416R/vNeTf+hV+seH9KMsTVqfyo/JvEGrKOFp&#10;U/5mYFfUv7E6718VR+YsTSRqqtXy1T47iSL7kjL/ALrV+11Ye0jyn4VGXLLmPqTxV+zF4yntdUuL&#10;jx0s9ntkma2kkmZWX723bura+Advb+PP2eda8J2d9BBqjedGyyN93d91v92vkX7bcf8APaT/AL6p&#10;sNxNatugkkib+8rbawdCTjyykXzx5j7E/Z7+Hdv4IXxZpe7TZ/Glm22GeT5lVdvysv8AFtrqPFUu&#10;sRfAnxRb+JdasdV1yOGTzvsTLth/ux18Kw3lxbzedFcSxTf89Fba1QszMzMzMzN/FUSw15c0pFe1&#10;93lPuDwz4Nk8ffss6LocV5FYzXFuvlyz/d3bm+WsXxla6f8AAn9nmbwne6hFeapfbl8uJvvMzfMy&#10;r/dry3VPjnot5+z/AGPgmK3vl1a3WNWn2r5fytu+9u3V4fcXU17J5lxNJPJ/ekbc1RChKXxfDcqU&#10;4/ZPu7SdLuLX4X+HZPh3faNpFntjkvr6fb93b83zf3v96uL/AGpLL/hJdW8A2tvq1tbNNJ8uoNMq&#10;xr/tbq+R1vLhbdrdbiVYW+9GrfK3/AagrRYbllzcxMqvu8p+gvgfSfGGm2d9p/jrUNF17wusP7u+&#10;b/WMv+1/DXw34sfTbXxtqUmkfNpsd4zW+3+7urJbVr57P7K15O1r/wA8PMbb/wB81UrSlQ5JSZMq&#10;nMfa/wAQPBEf7Rnw58L33h7VLSJrPb5nnt8q/LtZW/2qq/tHWun2Xwr8I2M95FeWMN5DDNPA3ysq&#10;/er47tdSvLKOSO3up4I5P9YsUjKrf71QtLI6qrSMyr/DuqVhpKUfe2K5z9BtQsNQ02z8Mt4N1TRd&#10;B8JxqrXk7Ku6Rf7q/wAPzV89/tpSrL4+0tkZXX7H95f96vAWvbh7dbdriVrdfuxbvl/75qCilhvZ&#10;y5uYJT5o8oV9f/s26p9v+G9vCzfNbzNHXyBX1D+ynKzeFdUjb7q3Xy/980YyP7s8PM481A9yooor&#10;wT5EKKKKACiiigAooooAKKKKACiiigAooooA9J8M/wDIFtf92vlvxP4uj/Z1/ak1nX9ct54fCnia&#10;zQ/bYoWkVZV/3evzbv8Avpa+n/CX/IEt/wDgVXNS0ix1m3+z39nBfQ/e8u5jWRf++WpHvYap7OPv&#10;faPkn4g/FXRPDHx10L4kXQu38Ja14aktbW9W3b5pN27bt/z96uL8OaJeaX8IPhDNdQvB9u8bR3ka&#10;yL83ltJ8rV9zTaDptxYx2cun2slnH/q4GhVo1/3Vqa4021ulhWe1ilWFt0e6NW8tv7y0HcsXGMeW&#10;MT448VI3/CY/tMfK3/IJtf8A0Fqj1DXrT4d3f7PvjDWFng0Sz0mSG4u4oWk8tmh+Vfl/3q+y2sLV&#10;mmZreLdN8sjeWv7z/eom02zurX7LLaxS2v8AzwaNWX/vmmT9Z1+H+rWPz9mSTUPghea1HDKljqnx&#10;CjurVpI9vmR/N81eu64rf8NFfEVtrbf+EK/9prX1OtnbpDHCIUWGP7sW35VpzQQszM0cbMy7W+X7&#10;y0gli+bTlPgLTblvBXhL4B+N76GQ6Fpk11DdzJGzeUWkb5v8/wB2vQ/FvxQ0Pw5+0T4e+IcrXU/h&#10;vXPDj29jNHayM0km75VVfvbm/wDZq+tm02zls/srWsTWv/PBo12/980Nptqywq1rEyw/6tfLX93/&#10;ALv92gt4uL+KJ+eUVvcQfAD4Y+L2tpW0vRfFM11eeWu5o42uN27/AMdr1r4nfFPQP+FvfCj4opNP&#10;L4OMN5ZterbyfLJ8y/d27v4q+j/iJoerX/gPVNL8LLZ2epXS+THJOu2OFWb5pNv95V3NWxpPh6Gw&#10;0HT9PuFS++yxqvmyxr8zL/Ft+6rUFPExfvSj3/E+CWjuvEXwF8TeI7Oyme3svHLatNbsP3iw/wC0&#10;v/Aq9o+BfiS2+Kv7Svi/xroSyyeHo9Jt7FbqWNo1kk+X+9/utX05HYWsUMkKW8Sxyf6xVjXa3+9T&#10;dP0uz0m3+z2VrBZw/e8uCNY1/wC+VoMp4vmjKPKZfjxN/gfxArfxafcf+i2r8g2+81fr944/5EvX&#10;v+vGb/0W1fkC33mpyPSyraQ2iiioPcCvq3/gn3/yOnij/rxj/wDRlfKVfVn/AAT9f/is/FC/3rGP&#10;/wBGV4Od/wDIurH0fDv/ACMqP9dD7kooor8SP6CCiihvuU1uJ6I+Ub39o34nRX/jHVrLQtE1Hwt4&#10;X1KS1u4wJI7ryVP3vvbfu16/b/F6/wBah8D3vh3wzca1oniD5rq9STb9gX/a/wDHv++a8a+HqRS+&#10;D/2hVn2+Sb+8zu/65tXF/DrxbrWieGP2f7Kw1S6tbPUNTu47qGJ2RJl89flb+995q+6q4KhWjL2d&#10;NJx/+QufAUsfXoyXtKkpRevT+e33an3R3riJvG+s2nxEutFm8NXCeHorL7T/AG9u/d7v7m2vlL4h&#10;+N/Hut+GviR4ys/GOo6ZbaRrq6Vb6ZbNtjWNXVWb+9u+Zf8Ax6vQ21bW/FXxOv8Aw9L4g1Ozsbjw&#10;HHdf6NNt2zbl3SL/ALX+1XnQyd01epKMvv02/wAz1J5z7V8tOLj92u/+R758PviBpHxM8Nxa3oUs&#10;k+nySNGrSx+W25W2t8tY3x21S90T4O+LL6znltLu3sJpIZoW2sjbfvK1fH3gefXdI/Z+8H6ZoniL&#10;UNNfxP4n+xSTQzbTbx7mX93t+Zd33mrri+t6Xpfx88Map4i1PX7bSdLjS2l1G4aRgrIzV0vJ40a6&#10;nGXuqXw+V0jkWdSq4fklD3nHfzs2fTfwU1G61f4U+Fby9uHubqbT4ZJJ5G3NI237zNXbVwXwC/5I&#10;z4O/7BsP/oNd7Xy2K0xFT/Ez6zCy5qFP0QUUUVynYZtz/wAfDVDVi+/13/Aar1xy+I9Kn8IUUUVm&#10;WFFFFABRRRQAUUUUAFFFFABRRRQA2X/Vt/u1+a/xCt2tfHWvRt95byT/ANCr9Kq/Pv8AaE0n+xvi&#10;1rke3as0izL/AMCWv1Xw/qxji6tP+ZH5N4g0pSwlKp/LI84rX8O+Eta8W3EkOjabc6nNGu5lto9z&#10;KtZFfSf7Ef8AyOGuY/581/8AQq/bqs/Z05SPwqMeaXKePyfBnx1FG0j+E9VWNV3MzWrfLXGsrIzK&#10;y7WWvsL4iX/xy0S11y+a409dBh8xvuxs3k//ALNeY/A/4D6f8QdH1DxV4q1CXT9Dt2b5o227v7zb&#10;v7tYRr+7zSLlD3uWJwPhX4O+IvGXhXUPEGnR2zabY7vOaWba3y/7NcRX3X4X8PeE9B+DPixfB+rP&#10;qukzRzNulbc0bbfu/dWvA9F+C2h6l8A77xpLNd/2pC0m2JZF8v5W/u7aKeI5ubmKlTPEKK9v8P8A&#10;wW0PVPgDqHjaWa7/ALWt/M2xrIvl/K393bWp8M/2evD8vgNfGXjzWJdM0mRd0McDbWZf7zNtb/vm&#10;tHXjEn2cj58or1XxZ4V+GreONHsfD3iS6/sO6/4+rudd32f/AL6216t4f+Anwl8dLdaT4a8TX15r&#10;FvHu8/d8rf8AjvzL/u0OtGPvSEoSkfKlFeu/DH4AXnjrx5q2i3l19jsdJkZby5Vf/Qa2Pil4I+EP&#10;h7Qb6Pw/4ivrnxBZt5fkbvMWRv8Avlf/AB2r9rHm5SfZy+IzfBv7MmveNPBsOuW+pWNtJdKzWdjO&#10;22S4Vf7tcr8TPhLqnwq/suPV7i2a8vofO+zQNuaH/er1r4e+GfhrPo/h/wDtn4gavLq0m37PbW0z&#10;R/Y5G/hXarba5344fBjVNJ+JWl6fBq13rn9tbfs9zfSeZIv+yzVzxqy9pyykauPunh1FfWK/s3fD&#10;Pw/dWPh3xB4muV8UXkf7tYpNq7v9ldv/AKE1eC/F74X3Xwo8XTaPPN9phZfMt59u3zI62hXjOXLE&#10;ylCUTiK+o/2U7dovCepTN92S6+X/AL5r5cr7F/Z10v8As34a2cjLta4kaSssZL92eRmcuWgenUUU&#10;V4J8iFFFFABRRRQAUUUUAFFFFABRRRQAUUUUAeieEv8AkCW//Aq16zPDabdFtf8AdrToPXp/DEKK&#10;K8/+Pvi+88CfCDxRrmnSeVfW9r+5l/55szKu7/x6g3jHmlynoFeS/tL/ABS1z4TeB9N1Tw9DZz6h&#10;eatDp6rqCs0e2RZP7rL/AHVrxH9nLx3fW3xZ0XS7XxnrXjDS9Y0lptQXVFmZbW8X5tsbSL93/drv&#10;P25vP/4Vh4d+yKGuv+EjtPJVvus2yTbSOyND2daMZHR/BH4weJ/FXi/xH4O8aaZY2Wv6Qsc3n6cz&#10;CGZJPu/er2mvij4feNNRtfhr8Vfi9d3aL4xaP+zWsoY9i2Pl7Y4/977yt/wGq3wR+Kuo+H/HWlw2&#10;/jDWvGFhq2hzXWoJqKzMtneRxtJtjaRfu/K33aDaphuZylE98/aN8QaloMnw7/s++nsftniqzt7j&#10;yJGXzo2Zt0bf3lr2Svz/ALOz8Ra9o/wo8b6z4r1PVn1vxdCZNOuJN0MW2bavlr/D91v++qf8RvjD&#10;rlz4x8b65a+NNY0/XNC1hbbSfD1oszWtxDG22TzFVdv/AH1QOWE5uWKkfftFfJWu+KtU8VfH3T9N&#10;8R+L9a8FaRdWlndaJDaSeTb3kjbWkjkb+L5vl219aL91aZ59Sj7PlFooooMTE8cf8iXr3/XjN/6L&#10;avyBb7zV+vXj5/K8D+IGb+HT7j/0W1fkK33mokfQ5VtIbRRRUHuBX01+wPdMnxT1iH5dsmks3/fM&#10;kf8A8VXzLXvX7E9+1l8dLGNW2rdWdxG3+18u7/2WvIzaPtMBVj/dPcyOfs8xpS/vH6LUUUV+Fn9E&#10;hRRRTDc+Qr34JfF0T+P9C0qHSbLQfFOpSXE19cThphC38Khf9n2rsde/Z31TTL74N2mhCK60zwpc&#10;NJfTySLG3zNGzMq/xfMrV9GYpABn6V7ss4xElFe7/St+R86slw0eb3n/AE7/AJn58/FrSfFPhvw5&#10;8TtO0qTTNV8FXGure3V/Bcq8kMzSL+52q3ytu2/9819E+FPhtrkvxIi8Ti3j/sm68Fw6ZG3mLu+0&#10;fK23bW1r/wCyn4G8ReKLnWbkalGt5cLdXOmw3ZWzuJF/iaP/AOyr2GOIQRiONVWNV2qq/wANd+Lz&#10;iM6UY0Pi+1p6f5HBgsmlCrKdf4fs6+b8ttT5Qtf2dPG9h8C/C+lWiWkfizQdbbVIraSZWjkG5vl3&#10;fjVzRPgr8QtTtfi3d6/Z2EOqeK7KOO2S2n3R+YsbLt/2dvy19SkDOe4pcc5rhec4h392Ov8Anf8A&#10;M9BZJhk04yeit+FvyZyfwr8O3nhP4deHtG1BUW+sbSOGZY23LuVa6yiivEqVJVJSnL7R7lOnGnTj&#10;Tj9kKKKKzNSjqH+sWqtXNQT7rVTrjqfEejS+EKKKKzNQooooAKKKKACiiigAooop2uJtJXYgbd0o&#10;OO9XINIurv7sexf7zfLWpb+GEH+ufd/srXo0Mvr19ony2P4myvLly1avvdlqzANfJP7aHhCSw1zR&#10;9eWGRI7qP7PI23+Jfu190W9hb2v3IVT/AGq81/aS+Hf/AAsb4V6pZwruvrVftVv8v8S/w195w5g5&#10;ZZjadepLy+8/IuIuMqOb0JYSjS93+Z/5H5mV9J/sR/8AI4a5j/nzX/0Kvm1lZGZWXay/eWrWn6vf&#10;aTI0lleT2cjfKzQSNHu/75r91qw9pT5T84jLllzH1R42+B3xe1y61hv+EujbR7hpGW0l1Kbb5f8A&#10;d27dtXvgnax+N/gH4g8E2d1FFrULTQsrN/3y3+7Xyu3jLxA67W1zUtv/AF+Sf/FVT03XNQ0a6+1W&#10;F9c2N1/z3tpmjb/vpaw9hKUeXmNfaR5j7W8C/DnUvhj8CfEmk6xJA180M0zRQSbtq7a534K6H/ws&#10;T9mvUvDenXES6g0kke2Vvut/Dur5Tm8V61dNM0usX0rXH+uZrqRvM/3vm+aq+m65qWjMzWGoXdi0&#10;n3vs0zR7v++aj6tL3veD2kT7E1Dwa3w+/Zf8QaDPfW19fW6s1x9mbcsbM33ahtdDj+Pf7Oel6Tol&#10;9BFqlisayQM23bIv8LV8ftq988c0bXly0czbpF85tsn+9RpurX2kSNJYX1zYyN/FbTNG3/jtX9Wl&#10;/N7we0PePBP7P6+Dfit4d03xrJY3NveRtMsEUm5WkX7qtX094ft/Emm+Orq1ltdI0rwjHHtsYLba&#10;s0zf7tfnTcatfXt4t5PeXM90vzefLIzSf99VcuPFuuXVxHNPrWoSzR/LHI11IzL/ALvzVE8NKp8U&#10;gjUjE+tPgv4o0+L4pfEbw3dXCW11qF0zQszbd38O1a8j8ffsv+JPCVvrGuXl5YtpdvN5iss37yRW&#10;avH7GW4vdYhZ7rbcSTLuuZ5GX5v7zNXuH7QnivRde8J+HbdNYivvEVrH5NxBpt1JNaKv/Av4qPZy&#10;pzjy9Q5oyj7x7xp/hW88KeCfDf8AwrnT9FihmWOS+1K727lj2/M27+Kuf+PXiW38KfEz4c6teyI9&#10;vCzeZL/D838VfHcfiXWItP8A7PTVr5bH/n2W4by/++fu1XvNXvtRWNby8nuVj+WPz5Gbb/u7qFhf&#10;e5pSB1T7O+IHwT1L4g/FzQfGGl31rLoe2GSSTzPmXb/d/vV47+154w0/xH8QLW1sJkuV0+38mSWP&#10;5l3bvu147a+K9asLP7Hb6xqEFr/zwiupFj/753VlszO25vmarhQlGUZSlsTKfMWNPs5NSvre1gVm&#10;mmkWNVX+Jmr768N+HJPCnh3TdNeF4Ps8KrtZdtfN/wCyD8OW8a/FK31CeNm0/R1+0SNt+VpP4Vr9&#10;DpoIbqPbLHHKv91l3V85m2Zxw9aNLl5jyMZQ+sR5eY8Ror07UPAOm3u5ola2k/6ZN8v/AHzXM6h8&#10;PtQtdzWzR3K/98tXHSx9Cp9rlPnp4OrT+ycvRU11ZXFk22eF4m/2l21DXocykcPwhRRRTJCiiigA&#10;ooooAKKKKACiinQr5s0ar/E22gD07SU8rTbVf+ma1bpkKeVDGv8AdWn0HsxCuQ+LXgZviR8Ode8N&#10;rMsEmoW/lxyN91W+8v8A48tdfRQVGXLLmieA/B7wf8WbfxPo7eMJrPTdC0XT/scdpYXXmfbpP4ZJ&#10;F/3a6b9o34dax8TfDHh+x0WKJ7ix1211Cbz5PL/cx7t3/oVesUUHR7aXtPaHzLqv7NuuTeKfiRp9&#10;p5EHhLxbYrIred81vfLtbd5f93dVv4WfDT4qS3ul6d4vurXSPDmkaTJpq2+nXXmLfsy7VkkX/ZWv&#10;o+ikX9aqcvKfHOhfs+/FWxh8D+HbyPR28N+F9fXUI547j99NF527dt/76+Wt3V/gz8VPC/ivxpZ+&#10;CbiwttC8VahHfNqzXHl3Fk27dJtX+Kvqmigr63UPnH49/D7x/wDEhtO8IWWiWFzoUclrMnia4uNt&#10;xbtH/rG2/e3V9F28XlQxxs27au3dT6KZhKpzRjEKKKKDE474xXX2P4T+MJl+8uk3W3/v21fkq336&#10;/Ur9p6/bTfgT4ukVtjNa+X/30yrX5a1B9Hlkf3cpBRRRQe0Feofsy6j/AGd8dvCEjMyrJeeT8v8A&#10;tKy/+zV5fW94B1n/AIR7xtoOqeY0S2t9DMzL/CqstcuJh7WjUh3ideDn7LE05/yyR+uVFNjZZY1Z&#10;fusu6nV+ANWdj+mVqkwoooqRhRRRQAUUUUAFFFFABRRRQAUUUUAV75N0NZ9a0ib42WsmuWr8R20J&#10;e6FFFFYnSFFFH3vu07XE2oq7EIB60dBxV6DRLq5HMe1f7zVpW3hiKP8A10hb/ZWvRoZfXrbRPlMf&#10;xRleXaVavNLstTnxlulX7fRrq4+7HtX+81dNb2Vva/6qNVqeveoZJH/l7I/OMw8RKkvdwVLl/vP/&#10;AC/4JiW/hlV/18jP/srWpb2Fva/6qNV/2qnor26WCw9D4In5xj+IMxzF3xFaVu2y+5BRRRXafPt3&#10;1CkZdy7W+7S0UxH51ftXfCOT4c+PptQtYf8AiT6szTQsv3Y5P4lrw6v1V+K3w20/4q+DbzQ79V3S&#10;Lut5/wCKGT+Fq/Mnxx4K1T4feJLzRdWt2gurdtv+zIv8LL/s1+m5LmH1mj7OXxROmMuYwKKKK+iK&#10;CiiigAooooAKKKKACiiigAooooAKlt7eS8uI7eCNpZpG2qq/xNUVfWf7Hv7P8mpXkPjbXrXbaw/8&#10;g+CRf9Y3/PT/AHa4sZi6eDoyqzJlLlPfv2b/AIVL8Kvh3a2s8a/2pef6ReN/tN/D/wABr1WiivyO&#10;vVliKkqk95GIUUUVgQRTQR3UflyxrKv91l3Vg6h4D0293NErW0n/AEz+7/3zXR0VvCtUpfBIxnSp&#10;1Piiebah8PtQtdzW7R3K/wDfLVzd1YXFlJtuIZIm/wBpa9tpk1vHPG0csayq38LLur1KWa1I/wAS&#10;PMefUy6nL+H7p4fRXqGoeA9LvPmSNraT/pk3/stczqHw7vrXc1vJHcr/AHPutXsUsfQqfa5TzamB&#10;q0/7xytFWLqwuLCTbcQyRN/tLVevRjLm+E4ZR5QoooqiQrQ0GDz9WtV/2t1Z9dF4JtfN1CSb+GNa&#10;DSnHmkdzRRRQesFFFFAwooooAKKKKACiiigAooooAKKKKAPAv23NS+wfAe+j3MrXV5bwrt/3t3/s&#10;tfnDX3V/wUG1v7L4L8M6SsjK11eSTMv95Y1/+2V8K1B9Xl0eWgFFFFB6QU6N9rK392m0UmrjTs7n&#10;61/DjW18ReAPDeqBmb7Vp9vNub73zRrXS14l+xz4hj174E6NGsm6bT5JrOT/AGWVty/+Oste21+B&#10;4+l7DFVIdpM/pPL63t8HRq94oKKKK4T0QooooAKKKKACiiigAooooAKKKFVmbaq7mp2uDaW4VlXC&#10;7ZmUGut0/wAKalqX3Lcxr/ek+Wp9T8CJpnkyXE3mbvvKvyrXZHLMTXjzKJ87iuJstyzm9rU5n2Wp&#10;w6qWbavNXrfRbq4/5Z7F/vNXTw2UNqv7qNVqevToZJH/AJeyPgcw8RKsvdwVLl/vP/IxYPDES7Wm&#10;cy/7K/LWnb2UNr/qo1Wp6K9ulgsPQ+CJ+cY/PcxzB3xFaTj26fcFFFFdp4N7hRRRQAUUUUAFFFFA&#10;BRRRQAV5R8fPgLpvxk0Ftu2z163X/Rbv/wBlb/Zr1eit6VWph6kalOWpZ+SnjDwbq3gbXLjSdZs5&#10;LO8hb5lb+L/aX/ZrEr9Sfix8GPDvxf0drPV7fZdRr/o99Ev7yFv/AIn/AGa+C/i9+zn4q+Et1JJP&#10;atqej7v3epWy7l2/7S/w1+lZdm1HFx5Z+7M2jLmPKqKKK98oKKKKACiiigAooopgFFX9F0HUPEeo&#10;Q2Ol2c99eSNtWCCPczV9hfAv9jKPTpLfXPHW2e4X95DpKtujX/ro38X+7Xn4zHUcFHmnImUuU85/&#10;Zr/ZhvPiDeW/iDxHDJa+HY23RwMu1rr/AOxr70s7OHTbWG1tYVgt4V2xxKu1VWpLe3jtYY4YI1ih&#10;jXaqqu1VWn1+Y47MKmNqXfwmEpcwUUUV5hIUUUUAFFFFABRRRQAUUUUAMmgjuF2yxrKv91lrn9Q8&#10;C6Xe/MkbW0n96P8A+Jro6K3hWqUfgkYzpU6nxRPONQ+Hl9Bua3kjuV/u/daubvNOurBttxbvA3+0&#10;te10yaKO4XbLGsq/3WWvUpZrUj/EjzHn1Mupy/h+6eH13Xguz8jTWmb70zVsah4F0u/3bI2tpG/i&#10;i/8Aia2rfwutraww21wvyrt2yrtr2KWYUq3905oYGpTlzGdRU9xYXFr/AK2FlX+9/DUFelGXMXKP&#10;KFFFFMQUUUUAFFFFABRRRQAUUUUAFFFFAHwd/wAFAteW68feH9JVm/0PT2mZf4d0kjf/ABuvlWvX&#10;v2sPEcfiP48eKJIm3Q2sy2a/70aqrf8Aj26vIag+0w0fZ0YxCiiig6QooooA+0P+CffiWNrDxV4f&#10;kk/eLJHfRx/7P3Wb/wBF19gV+b/7HPipfDXxu06F22w6pHJYt/vMu5f/AB5Vr9H+1fkHElD2OOcv&#10;5j9y4VxPtsujT/ldv1Fooor5M+zCiiigAoopyozNtVWZv9mmlfYTaWrG0ZrasPB+pagFxb+RH/el&#10;+Wuk074dW0PzXdw0rf3Y/lWvUoZZicR8MT5rGcR5bgfdnU5pdo6nBqjM21V3NWtp/hLUr/ay27RR&#10;/wB6X5a9IsdGs9NX/R7eOL/a2/NV2voKGQR/5fS+4+ExnHE5e7hKfL/ef+RxunfDqBPmu52lb+7F&#10;8q10tjodjpq/6Pbxr/tbfmq7RX0FDA4eh8ET4LF5zj8d/Gqyf5fcFUNcsvtunyL/ABL8y1forrlG&#10;/unjbnmtFX9csvsWoSL/AAt8y1QryZR5fdOQKKKKkgKKKKACiiigAooooAKKKKACiiigAooooAKi&#10;uII7qFoZ41ljZdrKy7lapaKtabAeBfEz9jfwb43kmvNJ8zw1qUnzbrRd0LN/tR//ABO2vmvxp+xv&#10;8QvC7SSWVrB4htV+7LYyfvP+/bfNX6I0V7WGznF4f3ebmj5j5pH5Iax4P1zw/I0ep6PfWLL/AM/N&#10;u0dZFfsDNBDdR7ZY45V/usu6ufvvhp4R1Rt154Z0i5b/AKaWcbf+y17tPiSP/Lyma+0PyeqW3tZr&#10;qTy4IZJW/uxrur9Uo/g94FiZWTwfoasv8S6fH/8AE1uab4Z0nSf+PHS7Oz/64QqtVLiSH2aYe0Pz&#10;L8K/Afx94ykVdN8M33lt/wAt7mPyY/8Avpq96+H/AOwZdSyQ3HjDWlgj+81lpvzM3/bRv/ia+zaK&#10;8qvn+Jre7T90n2hyXgP4WeF/hpp62vh/SYLP+9Pt3TSf7zN81dbRRXzlSpKrLmqSMwooorMAoooo&#10;AKKKKACiiigAooooAKKKKACiiigAooooAltU3yf7tXaitU2R/wC9UtbRLFV2T7rVHNa2t03723Xd&#10;/ej+VqfRXRCtUp/DImUYy+IzJtBX/lhN/wABl+WqNxp1xa/62Ftv977y10NKrMv3W216VPM6kf4n&#10;vHNLDRl8JylFdPNa29x/rYV/3ovlaqM2gq27yJv+Ay//ABVerTzClU/unJLDVImNRVm4024tfvwt&#10;t/vL8y1Wr0IyjL4TmlHlCiiimIKKKKACq2qalDpOm3l9dN5VvawtNI391VXc1Wa8k/aq8Wr4S+B/&#10;iKZW2zXka2Mf+9I21v8Ax3dQbUYe0qRifmj4k1eTXvEWqalK26S8upLhv+BNurNooqD7ZBRRRQMK&#10;KKKANLwzrc3hrxFperW/+usbiO4X/gLbq/XDQ9Uh1vRbHUIG3Q3VvHMv+6y7q/H2v0g/Y28ZN4y+&#10;DWn2rSNPfaTI1jIv8W1fmj/8dZV/4DXw3FWF9pShXj9n9T9F4OxapV50J/aV/uPcM0VuWXgzVNQ+&#10;byfIX+9P8tdJp/w7tbfa11M87f3V+Va+EoZZicR8MT7jGcS5bgtJVOaXZanAqjSttVWZv7q1saf4&#10;N1S//wCWPkR/3p/lr0iz0uz01dtvbxxf7q1br6ChkEY/xZHweN44qy93CU+X+8zktO+HdrDta7me&#10;dv7q/KtdFY6TZ6cv+j26Rf7W35qt0V71DBYeh8ET4TGZvjcd/GrSf5fcFFFFdx44UUUUCCiiigAo&#10;oooAxvE1h9qs/OVf3kfzf8Brjq9JZd67W+7XC61YfYL5l/5Zt8y1w4mn9ownH7RQoooriMQooooA&#10;KKKKACiiigAooooAKKKKACiiuM+M0skHwp8VSRSNFIunzMrK21l+WqjHmlylROyV1f7rLS1+YWha&#10;Prngn4M+Hfixo/izWItS/tb7LcWklxuhZQw7f/Fbq/Ri38eaTZaDo95rOqWOmSahbxyKtzcLHuZl&#10;Vvl3V218K6Pwy5jSdPlOloqtNqVrawxzS3UUUMn3ZWkVVaq9j4g0vVLya1s9Qtbm6t/9dBBMrNH/&#10;ALy1x2ZiaNFZDeMNDTWP7J/tix/tT/nx+0L53/fP3qmuvEek2d8tjcalawXjLu8iSZVk2/3ttLkk&#10;WaNFUv7Z0/7PHcfbrbyZG2xyeYu1v91qrx+K9Fl+1bNWsW+y/wDHxtuF/c/7392jkYGrRVTTdWsd&#10;Xs1urK8gvLVv+W8Eisv/AH0tU9J8W6Hr15cWunatY311b/LNBbXCyNH/ALyrRyMDXorMvvFGj6XH&#10;I15qlnbLC22RpbhV2t/tV5r+0L8c/wDhTfgmz1zTo7HU5rq6jhjinm+Vo2/iXbVQpyqS5YijHmPX&#10;aKwrHxfpcvhmz1q81CztrO4hWTz2mVY9zL/erWsb+11S1jurO4iubeT5llgbcrf8CqeQZPRRRUkB&#10;RRRQAUUUUAFFFFABRRRQAUUUUAFPhTzZNtMq7axbV3fxNVRLJaKKK2AKKKKACiiigAooooAVWZfu&#10;ttqOa1t7rd5sKszfxL8rU+itoValP4ZEyjGXxGdNoKt/qZtv+zL/APFVn3Gm3Fr8zwtt/vL8y10N&#10;KrMv3W216VPMakf4nvHNLDRl8JylFdPNBDdf62FWb+8vytVGbQY2X9xNtb+7Iv8A7NXq08wpVP7p&#10;ySw1SPwmNXxt/wAFBvGW238M+F4m/wBYzX0y/wDjq/8As1faVxp1xa7meNtq/wAS/Mtfln+1J43/&#10;AOE6+NXiC6im8+zs5PsNv/d2x/K23/gW5v8AgVd3NGXwnXgKMpVeaX2Tyeiiig+oCiiigAooooAK&#10;+wv+CafxJ/4Rz4tah4VuGVbXXrXdHu/huIdzL/30vmf+O18e10Hw/wDGF14A8baH4ismZbjTbyO6&#10;Xb/Ftb7tZVqftI8pLbcbo/d2iszwr4js/FvhvS9asJPNs9Qt47qFv9ll3Vp185ax54UUUUCCiiig&#10;AooooAKKKKACiiigAooooAKzte07+0bNtv8ArF+Za0aKmUeaPKB5sybW2tSVv+JtJ+zyfaol/dt9&#10;7/erArypx5ZcpySjyhRRRWZIUUUUAFFFFABRRRQAUUUUAFcV8av+SS+LP+wbN/6DXa1ynxW0u61z&#10;4a+JLGyha5vLixkjhiX7zMy/drWHxxKj8R8Tfs6/s4+KfjF8NfD0mseL4rXwJBfNcx6PDD+8Z1b5&#10;tx+X/wBmql8Yz4Y8S/Hnxppviy11i9s9K09bLR7bS4pJvJkVflZttfVf7JHg/V/AvwV0rSdd0+bT&#10;dRjlkZ7adfmX5q8u+IPhT4h/Cb45eJfGHhHwtP4r07xHZ/Z9tpJta2m2/KzV7ca/NWlf5HWp++zy&#10;jxTda1rP7GPhi11pbqC8t9cWzja5VlkWPcu373zfxV1Xhb4c2nwp/as8MaZ4ZmubYanobTT+bM0n&#10;mTNH95t3+181dN8QvhR8R9W/Z08NaXqqXviHxX/a0d5cx+Z5jQru3bd3+zXX6p8N/Elx+1H4N8TJ&#10;pMr6HZ6T9nuLvcu2OTb92l7WPLJX7gp/qeVfs4+D/CWmfFzVdO+IFnd2fxNt9Sku7G7u5pFW4Td8&#10;vl/NtauWuPAOm/F29+OXjDWJLhtW0eaRNPkWZl8or/u16b408P8AxI+N/wAW/C8d74APhW38Pak0&#10;0niFpvluIVb5dv8AwH+H5q5/xJ8N/ij4J8S/E/w74Z8INrOjeLN0tvqKzKqw/wB7/gX+zVxmubm5&#10;ve9S+Y47xbb/AGn9jf4YW/mPH52rCPdG21l3NUyfs++Grb9qKy8BxSX/APwjt7pEd5eQi7ffM23d&#10;8zf71dj4l+D3jNf2afh14fTw7eS6zp+rRzXVpBH5jQru+822u/k+HPiR/wBsHS/FH9j3P9gR6HHb&#10;tf7f3ayeX92hVVFS5ZdxKf6ni/w81e6+Hf7PPxvtNLuZ447DVvsdsd3zRqy7a5j4aR6X4W+Jfwy1&#10;XwJYeIVuHVYdckubWZY5mb7zBv7te1+CvgJ4m1v4cfGTQNR02XS7rW9Ua409rn5Vm+X5Wo+GFp8Z&#10;vEGr+BvDuoaBf+D9B8M/LqN61xtXUNv3VX+8v/fVV7WNpf10HzR948+1n4WaN8Rvir8e59WE8h0p&#10;WurWOOZo1Wbb95lX71YXifQrHxD+xp4K1jUIWudSstQFnDO0jfLC0nzLXu3h/wCGXii38ffHa8l0&#10;W5W11y3ZdNlZflum2/w1yVz8EvGz/sjaB4VXw/P/AMJBb6stxJZbl3LH5n3vvVEa0fd97t+Qucyf&#10;G/gnSfFHxr+GHwult5IvB1rpa3TWEczKsjMu5vm+9XffsdXreGviB8S/AVvJK+jaRfeZZxyyM3kq&#10;3y7VqP41fDPxr4a+IXgX4k+EdAk8RXml2cdrfaXHJtk+Vdv+dtdN+yn8MPE3h/UvF/jXxdp/9kax&#10;4jufNWwZtzQx/wC1WFScZYf4v+HuZyl+7PoqiiivFOQKKKKACiiigAooooAKKKKACiilVN7baAJL&#10;eLzW/wBmrtMhi8pdtPraMSwoooqgCiiigAooooAKKKKACiiigAooooAKKKKAOM+M3jxfhj8L/EXi&#10;LcqzWdq3k7v4pm+WP/x5lr8cbi4kuriSaVt0kjMzNX3Z/wAFGviStrpOg+CbeT95cN/aF0q/3V+W&#10;Nf8Avrd/3zXwfX0+Ahy0ubuepho8seYKKKK9Q6QooooAKKKKACiiigD9RP8AgnD8Wl8YfCW68J3V&#10;wzal4dm2xq38VrJ80f8A3y25f++a+ua/HD9jv4u/8Ke+OGj31xM0Wk6g39n33zfL5cjfK3/AW2tX&#10;7HL867lrw8VT5ahw1Y8sjw7xF+2n8J/CXjHUPDOr65c2OoafcfZbpm0+ZoYZP9qRV217bZ3sOpWc&#10;N1azLPbzRrJHLG25WVvustfl/wCPvHGmWHj/APaR8DSWF1q/iXxhqVnZ6LY20Hmbpl8z5t38O3ct&#10;fR+s/G7xn8EdH8EfDHwt4Ui8YeLtP8NR6hqq3Fz5K28Ma7W2/wB5t3/stOph/h5QlA+tqK+WPGf7&#10;bRh+Gnw81jwb4bGv+J/Gs3kWmkyzbVjkVtsis3+98tL8Rf2rvHfhi78KeFdH+Hkeo/ETUdOk1LUt&#10;GlulWOyjXdu/ebvm+638VYexkTyyPqauB+O/xNm+Dnwq17xdBYx6lJpsKyLbSyeWsnzKv3v+BV4b&#10;e/ttX2oeDPhhrPhvwpHql94t1JtMuNNluPLaCZW2sqt937396uF+Knx91/4r/AD42+HfFXhy38O+&#10;IPDPkwzQWlx50ZVpPl+b/gNaRoy5veKjE+zfAfiNvGXgnw/rzwrbNqmn2980Ctu8vzI1bb/49W7X&#10;yN8C/wBozxZpHib4d/DvxR4Ng0bR9Q8Mw3Gm6gt5500iw26tuZV+Vd237v8AtLS+Ff229Z1nxrpM&#10;1/4MSx+G2taxJoen6+t1ukaZW2qzR/wq1TKjInlkfW8kqxRtI7bVVdzNWD4N8feHfiHp8194b1i1&#10;1qzhma3kntJNyrIv3lrwnSv2nvFHjv456z4O8MeCI9V8JaJcfY9X1qS42tCf4tq/xL/31XnGgftS&#10;W/ww+BXiLxR4X+H2kaZ9n8UyaY2m2kjRxzMzbfOZv71HsZByn25RXxXdftrfFO113XfDjfCa1XxJ&#10;Y2a6stq2qLtjsdu5mkbd8zf7K11F3+2fq+s/Dv4e3vhLwcmr+MvGDyLb6PNc7I4/J/1jeZ/do9hU&#10;D2cj6sor5K1r9t7VLP4S6R4ktfCMMniKTXG8P6ho091t8m4X721lqvdftLfEDxbZ/FbwbqXgW00z&#10;xRoem/aobaDUNyyQt/F5n3dyq26j2Mg9nI+upFjuoWVtrRtXC6tpraddMrf6tvutXyV8Fv2k/Ffw&#10;u/Zh8D26eFP7d8R6xfNp+g27X25r5fMZmkk/iXa3y19Cfs/fGm4+Puga9Z6/on/CO+KtBvPseoWC&#10;yeYsbfwsrVhXw0uXmInSOkoqW8tZLO4aGVdrLUVeMcQUUUVABRRRQAUUUUAFFFFABRXin7Sv7Q7f&#10;BHTtOtdK05dY8S6rJstLVt23H95ttaXwI8WfE7xJbagPiP4XtfD0qhWtHtnU+crf3tsjba39jL2f&#10;tDT2cuXmPWaKKKxMwooooAKKKKACiuebx94fXxkvhVtUi/4SBoftC6f83meX/eroafLylhRRXmvx&#10;l+NVr8HP7C+0aLf6v/at2tsv2IbvL/2mqoxlUlyxFFcx6VRTIZfPhjkVWXcu7a1PqCQooopAFFfO&#10;v7afi/WvCHhLwvcaJql3pU02sQwySW0jRsy/3Wr3/S2aXS7OR23M0Kszf8BreVPlpxqfzFSj7vMW&#10;6KKKwJCiiigAooooAKKKKACrdvFtXc33qjt7ff8AM33at1pGJYUUUVoAUUUUAFFFFABRRRQAUUUU&#10;AFFFFABRRRQAUyaeO1hkmlZYo413MzfwrT68C/bU+Kv/AArf4O3lrbzeVqmubrG32/eWP/lo3/fP&#10;y/8AAq2pw9pKMYjjHmlyn5+/tBfElvir8WvEGvRySNZyTeTZ7v4YV+Vf/iv+BV5zRRX2UY8seWJ7&#10;kY8oUUUVYBRRRQAUUUUAFFFFADldlZWX5WWv2A/Yr+Mi/F/4J6a1zN5utaP/AMS++3N8zbV/dyf8&#10;CXb/AMC3V+PtfRX7Dfxu/wCFQfGK1t72ZYtB17bY3m5vljbd+7k/4C3/AI6zVzYmHPTMpx5onbeP&#10;vAd94g8YftHeJtJV4tc8I69putWcqr822P7R5m3/AID83/Aa3PiR4r8I698avD3xH8b3GsWXg/xR&#10;4PUW93pclxD/AKYv3rdmh+b7ysu3/aWv0YjsLX98yW8X+kf6xljX95/vf3qhuvD2l3lrHa3Gn2s9&#10;rG26OCWFWVW/vKteb7c5uc/OrVrux+G2k/s6fEL/AIRO98M+CtM1G6luIJ2kumto5pFZZGbbu+ZV&#10;ZlruPiX8W/D/AIM/aT8P/Fq9a6l8C+JPCc1jZ6kttI37xWZlXbt3KzfL/wB9V9x3mm2eo2bWt1aw&#10;XNq3ytBPGrL/AN81DcaDpt5Yx2dxp9rPZx7fLglhVo1/3VqfbR+1EOY/Nv4b+F9S0Pw7+zpcXtrL&#10;bf2l42k1CONl+ZYZJF2t/wCO1tfES3m/4yy/dv8ANJY7fl+9X6LfZ4f3f7tP3f3fl+7TWtYX8zdC&#10;n7z73y/ep+3DnPie6sJrr48fs+wpG25vBc0f3f4vsdeH/B6x8EadbeFfBGqaLr+vfE218TNbyaJ9&#10;uuoba1VZPlulXb5fy1+pXkR7lby13L8qtt+7VWPRtPi1BtQSxtlvmXa1ysK+Yy/733qUa4e0Piv9&#10;nbx1pfwi+PnxZ8DeJjcafrniHWPtGmI1vIy3Ktub7yr/ALX8VeIavFIv7KnipSrf8lFb+H/ppX6i&#10;zaNp899HfS2NtLeRrtjuWjVpF/3Wpsmh6bcW7Qy6fbSws3meU0Ksu7+9R7fW4e0PjLxjE3/DU3jt&#10;trbf+Fb/AN3/AGmrwvSdL03Rvh18BPE/iz+1bTwbbrqFrqGoaW00clqzSNt+aP5lr9R2sLV5mka3&#10;i8xl8tm8tdzL/dqGbRtPurH7DPY20tn/AM+zQq0f/fNEcRYPaH5t69Dod98J/DepeFPD99pWh3Xj&#10;6Nre5vrqS4kvlX/l4/eLuXdXr0kUiftNfHRmVtreE1+bb/srX2ZHYW8VvHDHbxLDH/q41X5V/wB2&#10;nSWdvL5m+GNvMXa25fvLSlXD2h+bmlTL4J+DH7N/xA1COdvD+h6lN/aEkMbSeSrTSfNtWvfv2Kbl&#10;vF3ir4teO7S3mg8P+INXjbT5ZI2j85Y1ZWZVavp2PRNNi03+zU0+2XT9u37IsK+X/wB8/dqxZ2dv&#10;YW8dvawx21vH8qxxLtVf+A0Src0eUJS5irrGkx6pD/dkX7rVxNxayWszRyrtZa9Fqhq2kR6pD/cm&#10;X7rV5lWlze9E5pw5jhKKlurWSzmaOVdrLUVcBzBRRRUAFFFFABRRRQB8c/FLbr37dXgixuvmt7O1&#10;WaNW+7u+Zq+h/jr8Tf8AhUPwy1fxMtutzcWse23jZtqtI3yrur5y/arnm+E/7QXgT4lPbvLpAxBc&#10;yRr0/wArXSftP/ELw58ZP2dfER8H6vDrZsHt7q4S3Vt8Me7d81exKn7T2P8AKddublMz4cfH34na&#10;D418FQ/EAabd6J4yj3WX2JPLktm/h3VD4/8Ajr8Xrz4k+PfDXg1NJNr4fT7Ubi4j+aOJV+Zf9pq4&#10;/UvHGkfEzxb+z9pnh+7iv77T1ja7ht/m+zlf+en937tdb4Z/5OA+O3/YLb/0XW8oRjLmlH+rl8sf&#10;i5TkJf2qfjNL8PtE8fiDRYPDS3S2NzGq7priTd8zbf4V/wB2vS/i78eviHZ/E7wf4X8Ex6b5niDT&#10;VuFS/jbbHIy/e3L/AArXiC/8mFRf9h5f/Ri13nj3xRpvhD9pH4Ralq95DY6fHo0SyXM7bY49yr95&#10;qtwp83ux7j5Y83w9zovDn7S3jaD4UfEr+2/sQ8aeEpNvmRw/uX+b+7Wtr/7Q/i7Tfhz8I9aiaz+2&#10;eJriOPUN1v8ALtZv4fm+WvGbWb/hLfDP7RWvaYv2rS7psQzx/Msm1v4agu/HuheKvh/8BvD+lajF&#10;fa1Y30a3VlGd0kO1v4qToRvfl/qwckf5TtNUs/HLft0J5Opactz9j8xXZG2fY/4o/wDrpS+If2l/&#10;i7qV1488R+F4tITwl4auGtWt7mNmkH+0v96uyuk/4zyt1/i/4R9v/Qa8R0XxtpHgn4WfHTw7ql5B&#10;a61dapJ9nsp22yTbm/hX+KnGMZ292+iHH3j2H4gftP8Ai/SfhB8PZtHhs5/GPivaPNMf7uP/AGlW&#10;tDx78Uvin8KPh94ObxNJpM/iLUNa+yzyRw+ZG0Lbdu37u1q8V8dSL4a8F/s+eJ7vcul2aKs0m37v&#10;zbq9V/a48aaH478KfD3VNA1GDVdPbxBHH9ptm3LuXbuXdWXso3jHl7kWj7vumt8UPjb8QvEHxZk8&#10;BfDZ9NtLnTbH7dfXd8mdzbd21aim/ah1++/Zn1XxfbJZ2nivSbr7DdRtH5kfmK23dt/2q4+PxBp3&#10;ws/a98T3/ie8i0ix1HRi1vcXDbY5P3Y+Xd/erz7RdLmi/ZF+JOstu+x6trnnWu7+JVbbuq1Rp8sf&#10;d7D5I+6eueDPj38V7D4peBLPxiukNoPi6LzLeGwX5ol2/wATf3qq+MP2i/ivqvjjx5J4JttLHhzw&#10;krCeG7jZpJh/eVv738W35ah8X/8AJSv2c/8Ar1X/ANBrk9G8d6P8OL/9oDR9cuorHULppDawzttk&#10;uNw27Y/71EYRk+aMf6uKMY/Fylr4z/EDVvij+zh8OPEOttA+pXOtIJPIj8tfvf3a+5tH/wCQTY/9&#10;e8f/AKDX55+IP+TQ/hb/ANhof+jK/QzR/wDkE2P/AF7x/wDoNceLXLGMY/zMzrfCW6KKK8s5gooo&#10;oAKKKKACp7e33/M33aIbff8AM33at1pGJYUUUVoAVU1bUY9J0u8vpf8AU2sLTN/uqu6rdeVftSeK&#10;G8JfAnxVdRNtuJrf7LH/AL0jbf8A2arpx5pco4x5pDfgV8eLf46+A9S161sW0yazuJrVoGk8zay/&#10;dbdt/u7aP2Y/HmsfEb4V2+ta9cLc6g15dQtKsax/KszKvyr/ALK14f8Ash6fJ8NPGfj7wBL8sf2G&#10;11SFW/i8yH5m/wDQa89+F/j/AOI3wg8I+DNcGq2T+B9S8QTaedJ8j95taZt0jSf726vSlQjLmjA6&#10;XT+LlP0JrI0HxhofiibUIdI1a11OTT5mt7pbaZZGhk/ut/davnj4U/E34gfFz4r+J408VaZoek6H&#10;fSWv/CNtZq1xJDt+Wbc3zfe214p4D8U+N/hb4K+OvibT9fge50/WfLcGyj/e3DSorTey7W+7WEcL&#10;9nm94z9kfoTRXx34n+JPxe0X4a+C47jxHZL4p8canDHa3MFsqrp9u0a/Lt/ib5vvVV0v9oH4h+Ad&#10;F+M6+J9Wt9c1Lwmtvb2Mq2qxx+ZI3lrJtX/gLUvqsvsyD2Uj6t8fePNH+G/he88Qa5NJBp9rt3eX&#10;G0jMzNtVVVfvNWD8MPjl4T+MM19H4Xurm8+wrG1w0lrJCsbN/D8y/er568TePPi54I/Z/stU1vXb&#10;DU/EHibULO306RbZc2PnLu2su3azVN4M+Knj34aeLfibpnjDWLXXj4b0KPUoZILNYVmkZflZtvzf&#10;3av6t7pXsvdPr6ivkD4QfF/4pWPxA+Hq+NNXstX0Tx7azXEFtDAsbWLKrSL8y/7O3/vqvr+uWtRl&#10;Tlymco8oUUUViZhX5aftmfFr/hZ3xevLe1maXR9F/wBBt/m+VmX/AFjf99f+grX3N+1d8X1+EHwn&#10;1C4t5lXWtSVrOxXd8ys33pP+Ar/49tr8oWZmZmb7zV7uXUP+Xsjvw1P7Q2iiiveO4KKKKACiiigA&#10;ooooAKKKKACnK7KysrbWWm0UAfr1+xP8c1+M/wAI7eG9uPN8RaHts77c3zSLt/dyf8CX/wAeVq+g&#10;6/GT9lX43TfAn4tafrDs39j3X+h6lGv8ULN97/eX71fspp9/b6pY295azLPa3EazQyRN8rK3zK1e&#10;HiaXs5HDOPLInrwDwD4r1i//AGvfiNodxqV1Po9no9nNb2TSM0MMjfeZV/haq37cfjrW/B/wq0uy&#10;8PanPo2qeINatdJW9t22yRrJuZtrfw/KtfP2nz61+zp8QvjxdN4ivvEepaT4VtWs9U1RvMmZm2qu&#10;5v4trNU06fNHmCMT9Ca8K/bB+NfiL4FfDOz1zwzDYz6lcalDZ7dQjZo9rbv7rLXzZ+yh8Yr63+N/&#10;g3RLX4ga346s/E2kySa1BqnnbdPvljaT935ir8vy7flr1b/gpP5r/A/R/Ix5/wDb1r5e77u75qFS&#10;5akYyDl5Zcp0H7Pn7RHjHxR8U9f+GfxH0bT9N8UabarfQ3Oks32eaH5f7zf7S19JV8L+Jfh58R/h&#10;L4e+J/xr8a6lp0HjC40VdL0+20Jm8u1VmVd25v4l+WqPwsg8Z/DL43fCuxv/AB7r/iLS9e8PTatc&#10;WepXjSKs3ks23/d+796rlRjL3ohKPMez/tzeL9c8F/Dnw3daDq13pF1N4gtbeSS0maNmjbduVtv8&#10;NfR38NflN44ufFHxF+FOgfE/WfF+qXsWteMfIXQppt1pbxq37vy1/hZa+jNPj8XeP/2y/HWl/wDC&#10;b61pXhrw2trqS6XaXDeXMyrG3lt/dVv4qJUfdCUT2Fv2kdS/4WB/wja/Cvxo1vJffYYdZax22km1&#10;trTMzfdj/wBr+Kvba/NO8+IXxFs/DkfxzbxzqzK3i1tLXw8s3+hLa7tu3y/u0nx2+PWqX/xS+IWo&#10;RfEjWvDWqeGbiGHQdAsVm+z3m3/WeZtXb/31S9hzfCHsz9LaK+Gdb8fa98Qvjf4SsfFfjnXPh5oO&#10;qaHZ32k/2e3k215eMqtJHJJ/7LX3LGuyNV3bvl+9WFSnykSjyi0UUVkSFFFFAFTUtLh1GHa6/N/C&#10;392uL1LS5tNk2yr8v8Lf3q7+oL5Y5bdo5VV1b+GsKtKMjOUeY88orT1DQ5LXdJF+8j/9BrMrzZR5&#10;TDl5QoooqSQooooAzPEPhrSfF+kzabrWn22pafN/rLa5j8xWrE8IfCTwd4Csb6z0Hw9Z6ba33yXU&#10;ca7lm/3t1ddRVc8+XlK5ji/CHwX8EeAdUm1Lw94asNKvpvvTwx/N/wAB/u/8Bq7b/DTwza61rGsR&#10;aPAupatH5d9P8264X+61dPRV88/5hc0jjP8AhTfgv/hE18L/APCO2f8Awj6zfaP7P2t5fmf3q8K+&#10;Jfw8t/Ef7Vng6zvNBbUPDkekPbzLJbtJbqv8Ks33a+qKK0p4iVOXMXGpKJznhr4deGfB2gyaHouh&#10;2en6TJu8y0jj+WTd97d/erE8N/AP4eeENb/tfSPCWnWOo7ty3EcfzK3+zu+7/wABrvqKz9pP+Ynm&#10;kYjeCNBfxQviRtLtv7eWPyf7Q8v955f93dWFrHwQ8Ba9rt1rOo+FNMvNTulxNcSw7mkruKKI1JR+&#10;0LmkcxqXw08K6t4Uj8M3eg2c+gxrtj09o/3cf+7/AHao23wX8EWmhWOjR+GrBdMsZvtFvb+XuWOT&#10;+9/vV2tFHtJfzD5pHI+NPhP4Q+I62v8Awknh6y1b7PxC00fzR/8AAqs33w38L6j4TXwzcaHZt4fV&#10;VVdPWPbH8v8AsrXS0Uc8/wCYXNI5yb4d+GZ7rR7qXRbSW40ddunytH81uv8As1Q174M+B/FGvtrO&#10;q+F9O1DU2j8trmeHczLXZUUc8/5h80jkJvhL4NuPD9job+G9PbSbGTzre0aH93C395VrrI4lijWO&#10;Ndqqu1Vp9FRKUpfEMKKKKkgKKKfDE07bUWrAZVmG1/ikq0th5C7vvNSVcY/zFcoUUUVQwooooAK+&#10;fP2xfCXiL4h+GfC/hfQ7G8ure+1iFr65tF3fZ4V/iZv4fvf+O19B0VdOp7OXMOMuWXMfJOh/ArxN&#10;8Jf2iNF1TS7jXvFWialo8lnqGpalN5zQt/Cu7+78q153bfDv4l+KPC3gL4f3ngLULGy0/XpNQn1a&#10;dl8sQ+czfd/hr76orqji5GvtZHyL4u0jXPF/7S3hi68OeANa8OX2j3kkeqeJZIWjtb61Vdq/vPuy&#10;bq5ib4UeL774TfHnTIvDmo/btX8QedYQNbsrXUfmxtuj3feX5a+4aKf1qUfsh7U+X/jH8PfFn/Ct&#10;vhTrGi6JPq+reE7q3uLrSY/9cy7VVtv/AHzXnsfwi8f/ABK0b46T6l4Wu/D994k+y3FhaXLK3meX&#10;J5nl7vu7vlVa+4qivIpJ7OaOKTyJJI2VZdu7a396lHEyjEI1ZHx54ih+IHxX/Z50u3XwJqOl+IvC&#10;OoWdxHb3PytqHkrtZo1o0LwB45+KvjT4salrXhK88LQ+IvDsdnYrdsrfvFX5VZl/ir6b+F/w7tfh&#10;l4Th0W3uJb6TzGmuLuf700jNuZmrraHiuX3YxD2v8p8X/CHwv4/8X/EX4W2+veCr7wxpvw/s5re4&#10;1C7+7dSeX5a+X/e/h+7X2hRRWFWt7SRMpcwUjOqqzN91aWvnD9tr43L8NPhzJoOnXG3XtejaFdv3&#10;obf7sjf+y/8AfVFGnKtLliKMeaXKfHv7X3xp/wCFufFK6WymaXQdJ3Wdn83yybfvSf8AAm/8d214&#10;XRRX2FOEaceWJ7EY8seUKKKK1KCiiigAooooAKKKKACiiigAooooAK/ST/gnT+0OviXw/J8N9but&#10;2qabG02mtK3+ut/4o/8AeX/0H/dr8263PBPjDUvAHirS/EGkXDW2oafMs0Mq/wCz/D/u1hVh7SPK&#10;TKPNE/XT9rf4Pa58ZPhna2Phlrb/AISDS9St9Us1u5PLjZo2+7u/3WavJ9H/AGbviR4+174rah4/&#10;j0rTJvF2gx2Nv/Ztx5kdvMu3au373y7a+hPgT8YdL+OHw503xNprKski+XeW38VvMv3lr0GvG55U&#10;/dOHmlH3T5d+AngP442Hirwrb+Nbiz0Pwn4V01rH7Npt55n9rNt2xtIv8O35W/4DXV/tifCDxF8Z&#10;/h3pej+G4YJ7631a3vJFnmWNfLXdur3eio9pLm5hc3vcxwnxy+HbfFj4S+JvCsTRx3GpWbR28kv3&#10;Vm+9Gzf8C2183/DP4D/GC6+L3gHxB43s9HttJ8O6LJo+3T7zzG2+W0ayMv8Aeb5fu19l0URqSjHl&#10;HzH586p+yN8ZYPCOn+AbK10Wfwjo/iT+1rO5+2bbmaFm/iX+HatfRPw/+DHiLQf2lviR4yv4YF8P&#10;69Zw29rKsytIzKqq25f4fu177RVSrykLnPg+4/ZL+Kt0y/DeVNJ/4VmviRtcXVvP/wBI8tm3eX5d&#10;dh4t+C3xl8EfEbx7J8M/7MTRPGjQzSahPdeTNpsirtZlX+L+L/vqvsCin7eQc58mftGfDT4qfEbR&#10;9D+H9n4b0zXtHWGzaTxfe3Src29xG37yTb975tv8P96vqjSbJtN0uztXkadoYVjaRv4tq/eq3RWU&#10;qnNHlHzBRRRUEBRRRQAjPtXc1UZJfNbdUl1Lvbav3agrOUiQrOvtGhuvmT91JWjRWUo8wHHXVhNZ&#10;NtlX/gVQV2sirKu11VlrJvPD8b/NA21v7rfdrllS/lMJUzAoqe4sprVtssbL/tVBWRmFFFFQAUUU&#10;UAFFFFABRRRQAUUUUAFFFFABRRRQAUUUUAFFFKvzfdoASnVZh0uSX5n+Va0obWO3+6vzf3q0jTlI&#10;rlM+30tn+aX5V/u1qRxLEu1F2rS0VvGPKWFVJovKb/Zq3SSJvXa1XIChRSsmxtrUlYkhRRRQAUUU&#10;UAFFFFABRRRQAUUUUAFFFFABRRRQBleKPEun+DfDuoa5qky22n2MLTTSt/dWvyJ+NXxTvvjF8QtS&#10;8RXrMsc0m21g3fLDCv3Vr6M/by/aA/4SHVv+Ff6Jcf8AEvsZN2pSxt/rJv8Ann/ur/6F/u18c19N&#10;gMN7OPtJfFI9GhT5Y80gooor1TsCiiigAooooAKKKKACiiigAooooAKKKKACiiigD379jv8AaMuP&#10;gL8RI1vZHbwrqzLDqEH/ADz/ALsy/wC0v/oNfrxY39vqljb3lnNHc2txGskckTblZW+6y1+BNffn&#10;/BPv9qjymt/hj4ovPlb/AJAt3O38X/Puzf8AoP8A3zXnYqhzfvImFWH2j9AaKKK8g4wooooAKKKK&#10;ACiiigAooooAKKKKACoLqXau1fvNUkkvlLuqiz7m3NUykAlFFFYkhRRRQAUUUUAIyqy7WXctZt1o&#10;NvcfMn7pv9n7tadFKUYyJ5TmLjQbiL7u2Vf9ms+SJom2urK3+1Xb0ySJZV2uqsv+1WEqUfskezOK&#10;orqZtDtZf+We3/daqc3hlf8AllN/30tZSpSI5JGFRWnJ4euk+7sb/gVV20m8T/li1TySJ5ZFSipW&#10;s7hfvQyf981G0TJ95WpCEopdrf3aPKk/ut/3zQAlFSrazP8A8s2qRbC4f/lntpcpZWoq+ukyfxMq&#10;1Mulxp95maq5JC5TKqWO1ml+7G1bEdrDF92NalqowDlM6HSP+erf8BWr0NvHb/cXbT6K1jGMSwoo&#10;oqwCiiigAooooAimi3L/ALVVK0KrXEX8S1EgIKKKKgkKKKKACiiigAooooAKKKKACiiigArwb9rb&#10;9oKH4M+B5LPTplbxRqitHZqv/LFf4pm/9l/2q9O+KHxI0n4UeC9Q8RazMq29uv7uL+KaT+GNf9pq&#10;/JP4qfEvVvi1401DxFq8jNNcN+7j3fLDH/DGv+zXqYHDe1lzS+E6qFLmlzSOVuJ5Lq4kmnkaWaRt&#10;zM33mao6KK+n2PTCiiigAooooAKKKKACiiigAooooAKKKKACiiigAooooAKms7qawuobi3kaC4hZ&#10;ZI5VbaytUNFAH6wfsV/tTw/G7wuug65cKvjLS4f3m7/l8jX/AJaL/tf3q+na/Bzwb4y1bwB4m0/x&#10;Bod49jqljIs0M8f+fu1+v37Mv7R2j/tC+C47yJo7PxBaqseoafu+aNv7y/7LV42JocnvR+E45w5f&#10;ePZaKKK4DAKKKKACiiigAooooAKRvkpaqXUu5vLX/gVTICOaXzW/2aZRRUEhRRRUAFFFFABRRRQA&#10;UUUUAFFFFABRRRQAUUUUAFFFFAjOuv8AWtUVS3X+taoqyMgooopAFFFFMAooooAKKKKACiiigAoo&#10;ooAKKKKACiiigClNF5Tf7NMq/Im5dtUWTY21qxkAlFFFBIUUUUAFFFFABRRRQAVU1jV7Pw/pd1qW&#10;o3EdtY2sbTTTyN8qqtWJp47eGSaWRYo413MzNtVVr85f2xv2o2+JGpTeEfDV0y+GbWT/AEieP/l+&#10;kX/2mtdWGoSxErRNqdP2kjg/2ov2h7z45+MGW3kkg8M2LNHY2397/po3+01eJ0UV9dTpxpx5YnqR&#10;jy+7EKKKKssKKKKACiiigAooooAKKKKACiiigAooooAKKKKACiiigAooooAK7D4U/FXXvg340sfE&#10;nh668i8t2/eRN/q5o/4o5F/iWuPoolHmA/bL4B/Hjw/8ffBcOtaRJ5V1HtjvtPZv3lvJ/d/3f7rV&#10;6XX4ffBv4z+Ivgf4ytfEHh+62svy3Fs3+ruI/wCKNlr9ePgX8ePDfx68Iw6xodwq3Sqq3mnyN+8t&#10;ZP7rf7P+1Xh16HJ70fhOGdPlPSaKKK4zIKKKKACiikkdYl3NQBHcS+Uvy/eaqVKzM7bmpKwlLmJC&#10;iiikAUV8h+P/ANpj4u2fxk8aeF/BnhjQNb0vwvDHdXEdz5i3ckO1d21vM27vm/u1778D/i5p/wAb&#10;vh3p/iiwha0+0bo5rRm3NDIv3lraVGUY8xUo8p39FFFYkhRRRQAUUUUAFFFVNYv5NL0m8vIreS8k&#10;t4WkW2j+9Iyr91asC3RXI/CrxzffEXwZaa5qHh688MXUzMradf8A+sj2/wAVYnxa+NP/AAq2602F&#10;fCev+KGutzSf2Ja+d9njX7zN/wDE0ezlzcocp6TRXMfDfxv/AMLD8K2+uf2PqOhx3DN5dpqkPlzb&#10;f7zL/DXT0pe6AUUUVIGddf61qiqW6/1rVFWRiFFFFABRRXmn7Q/xak+Cnws1PxRBbxXN5b7Y7eCf&#10;dtkkZv4ttVGPNLliVGPMel0V82fGj4xatqP7K+l+NtBvpNI1C+a1kaWxk2+Xub5lWvoTw7PJdeH9&#10;NmlZpZJLWNmZv4m21Uqcox5ipR5S/RRRWZmFFcL46+Jd54Q8XeGdFt/C+p6zb6xM0cmoWi/u7P8A&#10;2pK1fCvxI8O+NdY1rS9G1Jby+0Wb7PfR+Wy+TJ/d+Zfm/wCA1XLLl5h8p0tFFFSIKKKKACiiigAq&#10;K4i3ruX71S0UAZ9FT3EWz5l+7UFYgFFFFBIUUUUAFIzqiszfKq0M6xKzMyqq/eZq+F/2vP2wPtS3&#10;XgnwPefufmj1DV4G+9/ejjb/ANCauihQlXlyxLhTlUl7pT/bI/a0/ttrrwL4Nuv+JerNHqWpRN/r&#10;v+mcbf3f7zfxV8X0M+9tzfeor6ylSjRjyxPYhCNOPLEKKKK3KCiiigAooooAKKKKACiiigAooooA&#10;KKKKACiiigAooooAKKKKACiiigAooooAK7T4S/F3xJ8FvF1r4g8OXjQXEbbZoG/1dxH/ABRyL/dr&#10;i6KJR5gP2i/Z5/aR8N/tBeGVvNNkWz1iFV+3aXI37yFv7y/3l/2q9br8IvAfj/XPhp4ms9e8PahL&#10;p+pWrblkj/i/2WX+Ja/VT9l39sPQfj1p8Om37RaL4yjj/fWLN+7uP9qH/wCJrxq+G9n70fhOOcOX&#10;4T6JooorgMAqlcS+a3+zUl1L/wAs1/4FVas5SJCiiiswCiiigD5E+GqK/wC2V8bFb7v9kx7v++Vr&#10;588B/FDUvh58Br7T9M1+Xwxa6x42ksZNWtl/eWsP3mZf+ArXt3jf4VfG7Rvjz8QvEXgTQdLk0/xN&#10;ax2cepX92q+Su1dzLHu3bvl/u1Nqn7IPifwb8CPCum+HJLPWfGOh60uvTRTtthupvutGrN/s/wB6&#10;vVjKnb3pdjf3TgbL9pbxL4U+DnxQs9K8XXvi8aXeW9roviS7VvtLLcfLuZm+bctdR4+uPiF8HvgV&#10;4T03/hYesarr3jbUrW3/ALWu5GabT1kj3Msbbt1dNrXwU+Kfxw+Fnjq38ZrZ+H9S1KaG40XRIZlk&#10;js2h+b5pF/vNUfib4RfFv4ofBTQ7PXdD0vSvF/hG+t7rSYVvFkjvFjXa3mMrfLuWjmph7pyMHj3x&#10;38NdB+Ongi78Z6nrtz4b0r7dputXUjNdRsyr/F/wKuXs5vinF4o+F+ny/FvxCy+PNNZrqXcrfZf+&#10;uK/wt/tfer0qw/Z9+Jfirwl8YfEXijTbK08Y+MNP+w2ekWl0rRxqq/xSbtv8P96tn/hQvjT/AITD&#10;4E339mx/ZfC9i0OqN9oj/ctt/wB75v8AgNHtKcf68i7xPHB8XfiHbfs46wI/GOpvrOn+Ll0mHVpJ&#10;v9IaPzNvzN/FXd6L8UPHHwW8U/ErQdZ8U33ixbHw2uuWtzqW1mhm2/Mq/wCzXBfFX4W+K/hf8AvE&#10;FvrFjFZ3+oeNlvrFfOWRZFab5Wbb92vSvAHwO+IfxS8TePfEHxA0i38NNq2grodpBHL5yyfL/rP9&#10;2ql7Pl5ugvdOS+Gviv4mfD7xX8M9W1Lx3qviqPx5azNNpuoSbobebb+78tf4f+A7a6v9m3WfEXiG&#10;58a6x4k+Iuut4y09bxbzwldybbe1Xa3lyRx/+zLTvhN8B/izeeOfAP8AwnWm6Tp+geA4ZI7G5tLr&#10;zJL5v4W27vl/8drQtfht8UfiN8d7jxV4g8J6d4TtNLsbyxjubS4VpNU8xWWPd83+796pcoy5iWeX&#10;r8X/AIheL/hJ8L/DVl4t1Gw1rxVrVxb3GtLM32hYVb7qt96u+8eaV48b4teBPhPZ/E3XbaO20ubU&#10;LrWYJNtzcsv3fM+b5q5zU/2cfHng34I+B9Yhj0+x8WeDdUm1BrbULyNYWhZv+em7b/49XceMvAvx&#10;g8R+LvAvxS0HQdDl8RLp8lnqGm/bl8mOOT7siybvmXb/AHaHKP2fMZ50nxg8fWn7OWnacPFd8/iP&#10;WPF1xora7LJumhjWTb8rfw169+y/rvivw38WfHvw28ReKb7xbb6PHDdWt/qLbptrfeVmauJtP2X/&#10;AIg3H7P1pp89rZweOdL8STa5BbSXCtDcbpN23cv3d1eofs3fC/xzpfj3xh8QPiFZ2Wl63ryx28em&#10;2U3nLDHH/tfNUTlT5ZCly8p9DUUUV5pgZ11/rWqKpbr/AFrVFWRiFFFFABXzN+2Qv/CYah8P/AKf&#10;N/bWpNJMv/TOOP8A+Kr6Zr5v+LvwA1T40/tBaLea9p8v/CB6Xpska3NtfeTJJM3zfwt5ldNDljU5&#10;pFw+I8Gj1lrj9inVtDlk33Gg+Ilsdv8AdVZvlr0L4geNPiJ4g8fapofhLxZJ4a0/wv4Xh1JoFt1k&#10;+1SNH91t1YepfsneNPDmj/Ejwv4a0vz/AA7qWoWt5pPnX0bM21vm3bm3fd/vU/4xaN438EfFPxBd&#10;eEtMsdebVvCsdnqUDXirJp6rH80jLu3bfvV3e7KXu/1sdXuyKMPxd8e+OPh78IPCVl4qvNJ1/wAU&#10;zzNfa0nzTCNf7tV9T+NXxC0L4DePtLn8S3U3iTwvr0enw60PlmmjZv4qf4G+GPi3V/gt8I/HHgvT&#10;YNZ1/wAMzTNJYTTeX9ojZm+61bVx+zT8Qtc+B/jD7bptsvjLxRrUeqSabHcKq28at93zGbbVfu4r&#10;5/qL3TR1jVPH3w81j4Pafe+PtR1mbxJfNNfSMqxqytHu8vb/AHVrznwpb+JPBlt+0frOl+Lb+LUt&#10;KuGVZdqr5knmL+8b5fvbflr6G+KPwg8UeJfFXwcvtPsUlt/DsytqTNNGvkr5e3+983/Aa4qH4H+N&#10;H0f9oG1/sdlm8TXTSaTukX/SF3L/ALXy/wDAqzhUjy/13FGUTzjTdQ+K8viX4Z2MnxX1b/iutNaS&#10;4fyVb7H/ANc1/vfL96rGnfHT4g6J8DNa0r/hJZ73X28UL4ftdaufmmhjZvvbv71ep6b8DPGUXir4&#10;G6g+mxrb+GdPa31RmuI/3LbW/h3fN/wGuRuP2XPHV18NPFlulnBBr0fij+3tLhkuFZbpVb7u5W+X&#10;d/tVaqU5fEVeJHpHj/4m/Deb4reBR4jvfGWs6VpEepabfXCeZMrSbd3+9tXc1ey/skPdap4DbWrj&#10;4i33jz7dtaSK9X5rGbb+8j/vL838Ncb8KPAvxLsvFHjn4p+IvDFraeJr6xjtdP0CO5VvM8tf4m/h&#10;3VsfsueCPF9l408beMPEnhiLwRb640fk6FHN5m1l+9J8v96sqvLKMiJfCfSFFFFeYcoUUUUAIy71&#10;qnJF5TVdpk0XmrRIClRSt8lJWJIUy4uI7W3kmnkWKGNdzSM21VWqPiLxHpvhTR7rVNXvIrHT7dfM&#10;knnbaqrX5z/tQfth6h8VZrjw/wCGZJdM8Kq22SX7s15/vf3V/wBmuqhhpYiXum1OlKodZ+1h+2XJ&#10;4j+2eD/At00Wl/NHeatE3zXH96OP/Z/2v4q+N6KK+qpUo0Y8sT1YQjTjyxCiiitygooooAKKKKAC&#10;iiigAooooAKKKKACiiigAooooAKKKKACiiigAooooAKKKKACiiigAooooAKtabql5o2oW99YXEtn&#10;eW7eZHPA21o2/vK1VaKAP0a/ZX/b/tfEa2fhf4kzJZ6p8sdvrbfLHN/szf3W/wBr7tfbjXUbW6yR&#10;SLKsi7lZW3K1fgTX01+zX+214i+D0lvoviDzfEPhP7qxM26a1X/pm393/ZrzK+F5vepnNOl/Kfqj&#10;RXLfDv4l+G/ir4fh1rwxqkWp2cn3trfNG391l+8rV1NeJKPL8RxhRRRUgFFFFABRRRQAUUUUAFFF&#10;FAHCfF34QaT8ZvD9ro+r3V5Z29veR3itZMqtujbcv3lb5a7iGJbeGONfuqu2n0VXN9kAoooqQOa+&#10;IHgPTfiX4Zm0HVmnXT5pFaZYJNvmKrbtrf7Nb1nZw2FrDa28axW8KrHHEv3VVf4anop8wBRRRSAK&#10;KKKAM66/1rVFUt1/rWqKsjEKKKKACiiigArxr4sfsteG/iv4obxBcaxrmg6lJb/Y7qTR7xYftUP/&#10;ADzk+Vvlr2WiqjUlT96JUZcpheB/Bel/Dzwrp/h/RoWg02xj8uFWbc3/AAJq3aKKn4hBRRRQIKKK&#10;KACiiigAooooAKKKKACiiigCC4i3/Mtee/Fj4yeGfg34fk1TxBfLE23/AEe0j+aa4b+6q/8As1eW&#10;/tFftr+H/hVHdaL4aaLxD4o27W2tutrVv+mjfxN/srX5y+OvH2vfEnxBcax4h1CXUL6ZvvSt8qr/&#10;AHVX+Fa9ChgZVPeqfCdNOhze9I774+ftKeJPjtqzfbJG0/QYW/0XS4G+Vf8Aab+81eQ0UV9FThGn&#10;HliehGPL8IUUUVZQUUUUAFFFFABRRRQAUUUUAFFFFABRRRQAUUUUAFFFFABRRRQAUUUUAFFFFABR&#10;RRQAUUUUAFFFFABRRRQAUUUUAdh8M/iv4o+EXiCPVvDOqS6fcL/rI/vRzL/dkX+Ja/Rr9nv9unwr&#10;8VY7fSfErR+GvEzbV2yt/o103/TNv4f91q/LWhfkb5a5atCnW3MpQjI/epXV1VlbcrfxLS1+UnwD&#10;/bf8ZfCD7PpuqM3ijw2vy/ZLuT99Cv8A0zk/9lb5a/Q74O/tGeB/jdp6yeHtWj/tDbum0u5/d3Mf&#10;/Af4l/2lrxKuGqUTklCUT02iiiuQyCiiigAooooAKKKKACiiigAooooAKKKKACiiigAooooAzrr/&#10;AFrVFUt1/rWqKsjEKKKKACiiigAooooAKKKKACiiigAooooAKKKKACiiigAoqtqGpWukWc15e3EV&#10;nawruknnkVVVf9pmr5H+OX/BQTQ/C/2jSfAMK69qS/K2pSf8ekf+7/z0/wDQf96t6VKpWlyxNI05&#10;S+E+mviB8S/Dfwv0OTVvEuqQaZar93c37yRv7qr95mr8+f2gv26fEHxJ+0aP4Q83w54db5Wk3f6X&#10;cL/tMv3V/wBla+e/HnxD8RfEvXJNW8R6pPqd438UrfLGv91V+6q1zde3QwcafvS96R3U6EY/EOZ2&#10;dmZm3M38VNoor0zpCiiigAooooAKKKKACiiigAooooAKKKKACiiigAooooAKKKKACiiigAooooAK&#10;KKKACiiigAooooAKKKKACiiigAooooAKKKKACiiigAq1per32h30N5p11PY3ULbo54JGVlb/AHqq&#10;0UAfY3wR/wCCifiLwp9n03x5at4j01dq/wBoQbVu41/9Bk/8dr7o+F/xx8E/GHT1uvC+uW19Jt3S&#10;WjN5dxD/AL0bfNX4o1c0nV77Qb6O+068nsbyNt0c9tI0bL/wJa8+rg6dT3o+6YSpRkfu/RX5kfCP&#10;/goj428G+TY+K7ePxZpq/L5rfu7tV/3v4v8AgVfaXwp/a2+GvxcWOHTtej0zVG+9puqf6PJu/wBn&#10;d8rf8BavKq4apTOaVOUT2WikVlZdytuWlrkMgooooAKKKKACiiigAooooAKKKKACiiigDOuv9a1R&#10;VLdf61qirIxCiiigAooooAKKKKACiiigAooooAKKKKACisjxN4v0Pwbp8l9rmrWekWq/M0t3Msa/&#10;+PV8q/Fb/got4Z0FZrPwRp8viG8+6t7cq0Nsv/AfvN/47W8KFSr8MTSNOUvhPry6vLewt5Li6mjg&#10;t413NLI21VWvmX4yft6+CfAC3Fj4a/4qzWl+X9w220jb/ak/i/4D/wB9V8I/FL9ofx18X7hm8Q65&#10;K1n/AA6fbfubZf8AgK/e/wCBV5vXr0sBGPvVDrp4b+Y9M+LX7RXjb4z3jNr2rSLY7t0em237u2j/&#10;AOA/xf8AAq8zoor1IxjGPLE7Ix5QoooqwCiiigAooooAKKKKACiiigAooooAKKKKACiiigAooooA&#10;KKKKACiiigAooooAKKKKACiiigAooooAKKKKACiiigAooooAKKKKACiiigAooooAKKKKACiiigAo&#10;V9jbl+9RRQB698Mf2r/iZ8Kmjj0vxFPeafH8v9n6l/pEO3/Z3fMv/AWr60+Gv/BS/QdS+z2vjXw/&#10;PpUzfLJfaa3nQ/73l/eX/wAer87aK5p4anU+KJlKEZH7ZeAfjj4D+J0Kt4b8Uafqcn/Pss3lzL/v&#10;Rt83/jtdzX4LRyyQSLJFI0TL8ysrba9e8C/tbfFT4fNCth4sury1j/5dNS/0iP8A8e+avOqYD/n3&#10;IxlQ/lP2Lor8+vA//BTvUoPLj8W+EYLxf4rnS5vLb/vlt3/oVe8eC/2+PhH4rjVbzVrnw5cf88tU&#10;t2Vf++o9y1yPDVY/ZMpQlE+jaK5rwv8AEvwn43h87QfEmlauv/TpeRyMv+8u75a6RXV/utXNKPKZ&#10;C0UUVIBRRRQAUUUUAZ11/rWqKpbr/WtUVZGIUUUUAFFFFABRRUVxeW9lG0lxcRQRr/FK22iwyWiv&#10;MPFH7T3wr8INIuo+NtKaaP70VpN9ob/vmPdXiPjD/gpF4N0vzI/D2g6nrUy/dkudtvG3/oTf+O10&#10;xoVqnwxLjTlI+varahqlnpFq1xf3UFnbx/M0k8ixqv8AwJq/NHxx/wAFBviV4lWSHSF0/wANW7fd&#10;a0j8yb/vpv8A4mvA/F3xE8TePLr7R4h17UNXmX7v2u4Ztv8Aur/DXbTy+pL4pG0cPL7R+mnxC/bf&#10;+FvgNZo7fWG8S30fy/ZtJXzF/wC/n+r/APHq+XfiV/wUQ8aeJfOt/CtjbeF7NvlWdv8ASLn/AL6b&#10;5V/75r5Lor0YYOlT/vHVGhGJseKPGWveNNQa+17VrzV7pv8AlrdzNJt/3f7tY9FFdxuFFFFABRRR&#10;QAUUUUAFFFFABRRRQAUUUUAFFFFABRRRQAUUUUAFFFFABRRRQAUUUUAFFFFABRRRQAUUUUAFFFFA&#10;BRRRQAUUUUAFFFFABRRRQAUUUUAFFFFABRRRQAUUUUAFFFFABRRRQAUUUUAFFFFABRRRQA6GWS3k&#10;WSKRopF+6yttruvDPx4+InhDaukeNNas41+VYvtkjRr/AMBb5a4OiolCMviA+ivD/wC318YtD+Wf&#10;XLXV1/u31nH/AOhLtr0TSf8Agp34wt/l1Hwno95/tQSSQ/8AxVfGNFYSw9GX2TP2cT9AtL/4Khae&#10;6r/aPgW5Vv4mtr5W/wDQlrrLP/gpj8O5dv2nQdfgb+LbDCyr/wCRK/NGiolgqRHson6kQ/8ABRj4&#10;Tyr8/wDbUX+y1j/9lU//AA8T+EP/AD8av/4L2/8Aiq/LCio+o0g9hE/USb/goT8JXkZluNX/APAF&#10;v/iqjb/goP8ACX/n41dv+3H/AOyr8v6Kn6hSJ9hE/TC8/wCCjHwxt/8AVWevXP8A1ytY1/8AQpK5&#10;3VP+Cl/hGD/kHeE9XvP+u8kcP/xVfnjRVfUaRXsKZ9wat/wU2vnZv7N8DwKv8LXd8zf+grXE65/w&#10;UY+JWpLtsLHRdK/2ordpG/8AHmr5VorSOFox+yP2dP8AlPYte/a8+LniBWW58aXkEbfw2ix2/wD6&#10;LVa8z1rxbrniaZpNX1jUNVkb+K7upJm/8easmiuhQhHaJpyxiFFFFaFBRRRQAUUUUAFFFFABRRRQ&#10;AUUUUAFFFFABRRRQAUUUUAFFFFABRRRQAUUUUAFFFFABRRRQAUUUUAFFFFABRRRQB//ZUEsDBAoA&#10;AAAAAAAAIQA/q71gAwMAAAMDAAAUAAAAZHJzL21lZGlhL2ltYWdlMi5wbmeJUE5HDQoaCgAAAA1J&#10;SERSAAAAVQAAAB4IBgAAAF1qUvUAAAAGYktHRAD/AP8A/6C9p5MAAAAJcEhZcwAADsQAAA7EAZUr&#10;DhsAAAKjSURBVGiB7ZqxSxtRHMc/yamJuUQTPTEkUU8EHYTSIlKQQDsoRahC5o6iYhcRxME/wH8h&#10;GHAKHV2EIjhkMUsppVY3oS0qJGmkSUUTr9V4HY5gGsWaxJpG3gduee/d8eXD734H9x4I/sBuB0Xh&#10;LeC22aqd5oHgcEB9PT9VlQTgVhTwekt7hvmfJKthdB1kmWw4THtPDzsWCz5JKl2soACnE5xO0rqO&#10;vrmJ3ttLyuvF19l5e7GiUm/A74eVFVyyzHYud/uKFVL/QrHYpiYYGrr5HlNj4/2EqxWsVtB10uk0&#10;zsLxaBQmJkgrCk90nT2nE9bXr3+GyWZjS9dpv4/AtYLPh7S7S1vxeDQK09OcdHXxOJPhsyxfL9bU&#10;1sZxMon9PsI+BG4jVvTUEvH7YXkZ+94eW7JMTyYDo6N/rhFSy6BYbEMDLC5ezgupZZIXu7/Pp/5+&#10;HsVil2JFT62QaBRmZtDGx3kai7Ht8YhKrRi/H4JBrGtrvPN4jIoVUu+AYrHi9b9DQiGOFhb4WFft&#10;IA+FSITU7CxJTWNGSL0DNjZIBQLENI0Rs5mE6KkVEg6TCAT4ms0yIkkkLi7Eh6oigkHiU1N8yWZ5&#10;LkkkcjljXEgtk6Ulvs3P80HTeGE2c5IXCiB6ahnMzfE9FOJ9NktAkjgvFApgslpJ1tVhqk68/5PB&#10;QX5FInium5ucJLW6yqrLxdTBAZydXV1jym/DmkUjAIwtak27+pP6/BzGxjiMRnnT1cVcLAbpdLVS&#10;1hiFG3/56/QUfXiYQ4eDBVU1xAtKoFjq8TH6wAA/XC5eq6pxLkBQIoVS43FDqKLwqqMDXK5qp6tR&#10;HA5DajyO3tfHkdfLS1UFRal2shrGbgeLhdPubtJWK8/cbnE6pWJkGZqb2Wlpob+11diyLpXfaYbs&#10;rmrueGMAAAAASUVORK5CYIJQSwMEFAAGAAgAAAAhALaKjfLhAAAACgEAAA8AAABkcnMvZG93bnJl&#10;di54bWxMj0FLw0AQhe+C/2EZwZvdTdNojdmUUtRTEWwF6W2bTJPQ7GzIbpP03zue9DQ85vHe97LV&#10;ZFsxYO8bRxqimQKBVLiyoUrD1/7tYQnCB0OlaR2hhit6WOW3N5lJSzfSJw67UAkOIZ8aDXUIXSql&#10;L2q0xs9ch8S/k+utCSz7Spa9GTnctnKu1KO0piFuqE2HmxqL8+5iNbyPZlzH0euwPZ8218M++fje&#10;Rqj1/d20fgERcAp/ZvjFZ3TImenoLlR60bJezHlL0BArvmx4elYxiKOGZJHEIPNM/p+Q/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QItABQABgAIAAAAIQAG7fvuFQEAAEYCAAAT&#10;AAAAAAAAAAAAAAAAAAAAAABbQ29udGVudF9UeXBlc10ueG1sUEsBAi0AFAAGAAgAAAAhADj9If/W&#10;AAAAlAEAAAsAAAAAAAAAAAAAAAAARgEAAF9yZWxzLy5yZWxzUEsBAi0AFAAGAAgAAAAhAOdsrzGi&#10;AwAAUA0AAA4AAAAAAAAAAAAAAAAARQIAAGRycy9lMm9Eb2MueG1sUEsBAi0ACgAAAAAAAAAhAKBb&#10;ZkN0zQAAdM0AABQAAAAAAAAAAAAAAAAAEwYAAGRycy9tZWRpYS9pbWFnZTEuanBnUEsBAi0ACgAA&#10;AAAAAAAhAD+rvWADAwAAAwMAABQAAAAAAAAAAAAAAAAAudMAAGRycy9tZWRpYS9pbWFnZTIucG5n&#10;UEsBAi0AFAAGAAgAAAAhALaKjfLhAAAACgEAAA8AAAAAAAAAAAAAAAAA7tYAAGRycy9kb3ducmV2&#10;LnhtbFBLAQItABQABgAIAAAAIQCz1z+mxwAAAKUBAAAZAAAAAAAAAAAAAAAAAPzXAABkcnMvX3Jl&#10;bHMvZTJvRG9jLnhtbC5yZWxzUEsFBgAAAAAHAAcAvgEAAPrYAAAAAA==&#10;">
                <v:group id="Agrupar 62" o:spid="_x0000_s1027" style="position:absolute;width:37179;height:29552" coordsize="37179,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tângulo 63" o:spid="_x0000_s1028" style="position:absolute;width:37179;height:29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20F2C341" w14:textId="77777777" w:rsidR="007E3F8C" w:rsidRDefault="007E3F8C" w:rsidP="00383B06"/>
                      </w:txbxContent>
                    </v:textbox>
                  </v:rect>
                  <v:group id="Agrupar 73" o:spid="_x0000_s1029" style="position:absolute;width:37179;height:29552" coordsize="5855,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tângulo 74" o:spid="_x0000_s1030" style="position:absolute;top:1;width:5850;height: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4AwwAAANsAAAAPAAAAZHJzL2Rvd25yZXYueG1sRI/BbsIw&#10;EETvlfoP1lbiBk4jREvAoIJAoj3RwAcs8RJHxOsQGwh/jysh9TiamTea6byztbhS6yvHCt4HCQji&#10;wumKSwX73br/CcIHZI21Y1JwJw/z2evLFDPtbvxL1zyUIkLYZ6jAhNBkUvrCkEU/cA1x9I6utRii&#10;bEupW7xFuK1lmiQjabHiuGCwoaWh4pRfrILt0FG6Sv0iL+3YdIfdz/cZR0r13rqvCYhAXfgPP9sb&#10;reBjCH9f4g+QswcAAAD//wMAUEsBAi0AFAAGAAgAAAAhANvh9svuAAAAhQEAABMAAAAAAAAAAAAA&#10;AAAAAAAAAFtDb250ZW50X1R5cGVzXS54bWxQSwECLQAUAAYACAAAACEAWvQsW78AAAAVAQAACwAA&#10;AAAAAAAAAAAAAAAfAQAAX3JlbHMvLnJlbHNQSwECLQAUAAYACAAAACEA9YJuAMMAAADbAAAADwAA&#10;AAAAAAAAAAAAAAAHAgAAZHJzL2Rvd25yZXYueG1sUEsFBgAAAAADAAMAtwAAAPcCAAAAAA==&#10;" filled="f" stroked="f">
                      <v:textbox inset="2.53958mm,2.53958mm,2.53958mm,2.53958mm">
                        <w:txbxContent>
                          <w:p w14:paraId="5FD10685" w14:textId="77777777" w:rsidR="007E3F8C" w:rsidRDefault="007E3F8C" w:rsidP="00383B06"/>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0" o:spid="_x0000_s1031" type="#_x0000_t75" style="position:absolute;left:1111;width:4744;height:46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L0wQAAANsAAAAPAAAAZHJzL2Rvd25yZXYueG1sRI/disIw&#10;FITvBd8hHME7Ta1UpZoWWVnwTvx5gENzbIvNSUmy2n37zYLg5TAz3zC7cjCdeJLzrWUFi3kCgriy&#10;uuVawe36PduA8AFZY2eZFPySh7IYj3aYa/viMz0voRYRwj5HBU0IfS6lrxoy6Oe2J47e3TqDIUpX&#10;S+3wFeGmk2mSrKTBluNCgz19NVQ9Lj9GQbfuNR9v7lCl6TI7Jdm1DeeDUtPJsN+CCDSET/jdPmoF&#10;6wz+v8QfIIs/AAAA//8DAFBLAQItABQABgAIAAAAIQDb4fbL7gAAAIUBAAATAAAAAAAAAAAAAAAA&#10;AAAAAABbQ29udGVudF9UeXBlc10ueG1sUEsBAi0AFAAGAAgAAAAhAFr0LFu/AAAAFQEAAAsAAAAA&#10;AAAAAAAAAAAAHwEAAF9yZWxzLy5yZWxzUEsBAi0AFAAGAAgAAAAhAKkVMvTBAAAA2wAAAA8AAAAA&#10;AAAAAAAAAAAABwIAAGRycy9kb3ducmV2LnhtbFBLBQYAAAAAAwADALcAAAD1AgAAAAA=&#10;">
                      <v:imagedata r:id="rId33" o:title=""/>
                    </v:shape>
                    <v:shape id="Shape 31" o:spid="_x0000_s1032" type="#_x0000_t75" style="position:absolute;top:2177;width:1277;height:5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9TCxAAAANsAAAAPAAAAZHJzL2Rvd25yZXYueG1sRI9BawIx&#10;FITvBf9DeIK3mlXQ6mqUIhSUCmWtIt4em+dmcfOybKJu/70RhB6HmfmGmS9bW4kbNb50rGDQT0AQ&#10;506XXCjY/369T0D4gKyxckwK/sjDctF5m2Oq3Z0zuu1CISKEfYoKTAh1KqXPDVn0fVcTR+/sGosh&#10;yqaQusF7hNtKDpNkLC2WHBcM1rQylF92V6ug3ozk98FuR6fp8LjKMjM5Zj9bpXrd9nMGIlAb/sOv&#10;9lor+BjD80v8AXLxAAAA//8DAFBLAQItABQABgAIAAAAIQDb4fbL7gAAAIUBAAATAAAAAAAAAAAA&#10;AAAAAAAAAABbQ29udGVudF9UeXBlc10ueG1sUEsBAi0AFAAGAAgAAAAhAFr0LFu/AAAAFQEAAAsA&#10;AAAAAAAAAAAAAAAAHwEAAF9yZWxzLy5yZWxzUEsBAi0AFAAGAAgAAAAhAK971MLEAAAA2wAAAA8A&#10;AAAAAAAAAAAAAAAABwIAAGRycy9kb3ducmV2LnhtbFBLBQYAAAAAAwADALcAAAD4AgAAAAA=&#10;">
                      <v:imagedata r:id="rId34" o:title=""/>
                    </v:shape>
                  </v:group>
                </v:group>
                <w10:wrap type="topAndBottom"/>
              </v:group>
            </w:pict>
          </mc:Fallback>
        </mc:AlternateContent>
      </w:r>
    </w:p>
    <w:p w14:paraId="2168ACE3" w14:textId="77777777" w:rsidR="00260B39" w:rsidRDefault="00383B06" w:rsidP="00383B06">
      <w:pPr>
        <w:ind w:left="601"/>
        <w:rPr>
          <w:sz w:val="20"/>
          <w:szCs w:val="20"/>
        </w:rPr>
      </w:pPr>
      <w:r>
        <w:rPr>
          <w:sz w:val="20"/>
          <w:szCs w:val="20"/>
        </w:rPr>
        <w:t xml:space="preserve">                                 </w:t>
      </w:r>
    </w:p>
    <w:p w14:paraId="1D348FD3" w14:textId="1123B1CD" w:rsidR="00383B06" w:rsidRDefault="00383B06" w:rsidP="00383B06">
      <w:pPr>
        <w:ind w:left="601"/>
      </w:pPr>
      <w:r>
        <w:rPr>
          <w:sz w:val="20"/>
          <w:szCs w:val="20"/>
        </w:rPr>
        <w:t xml:space="preserve"> </w:t>
      </w:r>
      <w:r>
        <w:rPr>
          <w:b/>
        </w:rPr>
        <w:t>Fonte</w:t>
      </w:r>
      <w:r>
        <w:t>: Cieb.net</w:t>
      </w:r>
    </w:p>
    <w:p w14:paraId="047E564A" w14:textId="77777777" w:rsidR="00383B06" w:rsidRDefault="00383B06" w:rsidP="00383B06">
      <w:pPr>
        <w:rPr>
          <w:color w:val="000000"/>
        </w:rPr>
      </w:pPr>
    </w:p>
    <w:p w14:paraId="7DC1170B" w14:textId="77777777" w:rsidR="00383B06" w:rsidRDefault="00383B06" w:rsidP="00383B06">
      <w:pPr>
        <w:rPr>
          <w:color w:val="000000"/>
        </w:rPr>
      </w:pPr>
    </w:p>
    <w:p w14:paraId="739DE9BE" w14:textId="77777777" w:rsidR="00383B06" w:rsidRDefault="00383B06" w:rsidP="00383B06">
      <w:pPr>
        <w:rPr>
          <w:color w:val="000000"/>
        </w:rPr>
      </w:pPr>
    </w:p>
    <w:p w14:paraId="0C1D1BD5" w14:textId="77777777" w:rsidR="00383B06" w:rsidRDefault="00383B06" w:rsidP="00383B06">
      <w:pPr>
        <w:spacing w:before="8"/>
        <w:rPr>
          <w:color w:val="000000"/>
          <w:sz w:val="21"/>
          <w:szCs w:val="21"/>
        </w:rPr>
      </w:pPr>
    </w:p>
    <w:p w14:paraId="53C16CF4" w14:textId="77777777" w:rsidR="00383B06" w:rsidRDefault="00383B06" w:rsidP="00383B06">
      <w:pPr>
        <w:spacing w:line="376" w:lineRule="auto"/>
        <w:ind w:right="575" w:firstLine="855"/>
        <w:jc w:val="both"/>
        <w:rPr>
          <w:sz w:val="24"/>
          <w:szCs w:val="24"/>
        </w:rPr>
      </w:pPr>
      <w:r>
        <w:rPr>
          <w:color w:val="000000"/>
          <w:sz w:val="24"/>
          <w:szCs w:val="24"/>
        </w:rPr>
        <w:t>Como foco para elaboração do produto educacional, selecionou-se a Cultura Digital por englobar aspectos relativos à Alfabetização Digital, ao Letramento Digital e</w:t>
      </w:r>
      <w:r>
        <w:rPr>
          <w:sz w:val="24"/>
          <w:szCs w:val="24"/>
        </w:rPr>
        <w:t xml:space="preserve"> à</w:t>
      </w:r>
      <w:r>
        <w:rPr>
          <w:color w:val="000000"/>
          <w:sz w:val="24"/>
          <w:szCs w:val="24"/>
        </w:rPr>
        <w:t xml:space="preserve"> Fluência Digital, pois estes buscam promover a integração entre tecnologia e língua de forma crítica, reflexiva e ética  focalizados no protagonismo e autonomia juvenil, valorizando seus aspectos identitários.</w:t>
      </w:r>
    </w:p>
    <w:p w14:paraId="3E7DBDC8" w14:textId="77777777" w:rsidR="00383B06" w:rsidRDefault="00383B06" w:rsidP="00383B06">
      <w:pPr>
        <w:spacing w:line="376" w:lineRule="auto"/>
        <w:ind w:right="575"/>
        <w:jc w:val="both"/>
        <w:rPr>
          <w:sz w:val="24"/>
          <w:szCs w:val="24"/>
        </w:rPr>
      </w:pPr>
    </w:p>
    <w:p w14:paraId="78E68622" w14:textId="77777777" w:rsidR="00383B06" w:rsidRDefault="00383B06" w:rsidP="00383B06">
      <w:pPr>
        <w:spacing w:line="376" w:lineRule="auto"/>
        <w:ind w:right="575"/>
        <w:jc w:val="both"/>
        <w:rPr>
          <w:sz w:val="24"/>
          <w:szCs w:val="24"/>
        </w:rPr>
      </w:pPr>
    </w:p>
    <w:p w14:paraId="3EB4B672" w14:textId="77777777" w:rsidR="00383B06" w:rsidRDefault="00383B06" w:rsidP="00CD14BC">
      <w:pPr>
        <w:spacing w:line="376" w:lineRule="auto"/>
        <w:ind w:left="601"/>
        <w:jc w:val="both"/>
      </w:pPr>
      <w:r>
        <w:rPr>
          <w:sz w:val="24"/>
          <w:szCs w:val="24"/>
        </w:rPr>
        <w:t xml:space="preserve">2 </w:t>
      </w:r>
      <w:r>
        <w:t>CONSTRUÇÃO DA ESTRADA DE TIJOLOS MULTICOLORIDOS: O PRODUTO EDUCACIONAL</w:t>
      </w:r>
    </w:p>
    <w:p w14:paraId="35C80310" w14:textId="77777777" w:rsidR="00383B06" w:rsidRDefault="00383B06" w:rsidP="00383B06">
      <w:pPr>
        <w:rPr>
          <w:b/>
          <w:color w:val="000000"/>
          <w:sz w:val="26"/>
          <w:szCs w:val="26"/>
        </w:rPr>
      </w:pPr>
    </w:p>
    <w:p w14:paraId="552A59DF" w14:textId="77777777" w:rsidR="00383B06" w:rsidRDefault="00383B06" w:rsidP="00383B06">
      <w:pPr>
        <w:spacing w:before="6"/>
        <w:rPr>
          <w:b/>
          <w:color w:val="000000"/>
          <w:sz w:val="23"/>
          <w:szCs w:val="23"/>
        </w:rPr>
      </w:pPr>
    </w:p>
    <w:p w14:paraId="54C6B0C7" w14:textId="77777777" w:rsidR="00383B06" w:rsidRDefault="00383B06" w:rsidP="00383B06">
      <w:pPr>
        <w:spacing w:line="376" w:lineRule="auto"/>
        <w:ind w:right="-140" w:firstLine="855"/>
        <w:jc w:val="both"/>
        <w:rPr>
          <w:color w:val="000000"/>
          <w:sz w:val="24"/>
          <w:szCs w:val="24"/>
        </w:rPr>
      </w:pPr>
      <w:r>
        <w:rPr>
          <w:color w:val="000000"/>
          <w:sz w:val="24"/>
          <w:szCs w:val="24"/>
          <w:highlight w:val="white"/>
        </w:rPr>
        <w:t xml:space="preserve">As metodologias ativas (MA) juntamente com </w:t>
      </w:r>
      <w:r>
        <w:rPr>
          <w:sz w:val="24"/>
          <w:szCs w:val="24"/>
          <w:highlight w:val="white"/>
        </w:rPr>
        <w:t>a modalidade de</w:t>
      </w:r>
      <w:r>
        <w:rPr>
          <w:color w:val="000000"/>
          <w:sz w:val="24"/>
          <w:szCs w:val="24"/>
          <w:highlight w:val="white"/>
        </w:rPr>
        <w:t xml:space="preserve"> </w:t>
      </w:r>
      <w:r>
        <w:rPr>
          <w:sz w:val="24"/>
          <w:szCs w:val="24"/>
          <w:highlight w:val="white"/>
        </w:rPr>
        <w:t>e</w:t>
      </w:r>
      <w:r>
        <w:rPr>
          <w:color w:val="000000"/>
          <w:sz w:val="24"/>
          <w:szCs w:val="24"/>
          <w:highlight w:val="white"/>
        </w:rPr>
        <w:t xml:space="preserve">nsino </w:t>
      </w:r>
      <w:r>
        <w:rPr>
          <w:sz w:val="24"/>
          <w:szCs w:val="24"/>
          <w:highlight w:val="white"/>
        </w:rPr>
        <w:t>h</w:t>
      </w:r>
      <w:r>
        <w:rPr>
          <w:color w:val="000000"/>
          <w:sz w:val="24"/>
          <w:szCs w:val="24"/>
          <w:highlight w:val="white"/>
        </w:rPr>
        <w:t xml:space="preserve">íbrido </w:t>
      </w:r>
      <w:r>
        <w:rPr>
          <w:color w:val="000000"/>
          <w:sz w:val="24"/>
          <w:szCs w:val="24"/>
        </w:rPr>
        <w:t xml:space="preserve">propõem pontos de partida para avançar nessas reflexões de aprendizagem sob uma visão mais interativa e contextualizada. Teóricos como Dewey (1950), Freire (2009), Rogers (1973), Novak (1999), entre outros, enfatizam, há muito tempo, a importância de superar a educação bancária (FREIRE, 2005), tradicional e focar a aprendizagem no aluno, envolvendo-o, motivando-o, dialogando com ele e  facilitando sua interação com outras áreas do conhecimento. Visto que, pesquisar, avaliar situações, pontos de vista diferentes, fazer escolhas, assumir alguns riscos, aprender pela descoberta, caminhar do simples para o complexo são habilidades que serão exigidas dos alunos ao integrarem a vida profissional. Como parte das </w:t>
      </w:r>
      <w:r>
        <w:rPr>
          <w:sz w:val="24"/>
          <w:szCs w:val="24"/>
        </w:rPr>
        <w:t>m</w:t>
      </w:r>
      <w:r>
        <w:rPr>
          <w:color w:val="000000"/>
          <w:sz w:val="24"/>
          <w:szCs w:val="24"/>
        </w:rPr>
        <w:t xml:space="preserve">etodologias </w:t>
      </w:r>
      <w:r>
        <w:rPr>
          <w:sz w:val="24"/>
          <w:szCs w:val="24"/>
        </w:rPr>
        <w:t>a</w:t>
      </w:r>
      <w:r>
        <w:rPr>
          <w:color w:val="000000"/>
          <w:sz w:val="24"/>
          <w:szCs w:val="24"/>
        </w:rPr>
        <w:t xml:space="preserve">tivas, o modelo de </w:t>
      </w:r>
      <w:r>
        <w:rPr>
          <w:sz w:val="24"/>
          <w:szCs w:val="24"/>
        </w:rPr>
        <w:t>e</w:t>
      </w:r>
      <w:r>
        <w:rPr>
          <w:color w:val="000000"/>
          <w:sz w:val="24"/>
          <w:szCs w:val="24"/>
        </w:rPr>
        <w:t xml:space="preserve">nsino </w:t>
      </w:r>
      <w:r>
        <w:rPr>
          <w:sz w:val="24"/>
          <w:szCs w:val="24"/>
        </w:rPr>
        <w:t>h</w:t>
      </w:r>
      <w:r>
        <w:rPr>
          <w:color w:val="000000"/>
          <w:sz w:val="24"/>
          <w:szCs w:val="24"/>
        </w:rPr>
        <w:t xml:space="preserve">íbrido, também conhecido por </w:t>
      </w:r>
      <w:r>
        <w:rPr>
          <w:i/>
          <w:color w:val="000000"/>
          <w:sz w:val="24"/>
          <w:szCs w:val="24"/>
        </w:rPr>
        <w:t xml:space="preserve">Blended Learning </w:t>
      </w:r>
      <w:r>
        <w:rPr>
          <w:color w:val="000000"/>
          <w:sz w:val="24"/>
          <w:szCs w:val="24"/>
        </w:rPr>
        <w:t>ou</w:t>
      </w:r>
      <w:r>
        <w:rPr>
          <w:i/>
          <w:color w:val="000000"/>
          <w:sz w:val="24"/>
          <w:szCs w:val="24"/>
        </w:rPr>
        <w:t xml:space="preserve"> b-learning</w:t>
      </w:r>
      <w:r>
        <w:rPr>
          <w:color w:val="000000"/>
          <w:sz w:val="24"/>
          <w:szCs w:val="24"/>
        </w:rPr>
        <w:t xml:space="preserve"> disponibiliza alternativas para trabalhar o currículo de forma flexível e multimodal.</w:t>
      </w:r>
    </w:p>
    <w:p w14:paraId="6578AA4B" w14:textId="77777777" w:rsidR="00383B06" w:rsidRDefault="00383B06" w:rsidP="00383B06">
      <w:pPr>
        <w:spacing w:line="376" w:lineRule="auto"/>
        <w:ind w:right="1" w:firstLine="720"/>
        <w:jc w:val="both"/>
        <w:rPr>
          <w:color w:val="000000"/>
          <w:sz w:val="24"/>
          <w:szCs w:val="24"/>
        </w:rPr>
      </w:pPr>
      <w:r>
        <w:rPr>
          <w:sz w:val="24"/>
          <w:szCs w:val="24"/>
        </w:rPr>
        <w:t>O produto educacional,</w:t>
      </w:r>
      <w:r>
        <w:rPr>
          <w:color w:val="000000"/>
          <w:sz w:val="24"/>
          <w:szCs w:val="24"/>
        </w:rPr>
        <w:t xml:space="preserve"> fichas didáticas temáticas</w:t>
      </w:r>
      <w:r>
        <w:rPr>
          <w:sz w:val="24"/>
          <w:szCs w:val="24"/>
        </w:rPr>
        <w:t>, se deu</w:t>
      </w:r>
      <w:r>
        <w:rPr>
          <w:color w:val="000000"/>
          <w:sz w:val="24"/>
          <w:szCs w:val="24"/>
        </w:rPr>
        <w:t xml:space="preserve"> principalmente sobre d</w:t>
      </w:r>
      <w:r>
        <w:rPr>
          <w:sz w:val="24"/>
          <w:szCs w:val="24"/>
        </w:rPr>
        <w:t>uas modalidades</w:t>
      </w:r>
      <w:r>
        <w:rPr>
          <w:color w:val="000000"/>
          <w:sz w:val="24"/>
          <w:szCs w:val="24"/>
        </w:rPr>
        <w:t xml:space="preserve"> de </w:t>
      </w:r>
      <w:r>
        <w:rPr>
          <w:sz w:val="24"/>
          <w:szCs w:val="24"/>
        </w:rPr>
        <w:t>e</w:t>
      </w:r>
      <w:r>
        <w:rPr>
          <w:color w:val="000000"/>
          <w:sz w:val="24"/>
          <w:szCs w:val="24"/>
        </w:rPr>
        <w:t xml:space="preserve">nsino </w:t>
      </w:r>
      <w:r>
        <w:rPr>
          <w:sz w:val="24"/>
          <w:szCs w:val="24"/>
        </w:rPr>
        <w:t>h</w:t>
      </w:r>
      <w:r>
        <w:rPr>
          <w:color w:val="000000"/>
          <w:sz w:val="24"/>
          <w:szCs w:val="24"/>
        </w:rPr>
        <w:t xml:space="preserve">íbrido: </w:t>
      </w:r>
      <w:r>
        <w:rPr>
          <w:sz w:val="24"/>
          <w:szCs w:val="24"/>
        </w:rPr>
        <w:t>s</w:t>
      </w:r>
      <w:r>
        <w:rPr>
          <w:color w:val="000000"/>
          <w:sz w:val="24"/>
          <w:szCs w:val="24"/>
        </w:rPr>
        <w:t xml:space="preserve">ala de </w:t>
      </w:r>
      <w:r>
        <w:rPr>
          <w:sz w:val="24"/>
          <w:szCs w:val="24"/>
        </w:rPr>
        <w:t>a</w:t>
      </w:r>
      <w:r>
        <w:rPr>
          <w:color w:val="000000"/>
          <w:sz w:val="24"/>
          <w:szCs w:val="24"/>
        </w:rPr>
        <w:t xml:space="preserve">ula </w:t>
      </w:r>
      <w:r>
        <w:rPr>
          <w:sz w:val="24"/>
          <w:szCs w:val="24"/>
        </w:rPr>
        <w:t>i</w:t>
      </w:r>
      <w:r>
        <w:rPr>
          <w:color w:val="000000"/>
          <w:sz w:val="24"/>
          <w:szCs w:val="24"/>
        </w:rPr>
        <w:t xml:space="preserve">nvertida e </w:t>
      </w:r>
      <w:r>
        <w:rPr>
          <w:sz w:val="24"/>
          <w:szCs w:val="24"/>
        </w:rPr>
        <w:t>r</w:t>
      </w:r>
      <w:r>
        <w:rPr>
          <w:color w:val="000000"/>
          <w:sz w:val="24"/>
          <w:szCs w:val="24"/>
        </w:rPr>
        <w:t xml:space="preserve">otação por estações. As atividades </w:t>
      </w:r>
      <w:r>
        <w:rPr>
          <w:sz w:val="24"/>
          <w:szCs w:val="24"/>
        </w:rPr>
        <w:t>têm</w:t>
      </w:r>
      <w:r>
        <w:rPr>
          <w:color w:val="000000"/>
          <w:sz w:val="24"/>
          <w:szCs w:val="24"/>
        </w:rPr>
        <w:t xml:space="preserve"> como princípio norteador o uso da </w:t>
      </w:r>
      <w:r>
        <w:rPr>
          <w:sz w:val="24"/>
          <w:szCs w:val="24"/>
        </w:rPr>
        <w:t>m</w:t>
      </w:r>
      <w:r>
        <w:rPr>
          <w:color w:val="000000"/>
          <w:sz w:val="24"/>
          <w:szCs w:val="24"/>
        </w:rPr>
        <w:t xml:space="preserve">etodologia de </w:t>
      </w:r>
      <w:r>
        <w:rPr>
          <w:sz w:val="24"/>
          <w:szCs w:val="24"/>
        </w:rPr>
        <w:t>p</w:t>
      </w:r>
      <w:r>
        <w:rPr>
          <w:color w:val="000000"/>
          <w:sz w:val="24"/>
          <w:szCs w:val="24"/>
        </w:rPr>
        <w:t xml:space="preserve">esquisa </w:t>
      </w:r>
      <w:r>
        <w:rPr>
          <w:sz w:val="24"/>
          <w:szCs w:val="24"/>
        </w:rPr>
        <w:t>q</w:t>
      </w:r>
      <w:r>
        <w:rPr>
          <w:color w:val="000000"/>
          <w:sz w:val="24"/>
          <w:szCs w:val="24"/>
        </w:rPr>
        <w:t>ualitativa, cujo  início  se de</w:t>
      </w:r>
      <w:r>
        <w:rPr>
          <w:sz w:val="24"/>
          <w:szCs w:val="24"/>
        </w:rPr>
        <w:t>u</w:t>
      </w:r>
      <w:r>
        <w:rPr>
          <w:color w:val="000000"/>
          <w:sz w:val="24"/>
          <w:szCs w:val="24"/>
        </w:rPr>
        <w:t xml:space="preserve"> a partir das observações feitas sobre aplicações práticas de algumas ferramentas digitais em sala de aula, durante a disciplina de Objetos de Aprendizagem Digitais cursada durante o primeiro semestre de 2018 no curso de</w:t>
      </w:r>
      <w:r>
        <w:rPr>
          <w:sz w:val="24"/>
          <w:szCs w:val="24"/>
        </w:rPr>
        <w:t xml:space="preserve"> </w:t>
      </w:r>
      <w:r>
        <w:rPr>
          <w:color w:val="000000"/>
          <w:sz w:val="24"/>
          <w:szCs w:val="24"/>
        </w:rPr>
        <w:t>Pós-Graduação</w:t>
      </w:r>
      <w:r>
        <w:rPr>
          <w:sz w:val="24"/>
          <w:szCs w:val="24"/>
        </w:rPr>
        <w:t xml:space="preserve"> em Mestrado Profissional em Línguas Estrangeiras Modernas (</w:t>
      </w:r>
      <w:r>
        <w:rPr>
          <w:color w:val="000000"/>
          <w:sz w:val="24"/>
          <w:szCs w:val="24"/>
        </w:rPr>
        <w:t>MEPLEM),</w:t>
      </w:r>
      <w:r>
        <w:rPr>
          <w:sz w:val="24"/>
          <w:szCs w:val="24"/>
        </w:rPr>
        <w:t xml:space="preserve"> na Universidade Estadual de Londrina (UEL)</w:t>
      </w:r>
      <w:r>
        <w:rPr>
          <w:color w:val="000000"/>
          <w:sz w:val="24"/>
          <w:szCs w:val="24"/>
        </w:rPr>
        <w:t xml:space="preserve">. </w:t>
      </w:r>
      <w:r>
        <w:rPr>
          <w:sz w:val="24"/>
          <w:szCs w:val="24"/>
        </w:rPr>
        <w:t>Após a prática v</w:t>
      </w:r>
      <w:r>
        <w:rPr>
          <w:color w:val="000000"/>
          <w:sz w:val="24"/>
          <w:szCs w:val="24"/>
        </w:rPr>
        <w:t>erificou-se por meio das análises-reflexivas que realmente existe um potencial qualitativo no modelo híbrido no envolvimento dos estudantes, mas particularmente para favorecer a potencialização do processo de ensino</w:t>
      </w:r>
      <w:r>
        <w:rPr>
          <w:sz w:val="24"/>
          <w:szCs w:val="24"/>
        </w:rPr>
        <w:t xml:space="preserve"> e </w:t>
      </w:r>
      <w:r>
        <w:rPr>
          <w:color w:val="000000"/>
          <w:sz w:val="24"/>
          <w:szCs w:val="24"/>
        </w:rPr>
        <w:t>aprendizagem de alunos e prática pedagógica interdisciplinar do professor de LE.</w:t>
      </w:r>
    </w:p>
    <w:p w14:paraId="6129DD94" w14:textId="77777777" w:rsidR="00383B06" w:rsidRDefault="00383B06" w:rsidP="00383B06">
      <w:pPr>
        <w:spacing w:line="376" w:lineRule="auto"/>
        <w:ind w:right="1" w:firstLine="855"/>
        <w:jc w:val="both"/>
        <w:rPr>
          <w:color w:val="000000"/>
          <w:sz w:val="24"/>
          <w:szCs w:val="24"/>
        </w:rPr>
      </w:pPr>
      <w:r>
        <w:rPr>
          <w:color w:val="000000"/>
          <w:sz w:val="24"/>
          <w:szCs w:val="24"/>
        </w:rPr>
        <w:t>De acordo com Bacich</w:t>
      </w:r>
      <w:r>
        <w:rPr>
          <w:sz w:val="24"/>
          <w:szCs w:val="24"/>
        </w:rPr>
        <w:t xml:space="preserve">, </w:t>
      </w:r>
      <w:r>
        <w:rPr>
          <w:color w:val="000000"/>
          <w:sz w:val="24"/>
          <w:szCs w:val="24"/>
        </w:rPr>
        <w:t xml:space="preserve">Tanzi Neto </w:t>
      </w:r>
      <w:r>
        <w:rPr>
          <w:sz w:val="24"/>
          <w:szCs w:val="24"/>
        </w:rPr>
        <w:t xml:space="preserve">e </w:t>
      </w:r>
      <w:r>
        <w:rPr>
          <w:color w:val="000000"/>
          <w:sz w:val="24"/>
          <w:szCs w:val="24"/>
        </w:rPr>
        <w:t xml:space="preserve">Trevisani (2015), realizar um trabalho considerando os modelos flexíveis desafiadores, com projetos tangíveis, jogos contextualizados e equilibrando cooperação com a singularidade de cada contexto é o caminho mais expressivo para se alcançar uma aprendizagem significativa. Isso posto, nosso entendimento é o de que a apresentação do produto final representado em “fichas didáticas temática, embasadas no </w:t>
      </w:r>
      <w:r>
        <w:rPr>
          <w:sz w:val="24"/>
          <w:szCs w:val="24"/>
        </w:rPr>
        <w:t>e</w:t>
      </w:r>
      <w:r>
        <w:rPr>
          <w:color w:val="000000"/>
          <w:sz w:val="24"/>
          <w:szCs w:val="24"/>
        </w:rPr>
        <w:t xml:space="preserve">nsino </w:t>
      </w:r>
      <w:r>
        <w:rPr>
          <w:sz w:val="24"/>
          <w:szCs w:val="24"/>
        </w:rPr>
        <w:t>h</w:t>
      </w:r>
      <w:r>
        <w:rPr>
          <w:color w:val="000000"/>
          <w:sz w:val="24"/>
          <w:szCs w:val="24"/>
        </w:rPr>
        <w:t>íbrido e na Taxonomia de Bloom, po</w:t>
      </w:r>
      <w:r>
        <w:rPr>
          <w:sz w:val="24"/>
          <w:szCs w:val="24"/>
        </w:rPr>
        <w:t>de</w:t>
      </w:r>
      <w:r>
        <w:rPr>
          <w:color w:val="000000"/>
          <w:sz w:val="24"/>
          <w:szCs w:val="24"/>
        </w:rPr>
        <w:t xml:space="preserve"> servir de subsídio para um uso flexível por parte do professor, </w:t>
      </w:r>
      <w:r>
        <w:rPr>
          <w:sz w:val="24"/>
          <w:szCs w:val="24"/>
        </w:rPr>
        <w:t xml:space="preserve">o qual deverá levar em consideração seu contexto de trabalho e respectivos objetivos </w:t>
      </w:r>
      <w:r>
        <w:rPr>
          <w:color w:val="000000"/>
          <w:sz w:val="24"/>
          <w:szCs w:val="24"/>
        </w:rPr>
        <w:t>na escolha dos temas e das atividades.</w:t>
      </w:r>
    </w:p>
    <w:p w14:paraId="1E266AE8" w14:textId="77777777" w:rsidR="00383B06" w:rsidRDefault="00383B06" w:rsidP="00383B06">
      <w:pPr>
        <w:spacing w:line="376" w:lineRule="auto"/>
        <w:ind w:right="1" w:firstLine="855"/>
        <w:jc w:val="both"/>
        <w:rPr>
          <w:color w:val="000000"/>
          <w:sz w:val="24"/>
          <w:szCs w:val="24"/>
        </w:rPr>
      </w:pPr>
      <w:r>
        <w:rPr>
          <w:color w:val="000000"/>
          <w:sz w:val="24"/>
          <w:szCs w:val="24"/>
        </w:rPr>
        <w:t xml:space="preserve">Por meio dessas fichas apresentaremos algumas propostas e também ferramentas possíveis para a elaboração de um projeto ou aula híbrida, como exemplos e sugestões. Buscamos assim, </w:t>
      </w:r>
      <w:r>
        <w:rPr>
          <w:color w:val="000000"/>
          <w:sz w:val="24"/>
          <w:szCs w:val="24"/>
          <w:highlight w:val="white"/>
        </w:rPr>
        <w:t>valorizar o conhecimento do professor</w:t>
      </w:r>
      <w:r>
        <w:rPr>
          <w:sz w:val="24"/>
          <w:szCs w:val="24"/>
          <w:highlight w:val="white"/>
        </w:rPr>
        <w:t>,  a fim de que o docente possa</w:t>
      </w:r>
      <w:r>
        <w:rPr>
          <w:color w:val="000000"/>
          <w:sz w:val="24"/>
          <w:szCs w:val="24"/>
          <w:highlight w:val="white"/>
        </w:rPr>
        <w:t xml:space="preserve"> ampliar a competência digital dos </w:t>
      </w:r>
      <w:r>
        <w:rPr>
          <w:sz w:val="24"/>
          <w:szCs w:val="24"/>
          <w:highlight w:val="white"/>
        </w:rPr>
        <w:t>estudantes</w:t>
      </w:r>
      <w:r>
        <w:rPr>
          <w:color w:val="000000"/>
          <w:sz w:val="24"/>
          <w:szCs w:val="24"/>
          <w:highlight w:val="white"/>
        </w:rPr>
        <w:t>, oferecendo uma integração com os objetos digitais de aprendizagem disponíveis, dando-lhes condições para se apropriar das múltiplas linguagens e recursos tecnológicos necessários para o desenvolvimento de suas habilidades em uma perspectiva de multiletramento</w:t>
      </w:r>
      <w:r>
        <w:rPr>
          <w:color w:val="000000"/>
          <w:sz w:val="24"/>
          <w:szCs w:val="24"/>
        </w:rPr>
        <w:t xml:space="preserve"> que, segundo Baladeli (2011) permite ao usuário compreender e interpretar a linguagem digital em seus diversos contextos sócio-culturais.</w:t>
      </w:r>
    </w:p>
    <w:p w14:paraId="42E00E96" w14:textId="77777777" w:rsidR="00383B06" w:rsidRDefault="00383B06" w:rsidP="00383B06">
      <w:pPr>
        <w:spacing w:line="376" w:lineRule="auto"/>
        <w:ind w:right="1" w:firstLine="720"/>
        <w:jc w:val="both"/>
        <w:rPr>
          <w:color w:val="000000"/>
          <w:sz w:val="24"/>
          <w:szCs w:val="24"/>
        </w:rPr>
      </w:pPr>
      <w:r>
        <w:rPr>
          <w:color w:val="000000"/>
          <w:sz w:val="24"/>
          <w:szCs w:val="24"/>
        </w:rPr>
        <w:t>Para que tal proposta corrobore a ação do professor, levaremos em conta os nove eventos de instrução descritos por Gagné (GAGNÉ, 1965 apud WAAAL; TELLES, 2004; LEFFA, 2008, p. 32-33) para a elaboração e avaliação das fichas didáticas, 1) Garantir atenção; 2) Informar os objetivos; 3) Acionar o conhecimento prévio; 4) Apresentar o conteúdo (mostrando os pontos mais importantes por meio de técnicas variadas para manter a atenção como fotos, gráficos, textos, simulações etc.); 5) Facilitar a aprendizagem (ajudando os alunos a seguirem no processo de aprendizagem, orientando, esclarecendo, dando exemplos, utilizando material complementar, etc.); 6) Solicitar desempenho (criando situações</w:t>
      </w:r>
      <w:r>
        <w:rPr>
          <w:sz w:val="24"/>
          <w:szCs w:val="24"/>
        </w:rPr>
        <w:t xml:space="preserve"> </w:t>
      </w:r>
      <w:r>
        <w:rPr>
          <w:color w:val="000000"/>
          <w:sz w:val="24"/>
          <w:szCs w:val="24"/>
        </w:rPr>
        <w:t>e oferecendo condições para a aplicação do novo conhecimento); 7) Fornecer devolutiva; 8) Avaliar o desempenho; 9) Ajudar na retenção e transferência.</w:t>
      </w:r>
    </w:p>
    <w:p w14:paraId="289C7533" w14:textId="77777777" w:rsidR="00383B06" w:rsidRDefault="00383B06" w:rsidP="00383B06">
      <w:pPr>
        <w:spacing w:line="376" w:lineRule="auto"/>
        <w:ind w:right="1" w:firstLine="855"/>
        <w:jc w:val="both"/>
        <w:rPr>
          <w:color w:val="000000"/>
          <w:sz w:val="24"/>
          <w:szCs w:val="24"/>
        </w:rPr>
      </w:pPr>
      <w:r>
        <w:rPr>
          <w:color w:val="000000"/>
          <w:sz w:val="24"/>
          <w:szCs w:val="24"/>
        </w:rPr>
        <w:t xml:space="preserve">A modalidade de </w:t>
      </w:r>
      <w:r>
        <w:rPr>
          <w:sz w:val="24"/>
          <w:szCs w:val="24"/>
        </w:rPr>
        <w:t>e</w:t>
      </w:r>
      <w:r>
        <w:rPr>
          <w:color w:val="000000"/>
          <w:sz w:val="24"/>
          <w:szCs w:val="24"/>
        </w:rPr>
        <w:t xml:space="preserve">nsino </w:t>
      </w:r>
      <w:r>
        <w:rPr>
          <w:sz w:val="24"/>
          <w:szCs w:val="24"/>
        </w:rPr>
        <w:t>h</w:t>
      </w:r>
      <w:r>
        <w:rPr>
          <w:color w:val="000000"/>
          <w:sz w:val="24"/>
          <w:szCs w:val="24"/>
        </w:rPr>
        <w:t>íbrido permite que as atividades mediadas pelas NTICs atendam aos mais diversos perfis de alunos que integram uma sala de aula,   articula processos formais e informais que interagem com a educação formal (BACICH; MORAN, 2015), sendo capaz de aproximar pessoas com diferentes visões de mundo e pertencentes a diferentes crenças, democratizando o conhecimento no mundo globalizado. Além de atender ao complexo funcionamento da instituição que é  perpassada  pela relação com a família, movimentos sociais e mídia.</w:t>
      </w:r>
    </w:p>
    <w:p w14:paraId="1548DDCD" w14:textId="42895CD6" w:rsidR="00383B06" w:rsidRDefault="00383B06" w:rsidP="00383B06">
      <w:pPr>
        <w:spacing w:before="9"/>
        <w:rPr>
          <w:color w:val="000000"/>
          <w:sz w:val="24"/>
          <w:szCs w:val="24"/>
        </w:rPr>
      </w:pPr>
    </w:p>
    <w:p w14:paraId="2ABB4D81" w14:textId="77777777" w:rsidR="00260B39" w:rsidRPr="00260B39" w:rsidRDefault="00260B39" w:rsidP="00383B06">
      <w:pPr>
        <w:spacing w:before="9"/>
        <w:rPr>
          <w:color w:val="000000"/>
          <w:sz w:val="24"/>
          <w:szCs w:val="24"/>
        </w:rPr>
      </w:pPr>
    </w:p>
    <w:p w14:paraId="529624A9" w14:textId="5784AF1B" w:rsidR="00383B06" w:rsidRPr="00260B39" w:rsidRDefault="00383B06" w:rsidP="00CD14BC">
      <w:pPr>
        <w:numPr>
          <w:ilvl w:val="1"/>
          <w:numId w:val="37"/>
        </w:numPr>
        <w:tabs>
          <w:tab w:val="left" w:pos="1069"/>
        </w:tabs>
        <w:ind w:left="1069"/>
        <w:rPr>
          <w:color w:val="000000"/>
        </w:rPr>
      </w:pPr>
      <w:r>
        <w:rPr>
          <w:color w:val="000000"/>
          <w:sz w:val="24"/>
          <w:szCs w:val="24"/>
        </w:rPr>
        <w:t>CONSTITUIÇÃO DO PRODUTO EDUCACIONAL</w:t>
      </w:r>
    </w:p>
    <w:p w14:paraId="65094D98" w14:textId="77777777" w:rsidR="00383B06" w:rsidRDefault="00383B06" w:rsidP="00383B06">
      <w:pPr>
        <w:rPr>
          <w:sz w:val="26"/>
          <w:szCs w:val="26"/>
        </w:rPr>
      </w:pPr>
    </w:p>
    <w:p w14:paraId="30F2B722" w14:textId="77777777" w:rsidR="00383B06" w:rsidRDefault="00383B06" w:rsidP="00383B06">
      <w:pPr>
        <w:rPr>
          <w:sz w:val="26"/>
          <w:szCs w:val="26"/>
        </w:rPr>
      </w:pPr>
    </w:p>
    <w:p w14:paraId="6A6850F1" w14:textId="77777777" w:rsidR="00383B06" w:rsidRDefault="00383B06" w:rsidP="00383B06">
      <w:pPr>
        <w:spacing w:line="376" w:lineRule="auto"/>
        <w:ind w:right="1" w:firstLine="855"/>
        <w:jc w:val="both"/>
        <w:rPr>
          <w:color w:val="000000"/>
          <w:sz w:val="24"/>
          <w:szCs w:val="24"/>
        </w:rPr>
      </w:pPr>
      <w:r>
        <w:rPr>
          <w:color w:val="000000"/>
          <w:sz w:val="24"/>
          <w:szCs w:val="24"/>
        </w:rPr>
        <w:t>O produto educacional consiste em 8 (oito) fichas didáticas temáticas contendo atividades de práticas híbridas baseadas na Taxonomia de Bloom para Era Digital (CH</w:t>
      </w:r>
      <w:r>
        <w:rPr>
          <w:sz w:val="24"/>
          <w:szCs w:val="24"/>
        </w:rPr>
        <w:t xml:space="preserve">URCHES, </w:t>
      </w:r>
      <w:r>
        <w:rPr>
          <w:color w:val="000000"/>
          <w:sz w:val="24"/>
          <w:szCs w:val="24"/>
        </w:rPr>
        <w:t>20</w:t>
      </w:r>
      <w:r>
        <w:rPr>
          <w:sz w:val="24"/>
          <w:szCs w:val="24"/>
        </w:rPr>
        <w:t>08</w:t>
      </w:r>
      <w:r>
        <w:rPr>
          <w:color w:val="000000"/>
          <w:sz w:val="24"/>
          <w:szCs w:val="24"/>
        </w:rPr>
        <w:t xml:space="preserve">), visíveis no guia didático com informações sobre o referencial teórico adotado para a sua  elaboração. Voltadas para a prática docente  encontram-se disponibilizadas em um Site. Soma-se ao produto, incluído no guia didático, uma ficha com diretrizes para avaliação das atividades dispostas nas fichas didáticas temáticas sob as habilidades que integram a Cultura Digital presentes na BNCC (2018) e um proposta de design para aplicação das atividades considerando os modelos híbridos sala de aula invertida e rotação por estações de Horn &amp; Staker (2015). </w:t>
      </w:r>
      <w:r>
        <w:rPr>
          <w:color w:val="000000"/>
          <w:sz w:val="24"/>
          <w:szCs w:val="24"/>
          <w:highlight w:val="white"/>
        </w:rPr>
        <w:t>As propostas de atividades interdisciplinares podem envolve</w:t>
      </w:r>
      <w:r>
        <w:rPr>
          <w:sz w:val="24"/>
          <w:szCs w:val="24"/>
          <w:highlight w:val="white"/>
        </w:rPr>
        <w:t>r</w:t>
      </w:r>
      <w:r>
        <w:rPr>
          <w:color w:val="000000"/>
          <w:sz w:val="24"/>
          <w:szCs w:val="24"/>
          <w:highlight w:val="white"/>
        </w:rPr>
        <w:t xml:space="preserve"> vários níveis de </w:t>
      </w:r>
      <w:r>
        <w:rPr>
          <w:sz w:val="24"/>
          <w:szCs w:val="24"/>
          <w:highlight w:val="white"/>
        </w:rPr>
        <w:t>conhecimento relacionados com o uso da tecnologia</w:t>
      </w:r>
      <w:r>
        <w:rPr>
          <w:color w:val="000000"/>
          <w:sz w:val="24"/>
          <w:szCs w:val="24"/>
          <w:highlight w:val="white"/>
        </w:rPr>
        <w:t xml:space="preserve"> sob </w:t>
      </w:r>
      <w:r>
        <w:rPr>
          <w:sz w:val="24"/>
          <w:szCs w:val="24"/>
          <w:highlight w:val="white"/>
        </w:rPr>
        <w:t>os modelos presentes no e</w:t>
      </w:r>
      <w:r>
        <w:rPr>
          <w:color w:val="000000"/>
          <w:sz w:val="24"/>
          <w:szCs w:val="24"/>
          <w:highlight w:val="white"/>
        </w:rPr>
        <w:t xml:space="preserve">nsino </w:t>
      </w:r>
      <w:r>
        <w:rPr>
          <w:sz w:val="24"/>
          <w:szCs w:val="24"/>
          <w:highlight w:val="white"/>
        </w:rPr>
        <w:t>h</w:t>
      </w:r>
      <w:r>
        <w:rPr>
          <w:color w:val="000000"/>
          <w:sz w:val="24"/>
          <w:szCs w:val="24"/>
          <w:highlight w:val="white"/>
        </w:rPr>
        <w:t xml:space="preserve">íbrido. </w:t>
      </w:r>
      <w:r>
        <w:rPr>
          <w:sz w:val="24"/>
          <w:szCs w:val="24"/>
          <w:highlight w:val="white"/>
        </w:rPr>
        <w:t>O</w:t>
      </w:r>
      <w:r>
        <w:rPr>
          <w:color w:val="000000"/>
          <w:sz w:val="24"/>
          <w:szCs w:val="24"/>
          <w:highlight w:val="white"/>
        </w:rPr>
        <w:t>rganizadas por eixos temáticos (meio ambiente, ética e saúde, pluralidade cultural, trabalho e consumo), as fichas didáticas temáticas</w:t>
      </w:r>
      <w:r>
        <w:rPr>
          <w:sz w:val="24"/>
          <w:szCs w:val="24"/>
          <w:highlight w:val="white"/>
        </w:rPr>
        <w:t xml:space="preserve"> partem</w:t>
      </w:r>
      <w:r>
        <w:rPr>
          <w:color w:val="000000"/>
          <w:sz w:val="24"/>
          <w:szCs w:val="24"/>
          <w:highlight w:val="white"/>
        </w:rPr>
        <w:t xml:space="preserve"> do conteúdo de área do professor</w:t>
      </w:r>
      <w:r>
        <w:rPr>
          <w:sz w:val="24"/>
          <w:szCs w:val="24"/>
          <w:highlight w:val="white"/>
        </w:rPr>
        <w:t xml:space="preserve"> de </w:t>
      </w:r>
      <w:r>
        <w:rPr>
          <w:color w:val="000000"/>
          <w:sz w:val="24"/>
          <w:szCs w:val="24"/>
          <w:highlight w:val="white"/>
        </w:rPr>
        <w:t>espanhol</w:t>
      </w:r>
      <w:r>
        <w:rPr>
          <w:sz w:val="24"/>
          <w:szCs w:val="24"/>
          <w:highlight w:val="white"/>
        </w:rPr>
        <w:t xml:space="preserve"> e buscam</w:t>
      </w:r>
      <w:r>
        <w:rPr>
          <w:color w:val="000000"/>
          <w:sz w:val="24"/>
          <w:szCs w:val="24"/>
        </w:rPr>
        <w:t xml:space="preserve"> projeta</w:t>
      </w:r>
      <w:r>
        <w:rPr>
          <w:sz w:val="24"/>
          <w:szCs w:val="24"/>
        </w:rPr>
        <w:t xml:space="preserve">r </w:t>
      </w:r>
      <w:r>
        <w:rPr>
          <w:color w:val="000000"/>
          <w:sz w:val="24"/>
          <w:szCs w:val="24"/>
        </w:rPr>
        <w:t>um percurso</w:t>
      </w:r>
      <w:r>
        <w:rPr>
          <w:sz w:val="24"/>
          <w:szCs w:val="24"/>
        </w:rPr>
        <w:t xml:space="preserve"> considerando</w:t>
      </w:r>
      <w:r>
        <w:rPr>
          <w:color w:val="000000"/>
          <w:sz w:val="24"/>
          <w:szCs w:val="24"/>
        </w:rPr>
        <w:t xml:space="preserve"> o uso das modalidades de </w:t>
      </w:r>
      <w:r>
        <w:rPr>
          <w:sz w:val="24"/>
          <w:szCs w:val="24"/>
        </w:rPr>
        <w:t>s</w:t>
      </w:r>
      <w:r>
        <w:rPr>
          <w:color w:val="000000"/>
          <w:sz w:val="24"/>
          <w:szCs w:val="24"/>
        </w:rPr>
        <w:t xml:space="preserve">ala de </w:t>
      </w:r>
      <w:r>
        <w:rPr>
          <w:sz w:val="24"/>
          <w:szCs w:val="24"/>
        </w:rPr>
        <w:t>aula</w:t>
      </w:r>
      <w:r>
        <w:rPr>
          <w:color w:val="000000"/>
          <w:sz w:val="24"/>
          <w:szCs w:val="24"/>
        </w:rPr>
        <w:t xml:space="preserve"> </w:t>
      </w:r>
      <w:r>
        <w:rPr>
          <w:sz w:val="24"/>
          <w:szCs w:val="24"/>
        </w:rPr>
        <w:t>i</w:t>
      </w:r>
      <w:r>
        <w:rPr>
          <w:color w:val="000000"/>
          <w:sz w:val="24"/>
          <w:szCs w:val="24"/>
        </w:rPr>
        <w:t xml:space="preserve">nvertida e </w:t>
      </w:r>
      <w:r>
        <w:rPr>
          <w:sz w:val="24"/>
          <w:szCs w:val="24"/>
        </w:rPr>
        <w:t>r</w:t>
      </w:r>
      <w:r>
        <w:rPr>
          <w:color w:val="000000"/>
          <w:sz w:val="24"/>
          <w:szCs w:val="24"/>
        </w:rPr>
        <w:t xml:space="preserve">otações por </w:t>
      </w:r>
      <w:r>
        <w:rPr>
          <w:sz w:val="24"/>
          <w:szCs w:val="24"/>
        </w:rPr>
        <w:t>e</w:t>
      </w:r>
      <w:r>
        <w:rPr>
          <w:color w:val="000000"/>
          <w:sz w:val="24"/>
          <w:szCs w:val="24"/>
        </w:rPr>
        <w:t xml:space="preserve">stações </w:t>
      </w:r>
      <w:r>
        <w:rPr>
          <w:sz w:val="24"/>
          <w:szCs w:val="24"/>
        </w:rPr>
        <w:t xml:space="preserve">com o objetivo de </w:t>
      </w:r>
      <w:r>
        <w:rPr>
          <w:color w:val="000000"/>
          <w:sz w:val="24"/>
          <w:szCs w:val="24"/>
        </w:rPr>
        <w:t>pro</w:t>
      </w:r>
      <w:r>
        <w:rPr>
          <w:sz w:val="24"/>
          <w:szCs w:val="24"/>
        </w:rPr>
        <w:t>porcionar uma</w:t>
      </w:r>
      <w:r>
        <w:rPr>
          <w:color w:val="000000"/>
          <w:sz w:val="24"/>
          <w:szCs w:val="24"/>
        </w:rPr>
        <w:t xml:space="preserve"> aprendizagem autônoma e sociocrítica.  </w:t>
      </w:r>
    </w:p>
    <w:p w14:paraId="3EF6133B" w14:textId="77777777" w:rsidR="00383B06" w:rsidRDefault="00383B06" w:rsidP="00383B06">
      <w:pPr>
        <w:spacing w:line="376" w:lineRule="auto"/>
        <w:ind w:right="1" w:firstLine="855"/>
        <w:jc w:val="both"/>
        <w:rPr>
          <w:color w:val="000000"/>
          <w:sz w:val="24"/>
          <w:szCs w:val="24"/>
        </w:rPr>
      </w:pPr>
      <w:r>
        <w:rPr>
          <w:color w:val="000000"/>
          <w:sz w:val="24"/>
          <w:szCs w:val="24"/>
        </w:rPr>
        <w:t>As fichas foram elaboradas com o intuito de</w:t>
      </w:r>
      <w:r>
        <w:rPr>
          <w:sz w:val="24"/>
          <w:szCs w:val="24"/>
        </w:rPr>
        <w:t xml:space="preserve"> promover uma</w:t>
      </w:r>
      <w:r>
        <w:rPr>
          <w:color w:val="000000"/>
          <w:sz w:val="24"/>
          <w:szCs w:val="24"/>
        </w:rPr>
        <w:t xml:space="preserve"> interação entre algumas áreas do conhecimento, conforme </w:t>
      </w:r>
      <w:r>
        <w:rPr>
          <w:sz w:val="24"/>
          <w:szCs w:val="24"/>
        </w:rPr>
        <w:t>ressaltam as diretrizes</w:t>
      </w:r>
      <w:r>
        <w:rPr>
          <w:color w:val="000000"/>
          <w:sz w:val="24"/>
          <w:szCs w:val="24"/>
        </w:rPr>
        <w:t xml:space="preserve"> da BNCC para o ensino médio (2019). Dessa forma, pode-se amplia</w:t>
      </w:r>
      <w:r>
        <w:rPr>
          <w:sz w:val="24"/>
          <w:szCs w:val="24"/>
        </w:rPr>
        <w:t>r</w:t>
      </w:r>
      <w:r>
        <w:rPr>
          <w:color w:val="000000"/>
          <w:sz w:val="24"/>
          <w:szCs w:val="24"/>
        </w:rPr>
        <w:t xml:space="preserve"> o olhar sobre a</w:t>
      </w:r>
      <w:r>
        <w:rPr>
          <w:sz w:val="24"/>
          <w:szCs w:val="24"/>
        </w:rPr>
        <w:t xml:space="preserve"> </w:t>
      </w:r>
      <w:r>
        <w:rPr>
          <w:color w:val="000000"/>
          <w:sz w:val="24"/>
          <w:szCs w:val="24"/>
        </w:rPr>
        <w:t xml:space="preserve">formação do aluno considerando os diferentes níveis de aprendizagem cognitiva. </w:t>
      </w:r>
    </w:p>
    <w:p w14:paraId="014C8492" w14:textId="77777777" w:rsidR="00383B06" w:rsidRDefault="00383B06" w:rsidP="00383B06">
      <w:pPr>
        <w:spacing w:line="376" w:lineRule="auto"/>
        <w:ind w:right="1" w:firstLine="855"/>
        <w:jc w:val="both"/>
        <w:rPr>
          <w:color w:val="000000"/>
          <w:sz w:val="24"/>
          <w:szCs w:val="24"/>
        </w:rPr>
      </w:pPr>
      <w:r>
        <w:rPr>
          <w:color w:val="000000"/>
          <w:sz w:val="24"/>
          <w:szCs w:val="24"/>
        </w:rPr>
        <w:t>Por estarem pautadas por tema e tendo como centro o Letramento Digital, as fichas não precisam ser aplicadas em uma sequência previamente estabelecida, como normalmente ocorre com as unidades didáticas presentes em livros didáticos.</w:t>
      </w:r>
    </w:p>
    <w:p w14:paraId="6F86891D" w14:textId="77777777" w:rsidR="00383B06" w:rsidRDefault="00383B06" w:rsidP="00383B06">
      <w:pPr>
        <w:spacing w:line="376" w:lineRule="auto"/>
        <w:ind w:right="1" w:firstLine="855"/>
        <w:jc w:val="both"/>
        <w:rPr>
          <w:color w:val="000000"/>
          <w:sz w:val="24"/>
          <w:szCs w:val="24"/>
        </w:rPr>
      </w:pPr>
      <w:r>
        <w:rPr>
          <w:color w:val="000000"/>
          <w:sz w:val="24"/>
          <w:szCs w:val="24"/>
        </w:rPr>
        <w:t xml:space="preserve">A proposta das fichas com sugestão de atividades almeja dar liberdade ao professor para implantação segundo seu planejamento e conteúdo disciplinar. Sendo assim, o tempo de duração das atividades </w:t>
      </w:r>
      <w:r>
        <w:rPr>
          <w:sz w:val="24"/>
          <w:szCs w:val="24"/>
        </w:rPr>
        <w:t>propostas</w:t>
      </w:r>
      <w:r>
        <w:rPr>
          <w:color w:val="000000"/>
          <w:sz w:val="24"/>
          <w:szCs w:val="24"/>
        </w:rPr>
        <w:t xml:space="preserve"> dependerá da estrutura da aula formulada pelo professor, podendo ser </w:t>
      </w:r>
      <w:r>
        <w:rPr>
          <w:sz w:val="24"/>
          <w:szCs w:val="24"/>
        </w:rPr>
        <w:t xml:space="preserve">aplicadas </w:t>
      </w:r>
      <w:r>
        <w:rPr>
          <w:color w:val="000000"/>
          <w:sz w:val="24"/>
          <w:szCs w:val="24"/>
        </w:rPr>
        <w:t>em uma ou mais aulas e remixadas ou modificadas conforme a realidade do professor.</w:t>
      </w:r>
    </w:p>
    <w:p w14:paraId="17470098" w14:textId="77777777" w:rsidR="00383B06" w:rsidRDefault="00383B06" w:rsidP="00383B06">
      <w:pPr>
        <w:spacing w:line="376" w:lineRule="auto"/>
        <w:ind w:right="1" w:firstLine="720"/>
        <w:jc w:val="both"/>
        <w:rPr>
          <w:color w:val="000000"/>
          <w:sz w:val="24"/>
          <w:szCs w:val="24"/>
        </w:rPr>
      </w:pPr>
      <w:r>
        <w:rPr>
          <w:color w:val="000000"/>
          <w:sz w:val="24"/>
          <w:szCs w:val="24"/>
        </w:rPr>
        <w:t>Desta forma, as fichas são uma das muitas formas de organizar o trabalho didático e podem incorporar diferentes abordagens ao conteúdo da disciplina. Podendo ser utilizadas, por exemplo, em momentos específicos do desenvolvimento do conteúdo disciplinar ou de modo a favorecer o trabalho com outras áreas do conhecimento.</w:t>
      </w:r>
    </w:p>
    <w:p w14:paraId="19EE8B2E" w14:textId="77777777" w:rsidR="00383B06" w:rsidRDefault="00383B06" w:rsidP="00383B06">
      <w:pPr>
        <w:spacing w:line="376" w:lineRule="auto"/>
        <w:ind w:right="1" w:firstLine="855"/>
        <w:jc w:val="both"/>
        <w:rPr>
          <w:color w:val="000000"/>
          <w:sz w:val="24"/>
          <w:szCs w:val="24"/>
        </w:rPr>
      </w:pPr>
      <w:r>
        <w:rPr>
          <w:color w:val="000000"/>
          <w:sz w:val="24"/>
          <w:szCs w:val="24"/>
        </w:rPr>
        <w:t>Nas fichas encontram-se os temas, eixo de atuação centrado na Cultura Digital</w:t>
      </w:r>
      <w:r>
        <w:rPr>
          <w:color w:val="000000"/>
          <w:sz w:val="24"/>
          <w:szCs w:val="24"/>
          <w:vertAlign w:val="superscript"/>
        </w:rPr>
        <w:footnoteReference w:id="23"/>
      </w:r>
      <w:r>
        <w:rPr>
          <w:color w:val="000000"/>
          <w:sz w:val="24"/>
          <w:szCs w:val="24"/>
        </w:rPr>
        <w:t>, habilidades relacionada a Cultura Digital presente na BNCC (2018), competência centrada na área de “Linguagens e suas Tecnologias no Ensino Médio” (BNCC, 2019), as práticas centradas nas habilidades de leitura, interpretação, oralidade, escrita e escuta, seguido pelo quadro de atividades com níveis de complexidade do letramento indicados por asteriscos, formuladas a partir dos eixos cognitivos da Taxonomia de Bloom.</w:t>
      </w:r>
    </w:p>
    <w:p w14:paraId="6F5E33E2" w14:textId="77777777" w:rsidR="00383B06" w:rsidRDefault="00383B06" w:rsidP="00383B06">
      <w:pPr>
        <w:spacing w:line="376" w:lineRule="auto"/>
        <w:ind w:right="4" w:firstLine="720"/>
        <w:jc w:val="both"/>
        <w:rPr>
          <w:color w:val="000000"/>
          <w:sz w:val="24"/>
          <w:szCs w:val="24"/>
        </w:rPr>
      </w:pPr>
      <w:r>
        <w:rPr>
          <w:color w:val="000000"/>
          <w:sz w:val="24"/>
          <w:szCs w:val="24"/>
        </w:rPr>
        <w:t xml:space="preserve">O uso de </w:t>
      </w:r>
      <w:r>
        <w:rPr>
          <w:sz w:val="24"/>
          <w:szCs w:val="24"/>
        </w:rPr>
        <w:t xml:space="preserve">modelos </w:t>
      </w:r>
      <w:r>
        <w:rPr>
          <w:color w:val="000000"/>
          <w:sz w:val="24"/>
          <w:szCs w:val="24"/>
        </w:rPr>
        <w:t xml:space="preserve"> híbrid</w:t>
      </w:r>
      <w:r>
        <w:rPr>
          <w:sz w:val="24"/>
          <w:szCs w:val="24"/>
        </w:rPr>
        <w:t>o</w:t>
      </w:r>
      <w:r>
        <w:rPr>
          <w:color w:val="000000"/>
          <w:sz w:val="24"/>
          <w:szCs w:val="24"/>
        </w:rPr>
        <w:t>s, como a sala de aula invertida e a rotação por estações permitem a exploração por meio de pesquisas, atividades</w:t>
      </w:r>
      <w:r>
        <w:rPr>
          <w:sz w:val="24"/>
          <w:szCs w:val="24"/>
        </w:rPr>
        <w:t xml:space="preserve"> </w:t>
      </w:r>
      <w:r>
        <w:rPr>
          <w:color w:val="000000"/>
          <w:sz w:val="24"/>
          <w:szCs w:val="24"/>
        </w:rPr>
        <w:t>de aprofundamento, nas quais o currículo linguístico pode ser inserido de forma prática</w:t>
      </w:r>
      <w:r>
        <w:rPr>
          <w:sz w:val="24"/>
          <w:szCs w:val="24"/>
        </w:rPr>
        <w:t xml:space="preserve"> </w:t>
      </w:r>
      <w:r>
        <w:rPr>
          <w:color w:val="000000"/>
          <w:sz w:val="24"/>
          <w:szCs w:val="24"/>
        </w:rPr>
        <w:t>e uma sugestão de atividade avaliativa, onde se propõe uma abordagem reflexiva.</w:t>
      </w:r>
    </w:p>
    <w:p w14:paraId="0BF94C95" w14:textId="77777777" w:rsidR="00383B06" w:rsidRDefault="00383B06" w:rsidP="00383B06">
      <w:pPr>
        <w:spacing w:before="5"/>
        <w:rPr>
          <w:sz w:val="24"/>
          <w:szCs w:val="24"/>
        </w:rPr>
      </w:pPr>
    </w:p>
    <w:p w14:paraId="75FB9DC2" w14:textId="77777777" w:rsidR="00383B06" w:rsidRDefault="00383B06" w:rsidP="00383B06">
      <w:pPr>
        <w:spacing w:before="5"/>
        <w:rPr>
          <w:sz w:val="36"/>
          <w:szCs w:val="36"/>
        </w:rPr>
      </w:pPr>
    </w:p>
    <w:p w14:paraId="50E00D11" w14:textId="77777777" w:rsidR="00383B06" w:rsidRDefault="00383B06" w:rsidP="00CD14BC">
      <w:pPr>
        <w:numPr>
          <w:ilvl w:val="1"/>
          <w:numId w:val="38"/>
        </w:numPr>
        <w:tabs>
          <w:tab w:val="left" w:pos="1002"/>
        </w:tabs>
        <w:ind w:left="1006" w:hanging="405"/>
        <w:rPr>
          <w:color w:val="000000"/>
        </w:rPr>
      </w:pPr>
      <w:r>
        <w:rPr>
          <w:color w:val="000000"/>
          <w:sz w:val="24"/>
          <w:szCs w:val="24"/>
        </w:rPr>
        <w:t>COMPOSIÇÃO DAS FICHAS DIDÁTICAS TEMÁTICAS</w:t>
      </w:r>
    </w:p>
    <w:p w14:paraId="3E622D1A" w14:textId="77777777" w:rsidR="00383B06" w:rsidRDefault="00383B06" w:rsidP="00383B06">
      <w:pPr>
        <w:spacing w:before="7"/>
        <w:rPr>
          <w:color w:val="000000"/>
          <w:sz w:val="37"/>
          <w:szCs w:val="37"/>
        </w:rPr>
      </w:pPr>
    </w:p>
    <w:p w14:paraId="576915D0" w14:textId="77777777" w:rsidR="00383B06" w:rsidRDefault="00383B06" w:rsidP="00383B06">
      <w:pPr>
        <w:spacing w:line="376" w:lineRule="auto"/>
        <w:ind w:right="1" w:firstLine="855"/>
        <w:jc w:val="both"/>
        <w:rPr>
          <w:color w:val="000000"/>
          <w:sz w:val="24"/>
          <w:szCs w:val="24"/>
        </w:rPr>
      </w:pPr>
      <w:r>
        <w:rPr>
          <w:color w:val="000000"/>
          <w:sz w:val="24"/>
          <w:szCs w:val="24"/>
        </w:rPr>
        <w:t xml:space="preserve">As fichas foram elaboradas no intuito de favorecer o uso da tecnologia e possibilitar aperfeiçoamento dos letramentos digitais. Conforme disposto no modelo </w:t>
      </w:r>
      <w:r>
        <w:rPr>
          <w:sz w:val="24"/>
          <w:szCs w:val="24"/>
        </w:rPr>
        <w:t>SAMR</w:t>
      </w:r>
      <w:r>
        <w:rPr>
          <w:color w:val="000000"/>
          <w:sz w:val="24"/>
          <w:szCs w:val="24"/>
        </w:rPr>
        <w:t xml:space="preserve"> de Puentedura (20</w:t>
      </w:r>
      <w:r>
        <w:rPr>
          <w:sz w:val="24"/>
          <w:szCs w:val="24"/>
        </w:rPr>
        <w:t>06</w:t>
      </w:r>
      <w:r>
        <w:rPr>
          <w:color w:val="000000"/>
          <w:sz w:val="24"/>
          <w:szCs w:val="24"/>
        </w:rPr>
        <w:t>), a única forma de aprender a trabalhar com letramentos digitais é explorando-os, ainda que seja devagar. As atividades propostas nas fichas oferecem algumas orientações acerca de por onde podem começar,  tanto para professores inexperientes quanto para professores mais experientes com o uso de algumas tecnologias, como já dito anteriormente. Embora o enfoque das atividades seja o Letramento Digital, outras formas de letramentos foram incorporadas às fichas, pois como exposto, eles se misturam.</w:t>
      </w:r>
      <w:r>
        <w:rPr>
          <w:sz w:val="24"/>
          <w:szCs w:val="24"/>
        </w:rPr>
        <w:t xml:space="preserve"> </w:t>
      </w:r>
      <w:r>
        <w:rPr>
          <w:color w:val="000000"/>
          <w:sz w:val="24"/>
          <w:szCs w:val="24"/>
        </w:rPr>
        <w:t>Todas as atividades se</w:t>
      </w:r>
      <w:r>
        <w:rPr>
          <w:sz w:val="24"/>
          <w:szCs w:val="24"/>
        </w:rPr>
        <w:t xml:space="preserve"> </w:t>
      </w:r>
      <w:r>
        <w:rPr>
          <w:color w:val="000000"/>
          <w:sz w:val="24"/>
          <w:szCs w:val="24"/>
        </w:rPr>
        <w:t>relacionam facilmente e servem como complemento do ensino tradicional da língua estrangeira e dos objetivos da aprendizagem, competências e habilidades da BNCC para o ensino médio.</w:t>
      </w:r>
    </w:p>
    <w:p w14:paraId="75769E75" w14:textId="77777777" w:rsidR="00383B06" w:rsidRDefault="00383B06" w:rsidP="00383B06">
      <w:pPr>
        <w:spacing w:line="376" w:lineRule="auto"/>
        <w:ind w:right="1" w:firstLine="855"/>
        <w:jc w:val="both"/>
        <w:rPr>
          <w:color w:val="000000"/>
          <w:sz w:val="24"/>
          <w:szCs w:val="24"/>
        </w:rPr>
      </w:pPr>
      <w:r>
        <w:rPr>
          <w:color w:val="000000"/>
          <w:sz w:val="24"/>
          <w:szCs w:val="24"/>
        </w:rPr>
        <w:t>Além do Quadro 2, sobre Letramentos Digitais, soma-se  a eles  as diretrizes propostas pela BNCC para o ensino médio (2019) na área da “Linguagem e seus Letramentos” que encontram-se dispos</w:t>
      </w:r>
      <w:r>
        <w:rPr>
          <w:sz w:val="24"/>
          <w:szCs w:val="24"/>
        </w:rPr>
        <w:t xml:space="preserve">tas no quadro de diretrizes para avaliação presente no guia didático e foram utilizadas </w:t>
      </w:r>
      <w:r>
        <w:rPr>
          <w:color w:val="000000"/>
          <w:sz w:val="24"/>
          <w:szCs w:val="24"/>
        </w:rPr>
        <w:t>como referência para abordagem da Linguagem nas atividades das fichas didáticas temáticas.</w:t>
      </w:r>
    </w:p>
    <w:p w14:paraId="62A9DCCC" w14:textId="77777777" w:rsidR="00383B06" w:rsidRDefault="00383B06" w:rsidP="00383B06">
      <w:pPr>
        <w:spacing w:line="376" w:lineRule="auto"/>
        <w:ind w:right="1" w:firstLine="855"/>
        <w:jc w:val="both"/>
        <w:rPr>
          <w:color w:val="000000"/>
          <w:sz w:val="24"/>
          <w:szCs w:val="24"/>
        </w:rPr>
      </w:pPr>
      <w:r>
        <w:rPr>
          <w:color w:val="000000"/>
          <w:sz w:val="24"/>
          <w:szCs w:val="24"/>
        </w:rPr>
        <w:t>Na sequência, o Quadro 5 dispõe sobre os letramentos que compõem as atividades das</w:t>
      </w:r>
      <w:r>
        <w:rPr>
          <w:sz w:val="24"/>
          <w:szCs w:val="24"/>
        </w:rPr>
        <w:t xml:space="preserve"> </w:t>
      </w:r>
      <w:r>
        <w:rPr>
          <w:color w:val="000000"/>
          <w:sz w:val="24"/>
          <w:szCs w:val="24"/>
        </w:rPr>
        <w:t>fichas didáticas temáticas, as</w:t>
      </w:r>
      <w:r>
        <w:rPr>
          <w:sz w:val="24"/>
          <w:szCs w:val="24"/>
        </w:rPr>
        <w:t xml:space="preserve"> </w:t>
      </w:r>
      <w:r>
        <w:rPr>
          <w:color w:val="000000"/>
          <w:sz w:val="24"/>
          <w:szCs w:val="24"/>
        </w:rPr>
        <w:t xml:space="preserve">respectivas complexidades tecnológicas e alguns exemplos de </w:t>
      </w:r>
      <w:r>
        <w:rPr>
          <w:sz w:val="24"/>
          <w:szCs w:val="24"/>
        </w:rPr>
        <w:t xml:space="preserve">atividades digitais </w:t>
      </w:r>
      <w:r>
        <w:rPr>
          <w:color w:val="000000"/>
          <w:sz w:val="24"/>
          <w:szCs w:val="24"/>
        </w:rPr>
        <w:t xml:space="preserve"> que podem ser abordados pela Linguagem com foco no Letramento Digital.</w:t>
      </w:r>
    </w:p>
    <w:p w14:paraId="29886656" w14:textId="78256A11" w:rsidR="00383B06" w:rsidRDefault="00383B06" w:rsidP="00383B06">
      <w:pPr>
        <w:rPr>
          <w:color w:val="000000"/>
          <w:sz w:val="20"/>
          <w:szCs w:val="20"/>
        </w:rPr>
      </w:pPr>
    </w:p>
    <w:p w14:paraId="4E63010A" w14:textId="472BC801" w:rsidR="0042085B" w:rsidRDefault="0042085B" w:rsidP="00383B06">
      <w:pPr>
        <w:rPr>
          <w:color w:val="000000"/>
          <w:sz w:val="20"/>
          <w:szCs w:val="20"/>
        </w:rPr>
      </w:pPr>
    </w:p>
    <w:p w14:paraId="75A4B35D" w14:textId="4A81F14B" w:rsidR="0042085B" w:rsidRDefault="0042085B" w:rsidP="00383B06">
      <w:pPr>
        <w:rPr>
          <w:color w:val="000000"/>
          <w:sz w:val="20"/>
          <w:szCs w:val="20"/>
        </w:rPr>
      </w:pPr>
    </w:p>
    <w:p w14:paraId="7612A37C" w14:textId="4416B2B3" w:rsidR="0042085B" w:rsidRDefault="0042085B" w:rsidP="00383B06">
      <w:pPr>
        <w:rPr>
          <w:color w:val="000000"/>
          <w:sz w:val="20"/>
          <w:szCs w:val="20"/>
        </w:rPr>
      </w:pPr>
    </w:p>
    <w:p w14:paraId="35D2512C" w14:textId="6080DE26" w:rsidR="0042085B" w:rsidRDefault="0042085B" w:rsidP="00383B06">
      <w:pPr>
        <w:rPr>
          <w:color w:val="000000"/>
          <w:sz w:val="20"/>
          <w:szCs w:val="20"/>
        </w:rPr>
      </w:pPr>
    </w:p>
    <w:p w14:paraId="4AD7377D" w14:textId="3D788E87" w:rsidR="0042085B" w:rsidRDefault="0042085B" w:rsidP="00383B06">
      <w:pPr>
        <w:rPr>
          <w:color w:val="000000"/>
          <w:sz w:val="20"/>
          <w:szCs w:val="20"/>
        </w:rPr>
      </w:pPr>
    </w:p>
    <w:p w14:paraId="55009BE5" w14:textId="13698BA4" w:rsidR="0042085B" w:rsidRDefault="0042085B" w:rsidP="00383B06">
      <w:pPr>
        <w:rPr>
          <w:color w:val="000000"/>
          <w:sz w:val="20"/>
          <w:szCs w:val="20"/>
        </w:rPr>
      </w:pPr>
    </w:p>
    <w:p w14:paraId="531ED830" w14:textId="61587976" w:rsidR="0042085B" w:rsidRDefault="0042085B" w:rsidP="00383B06">
      <w:pPr>
        <w:rPr>
          <w:color w:val="000000"/>
          <w:sz w:val="20"/>
          <w:szCs w:val="20"/>
        </w:rPr>
      </w:pPr>
    </w:p>
    <w:p w14:paraId="1A387D69" w14:textId="042FDAF2" w:rsidR="0042085B" w:rsidRDefault="0042085B" w:rsidP="00383B06">
      <w:pPr>
        <w:rPr>
          <w:color w:val="000000"/>
          <w:sz w:val="20"/>
          <w:szCs w:val="20"/>
        </w:rPr>
      </w:pPr>
    </w:p>
    <w:p w14:paraId="3AEF396D" w14:textId="067AD754" w:rsidR="0042085B" w:rsidRDefault="0042085B" w:rsidP="00383B06">
      <w:pPr>
        <w:rPr>
          <w:color w:val="000000"/>
          <w:sz w:val="20"/>
          <w:szCs w:val="20"/>
        </w:rPr>
      </w:pPr>
    </w:p>
    <w:p w14:paraId="31A364FE" w14:textId="646635F2" w:rsidR="0042085B" w:rsidRDefault="0042085B" w:rsidP="00383B06">
      <w:pPr>
        <w:rPr>
          <w:color w:val="000000"/>
          <w:sz w:val="20"/>
          <w:szCs w:val="20"/>
        </w:rPr>
      </w:pPr>
    </w:p>
    <w:p w14:paraId="40305E4E" w14:textId="1A9EA490" w:rsidR="0042085B" w:rsidRDefault="0042085B" w:rsidP="00383B06">
      <w:pPr>
        <w:rPr>
          <w:color w:val="000000"/>
          <w:sz w:val="20"/>
          <w:szCs w:val="20"/>
        </w:rPr>
      </w:pPr>
    </w:p>
    <w:p w14:paraId="531BF410" w14:textId="726EFC26" w:rsidR="0042085B" w:rsidRDefault="0042085B" w:rsidP="00383B06">
      <w:pPr>
        <w:rPr>
          <w:color w:val="000000"/>
          <w:sz w:val="20"/>
          <w:szCs w:val="20"/>
        </w:rPr>
      </w:pPr>
    </w:p>
    <w:p w14:paraId="26CC450D" w14:textId="0581D852" w:rsidR="0042085B" w:rsidRDefault="0042085B" w:rsidP="00383B06">
      <w:pPr>
        <w:rPr>
          <w:color w:val="000000"/>
          <w:sz w:val="20"/>
          <w:szCs w:val="20"/>
        </w:rPr>
      </w:pPr>
    </w:p>
    <w:p w14:paraId="61547809" w14:textId="008DDE98" w:rsidR="0042085B" w:rsidRDefault="0042085B" w:rsidP="00383B06">
      <w:pPr>
        <w:rPr>
          <w:color w:val="000000"/>
          <w:sz w:val="20"/>
          <w:szCs w:val="20"/>
        </w:rPr>
      </w:pPr>
    </w:p>
    <w:p w14:paraId="5DA12138" w14:textId="09843D6F" w:rsidR="0042085B" w:rsidRDefault="0042085B" w:rsidP="00383B06">
      <w:pPr>
        <w:rPr>
          <w:color w:val="000000"/>
          <w:sz w:val="20"/>
          <w:szCs w:val="20"/>
        </w:rPr>
      </w:pPr>
    </w:p>
    <w:p w14:paraId="31359355" w14:textId="6F61ECB5" w:rsidR="0042085B" w:rsidRDefault="0042085B" w:rsidP="00383B06">
      <w:pPr>
        <w:rPr>
          <w:color w:val="000000"/>
          <w:sz w:val="20"/>
          <w:szCs w:val="20"/>
        </w:rPr>
      </w:pPr>
    </w:p>
    <w:p w14:paraId="1AC2CAE0" w14:textId="3DEDB53D" w:rsidR="0042085B" w:rsidRDefault="0042085B" w:rsidP="00383B06">
      <w:pPr>
        <w:rPr>
          <w:color w:val="000000"/>
          <w:sz w:val="20"/>
          <w:szCs w:val="20"/>
        </w:rPr>
      </w:pPr>
    </w:p>
    <w:p w14:paraId="634EB209" w14:textId="5D10EB0B" w:rsidR="0042085B" w:rsidRDefault="0042085B" w:rsidP="00383B06">
      <w:pPr>
        <w:rPr>
          <w:color w:val="000000"/>
          <w:sz w:val="20"/>
          <w:szCs w:val="20"/>
        </w:rPr>
      </w:pPr>
    </w:p>
    <w:p w14:paraId="6D15F4C9" w14:textId="7E5CC385" w:rsidR="0042085B" w:rsidRDefault="0042085B" w:rsidP="00383B06">
      <w:pPr>
        <w:rPr>
          <w:color w:val="000000"/>
          <w:sz w:val="20"/>
          <w:szCs w:val="20"/>
        </w:rPr>
      </w:pPr>
    </w:p>
    <w:p w14:paraId="47C5B2F0" w14:textId="066E7124" w:rsidR="0042085B" w:rsidRDefault="0042085B" w:rsidP="00383B06">
      <w:pPr>
        <w:rPr>
          <w:color w:val="000000"/>
          <w:sz w:val="20"/>
          <w:szCs w:val="20"/>
        </w:rPr>
      </w:pPr>
    </w:p>
    <w:p w14:paraId="55F71E49" w14:textId="0451B6CE" w:rsidR="0042085B" w:rsidRDefault="0042085B" w:rsidP="00383B06">
      <w:pPr>
        <w:rPr>
          <w:color w:val="000000"/>
          <w:sz w:val="20"/>
          <w:szCs w:val="20"/>
        </w:rPr>
      </w:pPr>
    </w:p>
    <w:p w14:paraId="4DDEBFF9" w14:textId="757783B4" w:rsidR="0042085B" w:rsidRDefault="0042085B" w:rsidP="00383B06">
      <w:pPr>
        <w:rPr>
          <w:color w:val="000000"/>
          <w:sz w:val="20"/>
          <w:szCs w:val="20"/>
        </w:rPr>
      </w:pPr>
    </w:p>
    <w:p w14:paraId="05047ED7" w14:textId="1882A7B2" w:rsidR="0042085B" w:rsidRDefault="0042085B" w:rsidP="00383B06">
      <w:pPr>
        <w:rPr>
          <w:color w:val="000000"/>
          <w:sz w:val="20"/>
          <w:szCs w:val="20"/>
        </w:rPr>
      </w:pPr>
    </w:p>
    <w:p w14:paraId="676803DF" w14:textId="1C69624C" w:rsidR="0042085B" w:rsidRDefault="0042085B" w:rsidP="00383B06">
      <w:pPr>
        <w:rPr>
          <w:color w:val="000000"/>
          <w:sz w:val="20"/>
          <w:szCs w:val="20"/>
        </w:rPr>
      </w:pPr>
    </w:p>
    <w:p w14:paraId="11ECC0C0" w14:textId="42AB2FA3" w:rsidR="0042085B" w:rsidRDefault="0042085B" w:rsidP="00383B06">
      <w:pPr>
        <w:rPr>
          <w:color w:val="000000"/>
          <w:sz w:val="20"/>
          <w:szCs w:val="20"/>
        </w:rPr>
      </w:pPr>
    </w:p>
    <w:p w14:paraId="3C4F484C" w14:textId="48955B68" w:rsidR="0042085B" w:rsidRDefault="0042085B" w:rsidP="00383B06">
      <w:pPr>
        <w:rPr>
          <w:color w:val="000000"/>
          <w:sz w:val="20"/>
          <w:szCs w:val="20"/>
        </w:rPr>
      </w:pPr>
    </w:p>
    <w:p w14:paraId="24E08FC8" w14:textId="55F8ADD1" w:rsidR="0042085B" w:rsidRDefault="0042085B" w:rsidP="00383B06">
      <w:pPr>
        <w:rPr>
          <w:color w:val="000000"/>
          <w:sz w:val="20"/>
          <w:szCs w:val="20"/>
        </w:rPr>
      </w:pPr>
    </w:p>
    <w:p w14:paraId="403113AD" w14:textId="35CCAB24" w:rsidR="0042085B" w:rsidRDefault="0042085B" w:rsidP="00383B06">
      <w:pPr>
        <w:rPr>
          <w:color w:val="000000"/>
          <w:sz w:val="20"/>
          <w:szCs w:val="20"/>
        </w:rPr>
      </w:pPr>
    </w:p>
    <w:p w14:paraId="07CE4F03" w14:textId="10B9CBC8" w:rsidR="0042085B" w:rsidRDefault="0042085B" w:rsidP="00383B06">
      <w:pPr>
        <w:rPr>
          <w:color w:val="000000"/>
          <w:sz w:val="20"/>
          <w:szCs w:val="20"/>
        </w:rPr>
      </w:pPr>
    </w:p>
    <w:p w14:paraId="42CB7925" w14:textId="12F350D8" w:rsidR="0042085B" w:rsidRDefault="0042085B" w:rsidP="00383B06">
      <w:pPr>
        <w:rPr>
          <w:color w:val="000000"/>
          <w:sz w:val="20"/>
          <w:szCs w:val="20"/>
        </w:rPr>
      </w:pPr>
    </w:p>
    <w:p w14:paraId="1B711E20" w14:textId="5D9D792E" w:rsidR="0042085B" w:rsidRDefault="0042085B" w:rsidP="00383B06">
      <w:pPr>
        <w:rPr>
          <w:color w:val="000000"/>
          <w:sz w:val="20"/>
          <w:szCs w:val="20"/>
        </w:rPr>
      </w:pPr>
    </w:p>
    <w:p w14:paraId="7D3EC574" w14:textId="6C29FAFC" w:rsidR="0042085B" w:rsidRDefault="0042085B" w:rsidP="00383B06">
      <w:pPr>
        <w:rPr>
          <w:color w:val="000000"/>
          <w:sz w:val="20"/>
          <w:szCs w:val="20"/>
        </w:rPr>
      </w:pPr>
    </w:p>
    <w:p w14:paraId="218E7B87" w14:textId="7225A5C2" w:rsidR="0042085B" w:rsidRDefault="0042085B" w:rsidP="00383B06">
      <w:pPr>
        <w:rPr>
          <w:color w:val="000000"/>
          <w:sz w:val="20"/>
          <w:szCs w:val="20"/>
        </w:rPr>
      </w:pPr>
    </w:p>
    <w:p w14:paraId="70CABE1E" w14:textId="3F97F5C9" w:rsidR="00383B06" w:rsidRDefault="00383B06" w:rsidP="00260B39">
      <w:pPr>
        <w:spacing w:before="229" w:line="376" w:lineRule="auto"/>
        <w:rPr>
          <w:color w:val="000000"/>
          <w:sz w:val="24"/>
          <w:szCs w:val="24"/>
        </w:rPr>
      </w:pPr>
      <w:r>
        <w:rPr>
          <w:b/>
          <w:color w:val="000000"/>
          <w:sz w:val="24"/>
          <w:szCs w:val="24"/>
        </w:rPr>
        <w:t>Quadro 5</w:t>
      </w:r>
      <w:r>
        <w:rPr>
          <w:color w:val="000000"/>
          <w:sz w:val="24"/>
          <w:szCs w:val="24"/>
        </w:rPr>
        <w:t>:</w:t>
      </w:r>
      <w:r>
        <w:rPr>
          <w:b/>
          <w:color w:val="000000"/>
          <w:sz w:val="24"/>
          <w:szCs w:val="24"/>
        </w:rPr>
        <w:t xml:space="preserve"> </w:t>
      </w:r>
      <w:r>
        <w:rPr>
          <w:color w:val="000000"/>
          <w:sz w:val="24"/>
          <w:szCs w:val="24"/>
        </w:rPr>
        <w:t>Letramento Digital e a complexidade tecnológica nas fichas didáticas temáticas</w:t>
      </w:r>
    </w:p>
    <w:tbl>
      <w:tblPr>
        <w:tblW w:w="90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50"/>
        <w:gridCol w:w="1690"/>
        <w:gridCol w:w="2190"/>
        <w:gridCol w:w="1790"/>
        <w:gridCol w:w="1840"/>
      </w:tblGrid>
      <w:tr w:rsidR="00383B06" w14:paraId="6FE5749B" w14:textId="77777777" w:rsidTr="17E220BA">
        <w:trPr>
          <w:trHeight w:val="925"/>
          <w:jc w:val="center"/>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6B6B6"/>
            <w:hideMark/>
          </w:tcPr>
          <w:p w14:paraId="2CEC6CAD" w14:textId="77777777" w:rsidR="00383B06" w:rsidRDefault="00383B06">
            <w:pPr>
              <w:spacing w:before="94" w:line="247" w:lineRule="auto"/>
              <w:ind w:left="130" w:right="129" w:firstLine="210"/>
              <w:rPr>
                <w:b/>
                <w:color w:val="000000"/>
                <w:sz w:val="20"/>
                <w:szCs w:val="20"/>
              </w:rPr>
            </w:pPr>
            <w:r>
              <w:rPr>
                <w:b/>
                <w:color w:val="FFFFFF"/>
                <w:sz w:val="20"/>
                <w:szCs w:val="20"/>
              </w:rPr>
              <w:t>1º foco Linguagem</w:t>
            </w:r>
          </w:p>
        </w:tc>
        <w:tc>
          <w:tcPr>
            <w:tcW w:w="16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6B6B6"/>
            <w:hideMark/>
          </w:tcPr>
          <w:p w14:paraId="0511F25B" w14:textId="77777777" w:rsidR="00383B06" w:rsidRDefault="00383B06">
            <w:pPr>
              <w:spacing w:before="94" w:line="247" w:lineRule="auto"/>
              <w:ind w:left="160" w:right="149" w:hanging="25"/>
              <w:jc w:val="center"/>
              <w:rPr>
                <w:b/>
                <w:color w:val="000000"/>
                <w:sz w:val="20"/>
                <w:szCs w:val="20"/>
              </w:rPr>
            </w:pPr>
            <w:r>
              <w:rPr>
                <w:b/>
                <w:color w:val="FFFFFF"/>
                <w:sz w:val="20"/>
                <w:szCs w:val="20"/>
              </w:rPr>
              <w:t>Nível de complexidade tecnológica</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6B6B6"/>
            <w:hideMark/>
          </w:tcPr>
          <w:p w14:paraId="1C8B47CE" w14:textId="77777777" w:rsidR="00383B06" w:rsidRDefault="00383B06">
            <w:pPr>
              <w:spacing w:before="94" w:line="247" w:lineRule="auto"/>
              <w:ind w:left="520" w:right="524"/>
              <w:jc w:val="center"/>
              <w:rPr>
                <w:b/>
                <w:color w:val="000000"/>
                <w:sz w:val="20"/>
                <w:szCs w:val="20"/>
              </w:rPr>
            </w:pPr>
            <w:r>
              <w:rPr>
                <w:b/>
                <w:color w:val="FFFFFF"/>
                <w:sz w:val="20"/>
                <w:szCs w:val="20"/>
              </w:rPr>
              <w:t>Ficha didática temática</w:t>
            </w:r>
          </w:p>
          <w:p w14:paraId="264E6CE6" w14:textId="77777777" w:rsidR="00383B06" w:rsidRDefault="00383B06">
            <w:pPr>
              <w:spacing w:before="2"/>
              <w:ind w:left="520" w:right="512"/>
              <w:jc w:val="center"/>
              <w:rPr>
                <w:b/>
                <w:color w:val="000000"/>
                <w:sz w:val="20"/>
                <w:szCs w:val="20"/>
              </w:rPr>
            </w:pPr>
            <w:r>
              <w:rPr>
                <w:b/>
                <w:color w:val="FFFFFF"/>
                <w:sz w:val="20"/>
                <w:szCs w:val="20"/>
              </w:rPr>
              <w:t>(nº e tema)</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6B6B6"/>
            <w:hideMark/>
          </w:tcPr>
          <w:p w14:paraId="29B47CD6" w14:textId="77777777" w:rsidR="00383B06" w:rsidRDefault="00383B06">
            <w:pPr>
              <w:spacing w:before="94" w:line="247" w:lineRule="auto"/>
              <w:ind w:left="400" w:right="387"/>
              <w:jc w:val="center"/>
              <w:rPr>
                <w:b/>
                <w:color w:val="FFFFFF"/>
                <w:sz w:val="20"/>
                <w:szCs w:val="20"/>
              </w:rPr>
            </w:pPr>
            <w:r>
              <w:rPr>
                <w:b/>
                <w:color w:val="FFFFFF"/>
                <w:sz w:val="20"/>
                <w:szCs w:val="20"/>
              </w:rPr>
              <w:t xml:space="preserve">Atividades </w:t>
            </w:r>
          </w:p>
          <w:p w14:paraId="0C25E9F3" w14:textId="77777777" w:rsidR="00383B06" w:rsidRDefault="00383B06">
            <w:pPr>
              <w:spacing w:before="94" w:line="247" w:lineRule="auto"/>
              <w:ind w:left="400" w:right="387"/>
              <w:jc w:val="center"/>
              <w:rPr>
                <w:b/>
                <w:color w:val="000000"/>
                <w:sz w:val="20"/>
                <w:szCs w:val="20"/>
              </w:rPr>
            </w:pPr>
            <w:r>
              <w:rPr>
                <w:b/>
                <w:color w:val="FFFFFF"/>
                <w:sz w:val="20"/>
                <w:szCs w:val="20"/>
              </w:rPr>
              <w:t xml:space="preserve"> com ferramentas digitais</w:t>
            </w:r>
          </w:p>
        </w:tc>
        <w:tc>
          <w:tcPr>
            <w:tcW w:w="18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6B6B6"/>
            <w:hideMark/>
          </w:tcPr>
          <w:p w14:paraId="258CB857" w14:textId="77777777" w:rsidR="00383B06" w:rsidRDefault="00383B06">
            <w:pPr>
              <w:spacing w:before="94" w:line="247" w:lineRule="auto"/>
              <w:ind w:left="580" w:right="213" w:hanging="361"/>
              <w:jc w:val="center"/>
              <w:rPr>
                <w:b/>
                <w:color w:val="FFFFFF"/>
                <w:sz w:val="20"/>
                <w:szCs w:val="20"/>
              </w:rPr>
            </w:pPr>
            <w:r>
              <w:rPr>
                <w:b/>
                <w:color w:val="FFFFFF"/>
                <w:sz w:val="20"/>
                <w:szCs w:val="20"/>
              </w:rPr>
              <w:t>Taxonomia</w:t>
            </w:r>
          </w:p>
          <w:p w14:paraId="2288A9C3" w14:textId="77777777" w:rsidR="00383B06" w:rsidRDefault="00383B06">
            <w:pPr>
              <w:spacing w:before="94" w:line="247" w:lineRule="auto"/>
              <w:ind w:left="580" w:right="213" w:hanging="361"/>
              <w:jc w:val="center"/>
              <w:rPr>
                <w:b/>
                <w:color w:val="000000"/>
                <w:sz w:val="20"/>
                <w:szCs w:val="20"/>
              </w:rPr>
            </w:pPr>
            <w:r>
              <w:rPr>
                <w:b/>
                <w:color w:val="FFFFFF"/>
                <w:sz w:val="20"/>
                <w:szCs w:val="20"/>
              </w:rPr>
              <w:t>de Bloom</w:t>
            </w:r>
          </w:p>
        </w:tc>
      </w:tr>
      <w:tr w:rsidR="00383B06" w14:paraId="477D1BA3" w14:textId="77777777" w:rsidTr="17E220BA">
        <w:trPr>
          <w:trHeight w:val="1886"/>
          <w:jc w:val="center"/>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B7452F" w14:textId="77777777" w:rsidR="00383B06" w:rsidRDefault="00383B06">
            <w:pPr>
              <w:rPr>
                <w:color w:val="000000"/>
              </w:rPr>
            </w:pPr>
          </w:p>
          <w:p w14:paraId="21E6050D" w14:textId="77777777" w:rsidR="00383B06" w:rsidRDefault="00383B06">
            <w:pPr>
              <w:spacing w:before="10"/>
              <w:rPr>
                <w:color w:val="000000"/>
                <w:sz w:val="27"/>
                <w:szCs w:val="27"/>
              </w:rPr>
            </w:pPr>
          </w:p>
          <w:p w14:paraId="105C898F" w14:textId="77777777" w:rsidR="00383B06" w:rsidRDefault="00383B06">
            <w:pPr>
              <w:spacing w:line="247" w:lineRule="auto"/>
              <w:ind w:left="265" w:right="155" w:hanging="106"/>
              <w:rPr>
                <w:color w:val="000000"/>
                <w:sz w:val="20"/>
                <w:szCs w:val="20"/>
              </w:rPr>
            </w:pPr>
            <w:r>
              <w:rPr>
                <w:color w:val="000000"/>
                <w:sz w:val="20"/>
                <w:szCs w:val="20"/>
              </w:rPr>
              <w:t>Letramento impresso</w:t>
            </w:r>
          </w:p>
        </w:tc>
        <w:tc>
          <w:tcPr>
            <w:tcW w:w="1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15F184" w14:textId="77777777" w:rsidR="00383B06" w:rsidRDefault="00383B06">
            <w:pPr>
              <w:rPr>
                <w:color w:val="000000"/>
                <w:sz w:val="20"/>
                <w:szCs w:val="20"/>
              </w:rPr>
            </w:pPr>
          </w:p>
          <w:p w14:paraId="69DF2221" w14:textId="77777777" w:rsidR="00383B06" w:rsidRDefault="00383B06">
            <w:pPr>
              <w:rPr>
                <w:color w:val="000000"/>
                <w:sz w:val="20"/>
                <w:szCs w:val="20"/>
              </w:rPr>
            </w:pPr>
          </w:p>
          <w:p w14:paraId="302D2946" w14:textId="77777777" w:rsidR="00383B06" w:rsidRDefault="00383B06">
            <w:pPr>
              <w:rPr>
                <w:color w:val="000000"/>
                <w:sz w:val="20"/>
                <w:szCs w:val="20"/>
              </w:rPr>
            </w:pPr>
          </w:p>
          <w:p w14:paraId="4F9541BD" w14:textId="77777777" w:rsidR="00383B06" w:rsidRDefault="00383B06">
            <w:pPr>
              <w:spacing w:after="1"/>
              <w:rPr>
                <w:color w:val="000000"/>
                <w:sz w:val="14"/>
                <w:szCs w:val="14"/>
              </w:rPr>
            </w:pPr>
          </w:p>
          <w:p w14:paraId="2C07CB4D" w14:textId="0224E0D0" w:rsidR="00383B06" w:rsidRDefault="00383B06">
            <w:pPr>
              <w:spacing w:line="192" w:lineRule="auto"/>
              <w:ind w:left="725"/>
              <w:rPr>
                <w:color w:val="000000"/>
                <w:sz w:val="19"/>
                <w:szCs w:val="19"/>
              </w:rPr>
            </w:pPr>
            <w:r>
              <w:rPr>
                <w:noProof/>
              </w:rPr>
              <w:drawing>
                <wp:inline distT="0" distB="0" distL="0" distR="0" wp14:anchorId="7F44E214" wp14:editId="7BEA0541">
                  <wp:extent cx="133350" cy="123825"/>
                  <wp:effectExtent l="0" t="0" r="0" b="9525"/>
                  <wp:docPr id="1083125196"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20F0211" w14:textId="77777777" w:rsidR="00383B06" w:rsidRDefault="00383B06" w:rsidP="0042085B">
            <w:pPr>
              <w:numPr>
                <w:ilvl w:val="0"/>
                <w:numId w:val="39"/>
              </w:numPr>
              <w:tabs>
                <w:tab w:val="left" w:pos="268"/>
              </w:tabs>
              <w:spacing w:before="94"/>
              <w:ind w:left="113" w:hanging="168"/>
              <w:rPr>
                <w:color w:val="000000"/>
              </w:rPr>
            </w:pPr>
            <w:r>
              <w:rPr>
                <w:color w:val="000000"/>
                <w:sz w:val="20"/>
                <w:szCs w:val="20"/>
              </w:rPr>
              <w:t>- Multiculturalidad</w:t>
            </w:r>
          </w:p>
          <w:p w14:paraId="54CF2FC0" w14:textId="77777777" w:rsidR="00383B06" w:rsidRDefault="00383B06" w:rsidP="0042085B">
            <w:pPr>
              <w:numPr>
                <w:ilvl w:val="0"/>
                <w:numId w:val="39"/>
              </w:numPr>
              <w:tabs>
                <w:tab w:val="left" w:pos="268"/>
              </w:tabs>
              <w:spacing w:before="10"/>
              <w:ind w:left="113" w:hanging="168"/>
              <w:rPr>
                <w:color w:val="000000"/>
              </w:rPr>
            </w:pPr>
            <w:r>
              <w:rPr>
                <w:color w:val="000000"/>
                <w:sz w:val="20"/>
                <w:szCs w:val="20"/>
              </w:rPr>
              <w:t>- Conéctate</w:t>
            </w:r>
          </w:p>
          <w:p w14:paraId="2B67AFF8" w14:textId="77777777" w:rsidR="00383B06" w:rsidRDefault="00383B06" w:rsidP="0042085B">
            <w:pPr>
              <w:numPr>
                <w:ilvl w:val="0"/>
                <w:numId w:val="39"/>
              </w:numPr>
              <w:tabs>
                <w:tab w:val="left" w:pos="268"/>
              </w:tabs>
              <w:spacing w:before="10"/>
              <w:ind w:left="113" w:hanging="168"/>
              <w:rPr>
                <w:color w:val="000000"/>
              </w:rPr>
            </w:pPr>
            <w:r>
              <w:rPr>
                <w:color w:val="000000"/>
                <w:sz w:val="20"/>
                <w:szCs w:val="20"/>
              </w:rPr>
              <w:t>- Inmigración</w:t>
            </w:r>
          </w:p>
          <w:p w14:paraId="596D313A" w14:textId="77777777" w:rsidR="00260B39" w:rsidRDefault="00383B06" w:rsidP="0042085B">
            <w:pPr>
              <w:tabs>
                <w:tab w:val="left" w:pos="264"/>
              </w:tabs>
              <w:spacing w:before="10" w:line="247" w:lineRule="auto"/>
              <w:ind w:left="-55"/>
              <w:rPr>
                <w:color w:val="000000"/>
                <w:sz w:val="20"/>
                <w:szCs w:val="20"/>
              </w:rPr>
            </w:pPr>
            <w:r>
              <w:rPr>
                <w:sz w:val="20"/>
                <w:szCs w:val="20"/>
              </w:rPr>
              <w:t>4</w:t>
            </w:r>
            <w:r>
              <w:rPr>
                <w:color w:val="000000"/>
                <w:sz w:val="20"/>
                <w:szCs w:val="20"/>
              </w:rPr>
              <w:t>- El séptimo</w:t>
            </w:r>
            <w:r w:rsidR="00260B39">
              <w:rPr>
                <w:color w:val="000000"/>
                <w:sz w:val="20"/>
                <w:szCs w:val="20"/>
              </w:rPr>
              <w:t xml:space="preserve">  </w:t>
            </w:r>
            <w:r>
              <w:rPr>
                <w:color w:val="000000"/>
                <w:sz w:val="20"/>
                <w:szCs w:val="20"/>
              </w:rPr>
              <w:t xml:space="preserve">arte       </w:t>
            </w:r>
          </w:p>
          <w:p w14:paraId="38341329" w14:textId="4AED8B80" w:rsidR="00260B39" w:rsidRPr="0042085B" w:rsidRDefault="0042085B" w:rsidP="0042085B">
            <w:pPr>
              <w:tabs>
                <w:tab w:val="left" w:pos="264"/>
              </w:tabs>
              <w:spacing w:before="10" w:line="247" w:lineRule="auto"/>
              <w:rPr>
                <w:color w:val="000000"/>
                <w:sz w:val="20"/>
                <w:szCs w:val="20"/>
              </w:rPr>
            </w:pPr>
            <w:r>
              <w:rPr>
                <w:color w:val="000000"/>
                <w:sz w:val="20"/>
                <w:szCs w:val="20"/>
              </w:rPr>
              <w:t>5 -</w:t>
            </w:r>
            <w:r w:rsidR="00383B06" w:rsidRPr="0042085B">
              <w:rPr>
                <w:color w:val="000000"/>
                <w:sz w:val="20"/>
                <w:szCs w:val="20"/>
              </w:rPr>
              <w:t xml:space="preserve"> Sostenibilidad</w:t>
            </w:r>
          </w:p>
          <w:p w14:paraId="05BFB975" w14:textId="0778968B" w:rsidR="00383B06" w:rsidRPr="0042085B" w:rsidRDefault="00383B06" w:rsidP="0042085B">
            <w:pPr>
              <w:tabs>
                <w:tab w:val="left" w:pos="264"/>
              </w:tabs>
              <w:spacing w:before="10" w:line="247" w:lineRule="auto"/>
              <w:rPr>
                <w:color w:val="000000"/>
                <w:sz w:val="20"/>
                <w:szCs w:val="20"/>
              </w:rPr>
            </w:pPr>
            <w:r w:rsidRPr="0042085B">
              <w:rPr>
                <w:color w:val="000000"/>
                <w:sz w:val="20"/>
                <w:szCs w:val="20"/>
              </w:rPr>
              <w:t xml:space="preserve">6 - Diario de un viajero </w:t>
            </w:r>
          </w:p>
          <w:p w14:paraId="273A6B10" w14:textId="77777777" w:rsidR="00383B06" w:rsidRDefault="00383B06" w:rsidP="0042085B">
            <w:pPr>
              <w:spacing w:before="2" w:line="247" w:lineRule="auto"/>
              <w:rPr>
                <w:color w:val="000000"/>
                <w:sz w:val="20"/>
                <w:szCs w:val="20"/>
              </w:rPr>
            </w:pPr>
            <w:r>
              <w:rPr>
                <w:color w:val="000000"/>
                <w:sz w:val="20"/>
                <w:szCs w:val="20"/>
              </w:rPr>
              <w:t>8 - Autobiografía</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A0913" w14:textId="77777777" w:rsidR="00383B06" w:rsidRDefault="00383B06">
            <w:pPr>
              <w:spacing w:before="3"/>
              <w:ind w:left="535"/>
              <w:rPr>
                <w:sz w:val="20"/>
                <w:szCs w:val="20"/>
              </w:rPr>
            </w:pPr>
          </w:p>
          <w:p w14:paraId="72AAE395" w14:textId="77777777" w:rsidR="00383B06" w:rsidRDefault="00383B06">
            <w:pPr>
              <w:spacing w:before="110" w:line="206" w:lineRule="auto"/>
              <w:ind w:left="100"/>
              <w:rPr>
                <w:sz w:val="20"/>
                <w:szCs w:val="20"/>
              </w:rPr>
            </w:pPr>
            <w:r>
              <w:rPr>
                <w:sz w:val="20"/>
                <w:szCs w:val="20"/>
              </w:rPr>
              <w:t>blog, wiki,</w:t>
            </w:r>
          </w:p>
          <w:p w14:paraId="20E9C87C" w14:textId="77777777" w:rsidR="00383B06" w:rsidRDefault="00383B06">
            <w:pPr>
              <w:spacing w:line="220" w:lineRule="auto"/>
              <w:ind w:left="100"/>
              <w:rPr>
                <w:sz w:val="20"/>
                <w:szCs w:val="20"/>
              </w:rPr>
            </w:pPr>
            <w:r>
              <w:rPr>
                <w:sz w:val="20"/>
                <w:szCs w:val="20"/>
              </w:rPr>
              <w:t>E-book.</w:t>
            </w:r>
          </w:p>
        </w:tc>
        <w:tc>
          <w:tcPr>
            <w:tcW w:w="18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3BD128A" w14:textId="77777777" w:rsidR="00383B06" w:rsidRDefault="00383B06">
            <w:pPr>
              <w:spacing w:before="94" w:line="247" w:lineRule="auto"/>
              <w:ind w:left="141" w:right="354"/>
              <w:jc w:val="both"/>
              <w:rPr>
                <w:color w:val="000000"/>
                <w:sz w:val="20"/>
                <w:szCs w:val="20"/>
              </w:rPr>
            </w:pPr>
            <w:r>
              <w:rPr>
                <w:color w:val="000000"/>
                <w:sz w:val="20"/>
                <w:szCs w:val="20"/>
              </w:rPr>
              <w:t>LEMBRAR ANALISAR ENTENDER</w:t>
            </w:r>
          </w:p>
        </w:tc>
      </w:tr>
      <w:tr w:rsidR="00383B06" w14:paraId="52B6ED20" w14:textId="77777777" w:rsidTr="17E220BA">
        <w:trPr>
          <w:trHeight w:val="1165"/>
          <w:jc w:val="center"/>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9A1E73" w14:textId="77777777" w:rsidR="00383B06" w:rsidRDefault="00383B06">
            <w:pPr>
              <w:rPr>
                <w:color w:val="000000"/>
                <w:sz w:val="29"/>
                <w:szCs w:val="29"/>
              </w:rPr>
            </w:pPr>
          </w:p>
          <w:p w14:paraId="248EDA46" w14:textId="77777777" w:rsidR="00383B06" w:rsidRDefault="00383B06">
            <w:pPr>
              <w:spacing w:line="247" w:lineRule="auto"/>
              <w:ind w:left="280" w:right="155" w:hanging="121"/>
              <w:rPr>
                <w:color w:val="000000"/>
                <w:sz w:val="20"/>
                <w:szCs w:val="20"/>
              </w:rPr>
            </w:pPr>
            <w:r>
              <w:rPr>
                <w:color w:val="000000"/>
                <w:sz w:val="20"/>
                <w:szCs w:val="20"/>
              </w:rPr>
              <w:t>Letramento em SMS</w:t>
            </w:r>
          </w:p>
        </w:tc>
        <w:tc>
          <w:tcPr>
            <w:tcW w:w="1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5887A0" w14:textId="77777777" w:rsidR="00383B06" w:rsidRDefault="00383B06">
            <w:pPr>
              <w:rPr>
                <w:color w:val="000000"/>
                <w:sz w:val="20"/>
                <w:szCs w:val="20"/>
              </w:rPr>
            </w:pPr>
          </w:p>
          <w:p w14:paraId="3A57B096" w14:textId="77777777" w:rsidR="00383B06" w:rsidRDefault="00383B06">
            <w:pPr>
              <w:spacing w:before="3"/>
              <w:rPr>
                <w:color w:val="000000"/>
                <w:sz w:val="12"/>
                <w:szCs w:val="12"/>
              </w:rPr>
            </w:pPr>
          </w:p>
          <w:p w14:paraId="511E2B74" w14:textId="2B6C1A7D" w:rsidR="00383B06" w:rsidRDefault="00383B06">
            <w:pPr>
              <w:spacing w:line="192" w:lineRule="auto"/>
              <w:ind w:left="710"/>
              <w:rPr>
                <w:color w:val="000000"/>
                <w:sz w:val="19"/>
                <w:szCs w:val="19"/>
              </w:rPr>
            </w:pPr>
            <w:r>
              <w:rPr>
                <w:noProof/>
              </w:rPr>
              <w:drawing>
                <wp:inline distT="0" distB="0" distL="0" distR="0" wp14:anchorId="10A20803" wp14:editId="1AD0AD0F">
                  <wp:extent cx="133350" cy="123825"/>
                  <wp:effectExtent l="0" t="0" r="0" b="9525"/>
                  <wp:docPr id="1251338158"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D75ED7E" w14:textId="77777777" w:rsidR="00383B06" w:rsidRDefault="00383B06" w:rsidP="0042085B">
            <w:pPr>
              <w:spacing w:before="94"/>
              <w:rPr>
                <w:color w:val="000000"/>
                <w:sz w:val="20"/>
                <w:szCs w:val="20"/>
              </w:rPr>
            </w:pPr>
            <w:r>
              <w:rPr>
                <w:color w:val="000000"/>
                <w:sz w:val="20"/>
                <w:szCs w:val="20"/>
              </w:rPr>
              <w:t>2 - Conéctate</w:t>
            </w:r>
          </w:p>
          <w:p w14:paraId="0024A0EB" w14:textId="77777777" w:rsidR="00383B06" w:rsidRDefault="00383B06" w:rsidP="0042085B">
            <w:pPr>
              <w:spacing w:before="10"/>
              <w:rPr>
                <w:color w:val="000000"/>
                <w:sz w:val="20"/>
                <w:szCs w:val="20"/>
              </w:rPr>
            </w:pPr>
            <w:r>
              <w:rPr>
                <w:color w:val="000000"/>
                <w:sz w:val="20"/>
                <w:szCs w:val="20"/>
              </w:rPr>
              <w:t>7 - Trabajo infantil</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3DF5F2" w14:textId="77777777" w:rsidR="00383B06" w:rsidRDefault="00383B06">
            <w:pPr>
              <w:spacing w:before="110" w:line="247" w:lineRule="auto"/>
              <w:ind w:left="100" w:right="174"/>
              <w:rPr>
                <w:color w:val="000000"/>
                <w:sz w:val="20"/>
                <w:szCs w:val="20"/>
              </w:rPr>
            </w:pPr>
            <w:r>
              <w:rPr>
                <w:sz w:val="20"/>
                <w:szCs w:val="20"/>
              </w:rPr>
              <w:t>whatsapp, messenger, emoticons, internetês.</w:t>
            </w:r>
          </w:p>
        </w:tc>
        <w:tc>
          <w:tcPr>
            <w:tcW w:w="18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10FC97" w14:textId="77777777" w:rsidR="00383B06" w:rsidRDefault="00383B06">
            <w:pPr>
              <w:spacing w:before="94" w:line="247" w:lineRule="auto"/>
              <w:ind w:left="141" w:right="354"/>
              <w:jc w:val="both"/>
              <w:rPr>
                <w:color w:val="000000"/>
                <w:sz w:val="20"/>
                <w:szCs w:val="20"/>
              </w:rPr>
            </w:pPr>
            <w:r>
              <w:rPr>
                <w:color w:val="000000"/>
                <w:sz w:val="20"/>
                <w:szCs w:val="20"/>
              </w:rPr>
              <w:t>LEMBRAR ANALISAR ENTENDER</w:t>
            </w:r>
          </w:p>
        </w:tc>
      </w:tr>
      <w:tr w:rsidR="00383B06" w14:paraId="24848DC5" w14:textId="77777777" w:rsidTr="17E220BA">
        <w:trPr>
          <w:trHeight w:val="925"/>
          <w:jc w:val="center"/>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EB3C07D" w14:textId="77777777" w:rsidR="00383B06" w:rsidRDefault="00383B06">
            <w:pPr>
              <w:spacing w:before="94" w:line="247" w:lineRule="auto"/>
              <w:ind w:left="160" w:right="171"/>
              <w:jc w:val="center"/>
              <w:rPr>
                <w:color w:val="000000"/>
                <w:sz w:val="20"/>
                <w:szCs w:val="20"/>
              </w:rPr>
            </w:pPr>
            <w:r>
              <w:rPr>
                <w:color w:val="000000"/>
                <w:sz w:val="20"/>
                <w:szCs w:val="20"/>
              </w:rPr>
              <w:t>Letramento em  hipertexto</w:t>
            </w:r>
          </w:p>
        </w:tc>
        <w:tc>
          <w:tcPr>
            <w:tcW w:w="1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EC4969" w14:textId="77777777" w:rsidR="00383B06" w:rsidRDefault="00383B06">
            <w:pPr>
              <w:rPr>
                <w:color w:val="000000"/>
                <w:sz w:val="20"/>
                <w:szCs w:val="20"/>
              </w:rPr>
            </w:pPr>
          </w:p>
          <w:p w14:paraId="63C91E5A" w14:textId="77777777" w:rsidR="00383B06" w:rsidRDefault="00383B06">
            <w:pPr>
              <w:spacing w:before="3"/>
              <w:rPr>
                <w:color w:val="000000"/>
                <w:sz w:val="12"/>
                <w:szCs w:val="12"/>
              </w:rPr>
            </w:pPr>
          </w:p>
          <w:p w14:paraId="359E6166" w14:textId="729EDDD9" w:rsidR="00383B06" w:rsidRDefault="00383B06">
            <w:pPr>
              <w:spacing w:line="192" w:lineRule="auto"/>
              <w:ind w:left="575"/>
              <w:rPr>
                <w:color w:val="000000"/>
                <w:sz w:val="19"/>
                <w:szCs w:val="19"/>
              </w:rPr>
            </w:pPr>
            <w:r>
              <w:rPr>
                <w:noProof/>
              </w:rPr>
              <w:drawing>
                <wp:inline distT="0" distB="0" distL="0" distR="0" wp14:anchorId="331A208D" wp14:editId="627C926C">
                  <wp:extent cx="133350" cy="123825"/>
                  <wp:effectExtent l="0" t="0" r="0" b="9525"/>
                  <wp:docPr id="118200822"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r w:rsidRPr="17E220BA">
              <w:rPr>
                <w:rFonts w:ascii="Times New Roman" w:eastAsia="Times New Roman" w:hAnsi="Times New Roman" w:cs="Times New Roman"/>
                <w:color w:val="000000" w:themeColor="text1"/>
                <w:sz w:val="19"/>
                <w:szCs w:val="19"/>
              </w:rPr>
              <w:t xml:space="preserve"> </w:t>
            </w:r>
            <w:r>
              <w:rPr>
                <w:noProof/>
              </w:rPr>
              <w:drawing>
                <wp:inline distT="0" distB="0" distL="0" distR="0" wp14:anchorId="0C5F8350" wp14:editId="125E4F20">
                  <wp:extent cx="133350" cy="123825"/>
                  <wp:effectExtent l="0" t="0" r="0" b="9525"/>
                  <wp:docPr id="171235067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80B65D1" w14:textId="77777777" w:rsidR="00383B06" w:rsidRDefault="00383B06" w:rsidP="0042085B">
            <w:pPr>
              <w:spacing w:before="94" w:line="247" w:lineRule="auto"/>
              <w:rPr>
                <w:color w:val="000000"/>
                <w:sz w:val="20"/>
                <w:szCs w:val="20"/>
              </w:rPr>
            </w:pPr>
            <w:r>
              <w:rPr>
                <w:color w:val="000000"/>
                <w:sz w:val="20"/>
                <w:szCs w:val="20"/>
              </w:rPr>
              <w:t xml:space="preserve">6 - Diario de un viajero </w:t>
            </w:r>
          </w:p>
          <w:p w14:paraId="084DBBA6" w14:textId="77777777" w:rsidR="00383B06" w:rsidRDefault="00383B06" w:rsidP="0042085B">
            <w:pPr>
              <w:spacing w:before="94" w:line="247" w:lineRule="auto"/>
              <w:rPr>
                <w:color w:val="000000"/>
                <w:sz w:val="20"/>
                <w:szCs w:val="20"/>
              </w:rPr>
            </w:pPr>
            <w:r>
              <w:rPr>
                <w:color w:val="000000"/>
                <w:sz w:val="20"/>
                <w:szCs w:val="20"/>
              </w:rPr>
              <w:t>7 - Trabajo infantil</w:t>
            </w:r>
          </w:p>
          <w:p w14:paraId="2924960A" w14:textId="77777777" w:rsidR="00383B06" w:rsidRDefault="00383B06" w:rsidP="0042085B">
            <w:pPr>
              <w:spacing w:before="2"/>
              <w:rPr>
                <w:color w:val="000000"/>
                <w:sz w:val="20"/>
                <w:szCs w:val="20"/>
              </w:rPr>
            </w:pPr>
            <w:r>
              <w:rPr>
                <w:color w:val="000000"/>
                <w:sz w:val="20"/>
                <w:szCs w:val="20"/>
              </w:rPr>
              <w:t>8 - Autobiografía</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B9CC317" w14:textId="77777777" w:rsidR="00383B06" w:rsidRDefault="00383B06">
            <w:pPr>
              <w:spacing w:before="110" w:line="247" w:lineRule="auto"/>
              <w:ind w:left="100" w:right="114"/>
              <w:rPr>
                <w:color w:val="000000"/>
                <w:sz w:val="20"/>
                <w:szCs w:val="20"/>
              </w:rPr>
            </w:pPr>
            <w:r>
              <w:rPr>
                <w:sz w:val="20"/>
                <w:szCs w:val="20"/>
              </w:rPr>
              <w:t>Textos online, narrativas digitais.</w:t>
            </w:r>
          </w:p>
        </w:tc>
        <w:tc>
          <w:tcPr>
            <w:tcW w:w="18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7F531CE" w14:textId="77777777" w:rsidR="00383B06" w:rsidRDefault="00383B06">
            <w:pPr>
              <w:spacing w:before="94" w:line="247" w:lineRule="auto"/>
              <w:ind w:left="141" w:right="388"/>
              <w:rPr>
                <w:color w:val="000000"/>
                <w:sz w:val="20"/>
                <w:szCs w:val="20"/>
              </w:rPr>
            </w:pPr>
            <w:r>
              <w:rPr>
                <w:color w:val="000000"/>
                <w:sz w:val="20"/>
                <w:szCs w:val="20"/>
              </w:rPr>
              <w:t>ANALISAR APLICAR</w:t>
            </w:r>
          </w:p>
        </w:tc>
      </w:tr>
      <w:tr w:rsidR="00383B06" w14:paraId="1CFACBDF" w14:textId="77777777" w:rsidTr="17E220BA">
        <w:trPr>
          <w:trHeight w:val="2126"/>
          <w:jc w:val="center"/>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3F818E" w14:textId="77777777" w:rsidR="00383B06" w:rsidRDefault="00383B06">
            <w:pPr>
              <w:rPr>
                <w:color w:val="000000"/>
              </w:rPr>
            </w:pPr>
          </w:p>
          <w:p w14:paraId="7B59E6E5" w14:textId="77777777" w:rsidR="00383B06" w:rsidRDefault="00383B06">
            <w:pPr>
              <w:spacing w:before="10"/>
              <w:rPr>
                <w:color w:val="000000"/>
                <w:sz w:val="27"/>
                <w:szCs w:val="27"/>
              </w:rPr>
            </w:pPr>
          </w:p>
          <w:p w14:paraId="42FBD5E1" w14:textId="77777777" w:rsidR="00383B06" w:rsidRDefault="00383B06">
            <w:pPr>
              <w:spacing w:line="247" w:lineRule="auto"/>
              <w:ind w:left="160" w:right="171"/>
              <w:jc w:val="center"/>
              <w:rPr>
                <w:color w:val="000000"/>
                <w:sz w:val="20"/>
                <w:szCs w:val="20"/>
              </w:rPr>
            </w:pPr>
            <w:r>
              <w:rPr>
                <w:color w:val="000000"/>
                <w:sz w:val="20"/>
                <w:szCs w:val="20"/>
              </w:rPr>
              <w:t>Letramento em  multimídia</w:t>
            </w:r>
          </w:p>
        </w:tc>
        <w:tc>
          <w:tcPr>
            <w:tcW w:w="1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48E7C9" w14:textId="77777777" w:rsidR="00383B06" w:rsidRDefault="00383B06">
            <w:pPr>
              <w:rPr>
                <w:color w:val="000000"/>
                <w:sz w:val="20"/>
                <w:szCs w:val="20"/>
              </w:rPr>
            </w:pPr>
          </w:p>
          <w:p w14:paraId="51F0FC0F" w14:textId="77777777" w:rsidR="00383B06" w:rsidRDefault="00383B06">
            <w:pPr>
              <w:rPr>
                <w:color w:val="000000"/>
                <w:sz w:val="20"/>
                <w:szCs w:val="20"/>
              </w:rPr>
            </w:pPr>
          </w:p>
          <w:p w14:paraId="2502B6D3" w14:textId="77777777" w:rsidR="00383B06" w:rsidRDefault="00383B06">
            <w:pPr>
              <w:rPr>
                <w:color w:val="000000"/>
                <w:sz w:val="20"/>
                <w:szCs w:val="20"/>
              </w:rPr>
            </w:pPr>
          </w:p>
          <w:p w14:paraId="742C7B4A" w14:textId="77777777" w:rsidR="00383B06" w:rsidRDefault="00383B06">
            <w:pPr>
              <w:spacing w:after="1"/>
              <w:rPr>
                <w:color w:val="000000"/>
                <w:sz w:val="14"/>
                <w:szCs w:val="14"/>
              </w:rPr>
            </w:pPr>
          </w:p>
          <w:p w14:paraId="6982C063" w14:textId="07B569F4" w:rsidR="00383B06" w:rsidRDefault="00383B06">
            <w:pPr>
              <w:spacing w:line="192" w:lineRule="auto"/>
              <w:ind w:left="440"/>
              <w:rPr>
                <w:color w:val="000000"/>
                <w:sz w:val="19"/>
                <w:szCs w:val="19"/>
              </w:rPr>
            </w:pPr>
            <w:r>
              <w:rPr>
                <w:noProof/>
              </w:rPr>
              <w:drawing>
                <wp:inline distT="0" distB="0" distL="0" distR="0" wp14:anchorId="473D4F7B" wp14:editId="7DFE9C3E">
                  <wp:extent cx="133350" cy="123825"/>
                  <wp:effectExtent l="0" t="0" r="0" b="9525"/>
                  <wp:docPr id="36392238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r w:rsidRPr="17E220BA">
              <w:rPr>
                <w:rFonts w:ascii="Times New Roman" w:eastAsia="Times New Roman" w:hAnsi="Times New Roman" w:cs="Times New Roman"/>
                <w:color w:val="000000" w:themeColor="text1"/>
                <w:sz w:val="19"/>
                <w:szCs w:val="19"/>
              </w:rPr>
              <w:t xml:space="preserve"> </w:t>
            </w:r>
            <w:r>
              <w:rPr>
                <w:noProof/>
              </w:rPr>
              <w:drawing>
                <wp:inline distT="0" distB="0" distL="0" distR="0" wp14:anchorId="161EFD19" wp14:editId="1502A817">
                  <wp:extent cx="133350" cy="123825"/>
                  <wp:effectExtent l="0" t="0" r="0" b="9525"/>
                  <wp:docPr id="29040672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r w:rsidRPr="17E220BA">
              <w:rPr>
                <w:rFonts w:ascii="Times New Roman" w:eastAsia="Times New Roman" w:hAnsi="Times New Roman" w:cs="Times New Roman"/>
                <w:color w:val="000000" w:themeColor="text1"/>
                <w:sz w:val="19"/>
                <w:szCs w:val="19"/>
              </w:rPr>
              <w:t xml:space="preserve"> </w:t>
            </w:r>
            <w:r>
              <w:rPr>
                <w:noProof/>
              </w:rPr>
              <w:drawing>
                <wp:inline distT="0" distB="0" distL="0" distR="0" wp14:anchorId="3DE072A3" wp14:editId="188E1586">
                  <wp:extent cx="133350" cy="123825"/>
                  <wp:effectExtent l="0" t="0" r="0" b="9525"/>
                  <wp:docPr id="381557205"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81B9591" w14:textId="77777777" w:rsidR="00383B06" w:rsidRDefault="00383B06" w:rsidP="00260B39">
            <w:pPr>
              <w:numPr>
                <w:ilvl w:val="0"/>
                <w:numId w:val="40"/>
              </w:numPr>
              <w:tabs>
                <w:tab w:val="left" w:pos="268"/>
              </w:tabs>
              <w:spacing w:before="94"/>
              <w:ind w:left="113" w:hanging="168"/>
              <w:rPr>
                <w:color w:val="000000"/>
              </w:rPr>
            </w:pPr>
            <w:r>
              <w:rPr>
                <w:color w:val="000000"/>
                <w:sz w:val="20"/>
                <w:szCs w:val="20"/>
              </w:rPr>
              <w:t>- Multiculturalidad</w:t>
            </w:r>
          </w:p>
          <w:p w14:paraId="3545C254" w14:textId="77777777" w:rsidR="00383B06" w:rsidRDefault="00383B06" w:rsidP="00260B39">
            <w:pPr>
              <w:numPr>
                <w:ilvl w:val="0"/>
                <w:numId w:val="40"/>
              </w:numPr>
              <w:tabs>
                <w:tab w:val="left" w:pos="268"/>
              </w:tabs>
              <w:spacing w:before="10"/>
              <w:ind w:left="113" w:hanging="168"/>
              <w:rPr>
                <w:color w:val="000000"/>
              </w:rPr>
            </w:pPr>
            <w:r>
              <w:rPr>
                <w:color w:val="000000"/>
                <w:sz w:val="20"/>
                <w:szCs w:val="20"/>
              </w:rPr>
              <w:t>- Conéctate</w:t>
            </w:r>
          </w:p>
          <w:p w14:paraId="503CE482" w14:textId="77777777" w:rsidR="00383B06" w:rsidRDefault="00383B06" w:rsidP="00260B39">
            <w:pPr>
              <w:numPr>
                <w:ilvl w:val="0"/>
                <w:numId w:val="40"/>
              </w:numPr>
              <w:tabs>
                <w:tab w:val="left" w:pos="268"/>
              </w:tabs>
              <w:spacing w:before="10"/>
              <w:ind w:left="113" w:hanging="168"/>
              <w:rPr>
                <w:color w:val="000000"/>
              </w:rPr>
            </w:pPr>
            <w:r>
              <w:rPr>
                <w:color w:val="000000"/>
                <w:sz w:val="20"/>
                <w:szCs w:val="20"/>
              </w:rPr>
              <w:t>- Inmigración</w:t>
            </w:r>
          </w:p>
          <w:p w14:paraId="4CFAB576" w14:textId="77777777" w:rsidR="00260B39" w:rsidRDefault="00383B06" w:rsidP="00260B39">
            <w:pPr>
              <w:tabs>
                <w:tab w:val="left" w:pos="268"/>
              </w:tabs>
              <w:spacing w:before="10" w:line="247" w:lineRule="auto"/>
              <w:ind w:left="-55" w:right="655"/>
              <w:rPr>
                <w:color w:val="000000"/>
                <w:sz w:val="20"/>
                <w:szCs w:val="20"/>
              </w:rPr>
            </w:pPr>
            <w:r>
              <w:rPr>
                <w:sz w:val="20"/>
                <w:szCs w:val="20"/>
              </w:rPr>
              <w:t>4</w:t>
            </w:r>
            <w:r>
              <w:rPr>
                <w:color w:val="000000"/>
                <w:sz w:val="20"/>
                <w:szCs w:val="20"/>
              </w:rPr>
              <w:t>- El séptimo</w:t>
            </w:r>
            <w:r>
              <w:rPr>
                <w:sz w:val="20"/>
                <w:szCs w:val="20"/>
              </w:rPr>
              <w:t xml:space="preserve"> </w:t>
            </w:r>
            <w:r>
              <w:rPr>
                <w:color w:val="000000"/>
                <w:sz w:val="20"/>
                <w:szCs w:val="20"/>
              </w:rPr>
              <w:t xml:space="preserve">arte </w:t>
            </w:r>
          </w:p>
          <w:p w14:paraId="6A35778F" w14:textId="743367DF" w:rsidR="00383B06" w:rsidRDefault="00383B06" w:rsidP="00260B39">
            <w:pPr>
              <w:tabs>
                <w:tab w:val="left" w:pos="268"/>
              </w:tabs>
              <w:spacing w:before="10" w:line="247" w:lineRule="auto"/>
              <w:ind w:left="-55" w:right="397"/>
              <w:rPr>
                <w:color w:val="000000"/>
                <w:sz w:val="20"/>
                <w:szCs w:val="20"/>
              </w:rPr>
            </w:pPr>
            <w:r>
              <w:rPr>
                <w:color w:val="000000"/>
                <w:sz w:val="20"/>
                <w:szCs w:val="20"/>
              </w:rPr>
              <w:t>5</w:t>
            </w:r>
            <w:r w:rsidR="00260B39">
              <w:rPr>
                <w:color w:val="000000"/>
                <w:sz w:val="20"/>
                <w:szCs w:val="20"/>
              </w:rPr>
              <w:t xml:space="preserve">- </w:t>
            </w:r>
            <w:r>
              <w:rPr>
                <w:color w:val="000000"/>
                <w:sz w:val="20"/>
                <w:szCs w:val="20"/>
              </w:rPr>
              <w:t>Sostenibilidad 7 - Trabajo infantil</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038A136" w14:textId="77777777" w:rsidR="00383B06" w:rsidRDefault="00383B06">
            <w:pPr>
              <w:spacing w:line="196" w:lineRule="auto"/>
              <w:ind w:left="100"/>
              <w:rPr>
                <w:sz w:val="20"/>
                <w:szCs w:val="20"/>
              </w:rPr>
            </w:pPr>
            <w:r>
              <w:rPr>
                <w:sz w:val="20"/>
                <w:szCs w:val="20"/>
              </w:rPr>
              <w:t>tags, design, podcast,</w:t>
            </w:r>
          </w:p>
          <w:p w14:paraId="378D5C8D" w14:textId="77777777" w:rsidR="00383B06" w:rsidRDefault="00383B06">
            <w:pPr>
              <w:spacing w:line="220" w:lineRule="auto"/>
              <w:ind w:left="100"/>
              <w:rPr>
                <w:sz w:val="20"/>
                <w:szCs w:val="20"/>
              </w:rPr>
            </w:pPr>
            <w:r>
              <w:rPr>
                <w:sz w:val="20"/>
                <w:szCs w:val="20"/>
              </w:rPr>
              <w:t>vodcast, infográficos.</w:t>
            </w:r>
          </w:p>
        </w:tc>
        <w:tc>
          <w:tcPr>
            <w:tcW w:w="18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5244F16" w14:textId="77777777" w:rsidR="00383B06" w:rsidRDefault="00383B06">
            <w:pPr>
              <w:spacing w:before="94" w:line="247" w:lineRule="auto"/>
              <w:ind w:left="141" w:right="388"/>
              <w:rPr>
                <w:color w:val="000000"/>
                <w:sz w:val="20"/>
                <w:szCs w:val="20"/>
              </w:rPr>
            </w:pPr>
            <w:r>
              <w:rPr>
                <w:color w:val="000000"/>
                <w:sz w:val="20"/>
                <w:szCs w:val="20"/>
              </w:rPr>
              <w:t>ANALISAR APLICAR AVALIAR</w:t>
            </w:r>
          </w:p>
        </w:tc>
      </w:tr>
      <w:tr w:rsidR="00383B06" w14:paraId="5F2302E1" w14:textId="77777777" w:rsidTr="17E220BA">
        <w:trPr>
          <w:trHeight w:val="925"/>
          <w:jc w:val="center"/>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C6BEB6C" w14:textId="77777777" w:rsidR="00383B06" w:rsidRDefault="00383B06">
            <w:pPr>
              <w:spacing w:before="94" w:line="247" w:lineRule="auto"/>
              <w:ind w:left="265" w:right="155" w:hanging="106"/>
              <w:rPr>
                <w:color w:val="000000"/>
                <w:sz w:val="20"/>
                <w:szCs w:val="20"/>
              </w:rPr>
            </w:pPr>
            <w:r>
              <w:rPr>
                <w:color w:val="000000"/>
                <w:sz w:val="20"/>
                <w:szCs w:val="20"/>
              </w:rPr>
              <w:t>Letramento em jogos</w:t>
            </w:r>
          </w:p>
        </w:tc>
        <w:tc>
          <w:tcPr>
            <w:tcW w:w="1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337E07" w14:textId="77777777" w:rsidR="00383B06" w:rsidRDefault="00383B06">
            <w:pPr>
              <w:rPr>
                <w:color w:val="000000"/>
                <w:sz w:val="20"/>
                <w:szCs w:val="20"/>
              </w:rPr>
            </w:pPr>
          </w:p>
          <w:p w14:paraId="5976ACAE" w14:textId="77777777" w:rsidR="00383B06" w:rsidRDefault="00383B06">
            <w:pPr>
              <w:spacing w:before="3"/>
              <w:rPr>
                <w:color w:val="000000"/>
                <w:sz w:val="12"/>
                <w:szCs w:val="12"/>
              </w:rPr>
            </w:pPr>
          </w:p>
          <w:p w14:paraId="38CB7CC2" w14:textId="1C8C76A2" w:rsidR="00383B06" w:rsidRDefault="00383B06">
            <w:pPr>
              <w:spacing w:line="192" w:lineRule="auto"/>
              <w:ind w:left="305"/>
              <w:rPr>
                <w:color w:val="000000"/>
                <w:sz w:val="19"/>
                <w:szCs w:val="19"/>
              </w:rPr>
            </w:pPr>
            <w:r>
              <w:rPr>
                <w:noProof/>
              </w:rPr>
              <w:drawing>
                <wp:inline distT="0" distB="0" distL="0" distR="0" wp14:anchorId="669AA6C9" wp14:editId="76DEAEE7">
                  <wp:extent cx="133350" cy="123825"/>
                  <wp:effectExtent l="0" t="0" r="0" b="9525"/>
                  <wp:docPr id="2109916402"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r w:rsidRPr="17E220BA">
              <w:rPr>
                <w:rFonts w:ascii="Times New Roman" w:eastAsia="Times New Roman" w:hAnsi="Times New Roman" w:cs="Times New Roman"/>
                <w:color w:val="000000" w:themeColor="text1"/>
                <w:sz w:val="19"/>
                <w:szCs w:val="19"/>
              </w:rPr>
              <w:t xml:space="preserve"> </w:t>
            </w:r>
            <w:r>
              <w:rPr>
                <w:noProof/>
              </w:rPr>
              <w:drawing>
                <wp:inline distT="0" distB="0" distL="0" distR="0" wp14:anchorId="55FD6979" wp14:editId="22E1D3F8">
                  <wp:extent cx="133350" cy="123825"/>
                  <wp:effectExtent l="0" t="0" r="0" b="9525"/>
                  <wp:docPr id="72362186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r w:rsidRPr="17E220BA">
              <w:rPr>
                <w:rFonts w:ascii="Times New Roman" w:eastAsia="Times New Roman" w:hAnsi="Times New Roman" w:cs="Times New Roman"/>
                <w:color w:val="000000" w:themeColor="text1"/>
                <w:sz w:val="19"/>
                <w:szCs w:val="19"/>
              </w:rPr>
              <w:t xml:space="preserve"> </w:t>
            </w:r>
            <w:r>
              <w:rPr>
                <w:noProof/>
              </w:rPr>
              <w:drawing>
                <wp:inline distT="0" distB="0" distL="0" distR="0" wp14:anchorId="75C43BD8" wp14:editId="141034D5">
                  <wp:extent cx="133350" cy="123825"/>
                  <wp:effectExtent l="0" t="0" r="0" b="9525"/>
                  <wp:docPr id="9331733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r w:rsidRPr="17E220BA">
              <w:rPr>
                <w:rFonts w:ascii="Times New Roman" w:eastAsia="Times New Roman" w:hAnsi="Times New Roman" w:cs="Times New Roman"/>
                <w:color w:val="000000" w:themeColor="text1"/>
                <w:sz w:val="19"/>
                <w:szCs w:val="19"/>
              </w:rPr>
              <w:t xml:space="preserve"> </w:t>
            </w:r>
            <w:r>
              <w:rPr>
                <w:noProof/>
              </w:rPr>
              <w:drawing>
                <wp:inline distT="0" distB="0" distL="0" distR="0" wp14:anchorId="0438B519" wp14:editId="4BC8E9C1">
                  <wp:extent cx="133350" cy="123825"/>
                  <wp:effectExtent l="0" t="0" r="0" b="9525"/>
                  <wp:docPr id="155666434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7DE761" w14:textId="77777777" w:rsidR="00383B06" w:rsidRDefault="00383B06" w:rsidP="00260B39">
            <w:pPr>
              <w:spacing w:before="94" w:line="247" w:lineRule="auto"/>
              <w:rPr>
                <w:color w:val="000000"/>
                <w:sz w:val="20"/>
                <w:szCs w:val="20"/>
              </w:rPr>
            </w:pPr>
            <w:r>
              <w:rPr>
                <w:color w:val="000000"/>
                <w:sz w:val="20"/>
                <w:szCs w:val="20"/>
              </w:rPr>
              <w:t xml:space="preserve">4 - El séptimo arte </w:t>
            </w:r>
          </w:p>
          <w:p w14:paraId="06226A54" w14:textId="77777777" w:rsidR="00383B06" w:rsidRDefault="00383B06" w:rsidP="00260B39">
            <w:pPr>
              <w:spacing w:before="94" w:line="247" w:lineRule="auto"/>
              <w:rPr>
                <w:color w:val="000000"/>
                <w:sz w:val="20"/>
                <w:szCs w:val="20"/>
              </w:rPr>
            </w:pPr>
            <w:r>
              <w:rPr>
                <w:color w:val="000000"/>
                <w:sz w:val="20"/>
                <w:szCs w:val="20"/>
              </w:rPr>
              <w:t>8 -Autobiografía</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55D62E" w14:textId="77777777" w:rsidR="00383B06" w:rsidRPr="00383B06" w:rsidRDefault="00383B06">
            <w:pPr>
              <w:spacing w:before="110" w:line="206" w:lineRule="auto"/>
              <w:ind w:left="100"/>
              <w:rPr>
                <w:sz w:val="20"/>
                <w:szCs w:val="20"/>
                <w:highlight w:val="yellow"/>
                <w:lang w:val="en-US"/>
              </w:rPr>
            </w:pPr>
            <w:r w:rsidRPr="00383B06">
              <w:rPr>
                <w:sz w:val="20"/>
                <w:szCs w:val="20"/>
                <w:lang w:val="en-US"/>
              </w:rPr>
              <w:t>avatar, 2nd life (The Sims)</w:t>
            </w:r>
          </w:p>
        </w:tc>
        <w:tc>
          <w:tcPr>
            <w:tcW w:w="18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5068F5C" w14:textId="77777777" w:rsidR="00383B06" w:rsidRDefault="00383B06">
            <w:pPr>
              <w:spacing w:before="94" w:line="247" w:lineRule="auto"/>
              <w:ind w:left="141" w:right="374"/>
              <w:rPr>
                <w:sz w:val="20"/>
                <w:szCs w:val="20"/>
              </w:rPr>
            </w:pPr>
            <w:r>
              <w:rPr>
                <w:color w:val="000000"/>
                <w:sz w:val="20"/>
                <w:szCs w:val="20"/>
              </w:rPr>
              <w:t>ANALISAR</w:t>
            </w:r>
          </w:p>
          <w:p w14:paraId="67B67E95" w14:textId="77777777" w:rsidR="00383B06" w:rsidRDefault="00383B06">
            <w:pPr>
              <w:spacing w:before="94" w:line="247" w:lineRule="auto"/>
              <w:ind w:left="141" w:right="374"/>
              <w:rPr>
                <w:color w:val="000000"/>
                <w:sz w:val="20"/>
                <w:szCs w:val="20"/>
              </w:rPr>
            </w:pPr>
            <w:r>
              <w:rPr>
                <w:color w:val="000000"/>
                <w:sz w:val="20"/>
                <w:szCs w:val="20"/>
              </w:rPr>
              <w:t>AVALIAR CRIAR</w:t>
            </w:r>
          </w:p>
        </w:tc>
      </w:tr>
      <w:tr w:rsidR="00383B06" w14:paraId="38F4EA49" w14:textId="77777777" w:rsidTr="17E220BA">
        <w:trPr>
          <w:trHeight w:val="925"/>
          <w:jc w:val="center"/>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D324907" w14:textId="77777777" w:rsidR="00383B06" w:rsidRDefault="00383B06">
            <w:pPr>
              <w:spacing w:before="94" w:line="247" w:lineRule="auto"/>
              <w:ind w:left="400" w:right="155" w:hanging="241"/>
              <w:rPr>
                <w:color w:val="000000"/>
                <w:sz w:val="20"/>
                <w:szCs w:val="20"/>
              </w:rPr>
            </w:pPr>
            <w:r>
              <w:rPr>
                <w:color w:val="000000"/>
                <w:sz w:val="20"/>
                <w:szCs w:val="20"/>
              </w:rPr>
              <w:t>Letramento móvel</w:t>
            </w:r>
          </w:p>
        </w:tc>
        <w:tc>
          <w:tcPr>
            <w:tcW w:w="1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882D5" w14:textId="77777777" w:rsidR="00383B06" w:rsidRDefault="00383B06">
            <w:pPr>
              <w:rPr>
                <w:color w:val="000000"/>
                <w:sz w:val="20"/>
                <w:szCs w:val="20"/>
              </w:rPr>
            </w:pPr>
          </w:p>
          <w:p w14:paraId="463017CB" w14:textId="77777777" w:rsidR="00383B06" w:rsidRDefault="00383B06">
            <w:pPr>
              <w:spacing w:before="3"/>
              <w:rPr>
                <w:color w:val="000000"/>
                <w:sz w:val="12"/>
                <w:szCs w:val="12"/>
              </w:rPr>
            </w:pPr>
          </w:p>
          <w:p w14:paraId="3E0DAEAC" w14:textId="7DC948EE" w:rsidR="00383B06" w:rsidRDefault="00383B06">
            <w:pPr>
              <w:spacing w:line="192" w:lineRule="auto"/>
              <w:ind w:left="305"/>
              <w:rPr>
                <w:color w:val="000000"/>
                <w:sz w:val="19"/>
                <w:szCs w:val="19"/>
              </w:rPr>
            </w:pPr>
            <w:r>
              <w:rPr>
                <w:noProof/>
              </w:rPr>
              <w:drawing>
                <wp:inline distT="0" distB="0" distL="0" distR="0" wp14:anchorId="0E883BA7" wp14:editId="06549A21">
                  <wp:extent cx="133350" cy="123825"/>
                  <wp:effectExtent l="0" t="0" r="0" b="9525"/>
                  <wp:docPr id="211615670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r w:rsidRPr="17E220BA">
              <w:rPr>
                <w:rFonts w:ascii="Times New Roman" w:eastAsia="Times New Roman" w:hAnsi="Times New Roman" w:cs="Times New Roman"/>
                <w:color w:val="000000" w:themeColor="text1"/>
                <w:sz w:val="19"/>
                <w:szCs w:val="19"/>
              </w:rPr>
              <w:t xml:space="preserve"> </w:t>
            </w:r>
            <w:r>
              <w:rPr>
                <w:noProof/>
              </w:rPr>
              <w:drawing>
                <wp:inline distT="0" distB="0" distL="0" distR="0" wp14:anchorId="1B6538A8" wp14:editId="318CB88D">
                  <wp:extent cx="133350" cy="123825"/>
                  <wp:effectExtent l="0" t="0" r="0" b="9525"/>
                  <wp:docPr id="107629417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r w:rsidRPr="17E220BA">
              <w:rPr>
                <w:rFonts w:ascii="Times New Roman" w:eastAsia="Times New Roman" w:hAnsi="Times New Roman" w:cs="Times New Roman"/>
                <w:color w:val="000000" w:themeColor="text1"/>
                <w:sz w:val="19"/>
                <w:szCs w:val="19"/>
              </w:rPr>
              <w:t xml:space="preserve"> </w:t>
            </w:r>
            <w:r>
              <w:rPr>
                <w:noProof/>
              </w:rPr>
              <w:drawing>
                <wp:inline distT="0" distB="0" distL="0" distR="0" wp14:anchorId="153B4759" wp14:editId="5DAE9814">
                  <wp:extent cx="133350" cy="123825"/>
                  <wp:effectExtent l="0" t="0" r="0" b="9525"/>
                  <wp:docPr id="119769548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r w:rsidRPr="17E220BA">
              <w:rPr>
                <w:rFonts w:ascii="Times New Roman" w:eastAsia="Times New Roman" w:hAnsi="Times New Roman" w:cs="Times New Roman"/>
                <w:color w:val="000000" w:themeColor="text1"/>
                <w:sz w:val="19"/>
                <w:szCs w:val="19"/>
              </w:rPr>
              <w:t xml:space="preserve"> </w:t>
            </w:r>
            <w:r>
              <w:rPr>
                <w:noProof/>
              </w:rPr>
              <w:drawing>
                <wp:inline distT="0" distB="0" distL="0" distR="0" wp14:anchorId="1E2CCB4B" wp14:editId="31DC123C">
                  <wp:extent cx="133350" cy="123825"/>
                  <wp:effectExtent l="0" t="0" r="0" b="9525"/>
                  <wp:docPr id="132250186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DF2D3DA" w14:textId="77777777" w:rsidR="00383B06" w:rsidRDefault="00383B06" w:rsidP="00260B39">
            <w:pPr>
              <w:spacing w:before="94" w:line="247" w:lineRule="auto"/>
              <w:rPr>
                <w:color w:val="000000"/>
                <w:sz w:val="20"/>
                <w:szCs w:val="20"/>
                <w:highlight w:val="white"/>
              </w:rPr>
            </w:pPr>
            <w:r>
              <w:rPr>
                <w:color w:val="000000"/>
                <w:sz w:val="20"/>
                <w:szCs w:val="20"/>
                <w:highlight w:val="white"/>
              </w:rPr>
              <w:t xml:space="preserve">7 - Trabajo infantil </w:t>
            </w:r>
          </w:p>
          <w:p w14:paraId="57B62417" w14:textId="77777777" w:rsidR="00383B06" w:rsidRDefault="00383B06" w:rsidP="00260B39">
            <w:pPr>
              <w:spacing w:before="94" w:line="247" w:lineRule="auto"/>
              <w:rPr>
                <w:color w:val="000000"/>
                <w:sz w:val="20"/>
                <w:szCs w:val="20"/>
                <w:highlight w:val="white"/>
              </w:rPr>
            </w:pPr>
            <w:r>
              <w:rPr>
                <w:color w:val="000000"/>
                <w:sz w:val="20"/>
                <w:szCs w:val="20"/>
                <w:highlight w:val="white"/>
              </w:rPr>
              <w:t>8 -Autobiografía</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9374A7" w14:textId="77777777" w:rsidR="00383B06" w:rsidRDefault="00383B06">
            <w:pPr>
              <w:spacing w:before="94"/>
              <w:ind w:right="367"/>
              <w:rPr>
                <w:color w:val="000000"/>
                <w:sz w:val="20"/>
                <w:szCs w:val="20"/>
                <w:highlight w:val="white"/>
              </w:rPr>
            </w:pPr>
            <w:r>
              <w:rPr>
                <w:sz w:val="20"/>
                <w:szCs w:val="20"/>
                <w:highlight w:val="white"/>
              </w:rPr>
              <w:t xml:space="preserve"> RA, RV.</w:t>
            </w:r>
          </w:p>
        </w:tc>
        <w:tc>
          <w:tcPr>
            <w:tcW w:w="18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0EEEC88" w14:textId="77777777" w:rsidR="00383B06" w:rsidRDefault="00383B06">
            <w:pPr>
              <w:spacing w:before="94" w:line="247" w:lineRule="auto"/>
              <w:ind w:left="141" w:right="374"/>
              <w:rPr>
                <w:color w:val="000000"/>
                <w:sz w:val="20"/>
                <w:szCs w:val="20"/>
              </w:rPr>
            </w:pPr>
            <w:r>
              <w:rPr>
                <w:color w:val="000000"/>
                <w:sz w:val="20"/>
                <w:szCs w:val="20"/>
              </w:rPr>
              <w:t>ANALISAR AVALIAR CRIAR</w:t>
            </w:r>
          </w:p>
        </w:tc>
      </w:tr>
      <w:tr w:rsidR="00383B06" w14:paraId="5971975B" w14:textId="77777777" w:rsidTr="17E220BA">
        <w:trPr>
          <w:trHeight w:val="720"/>
          <w:jc w:val="center"/>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CCBF6F" w14:textId="77777777" w:rsidR="00383B06" w:rsidRDefault="00383B06">
            <w:pPr>
              <w:spacing w:before="94" w:line="247" w:lineRule="auto"/>
              <w:ind w:left="160" w:right="167" w:hanging="4"/>
              <w:jc w:val="center"/>
              <w:rPr>
                <w:color w:val="000000"/>
                <w:sz w:val="20"/>
                <w:szCs w:val="20"/>
              </w:rPr>
            </w:pPr>
            <w:r>
              <w:rPr>
                <w:color w:val="000000"/>
                <w:sz w:val="20"/>
                <w:szCs w:val="20"/>
              </w:rPr>
              <w:t>Letramento em  codificação</w:t>
            </w:r>
          </w:p>
        </w:tc>
        <w:tc>
          <w:tcPr>
            <w:tcW w:w="1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D8DD71" w14:textId="77777777" w:rsidR="00383B06" w:rsidRDefault="00383B06">
            <w:pPr>
              <w:rPr>
                <w:color w:val="000000"/>
                <w:sz w:val="20"/>
                <w:szCs w:val="20"/>
              </w:rPr>
            </w:pPr>
          </w:p>
          <w:p w14:paraId="75B402E7" w14:textId="77777777" w:rsidR="00383B06" w:rsidRDefault="00383B06">
            <w:pPr>
              <w:spacing w:before="3"/>
              <w:rPr>
                <w:color w:val="000000"/>
                <w:sz w:val="12"/>
                <w:szCs w:val="12"/>
              </w:rPr>
            </w:pPr>
          </w:p>
          <w:p w14:paraId="15E0435E" w14:textId="4684D746" w:rsidR="00383B06" w:rsidRDefault="00383B06">
            <w:pPr>
              <w:spacing w:line="192" w:lineRule="auto"/>
              <w:ind w:left="170"/>
              <w:rPr>
                <w:color w:val="000000"/>
                <w:sz w:val="19"/>
                <w:szCs w:val="19"/>
              </w:rPr>
            </w:pPr>
            <w:r>
              <w:rPr>
                <w:noProof/>
              </w:rPr>
              <w:drawing>
                <wp:inline distT="0" distB="0" distL="0" distR="0" wp14:anchorId="377FCB4C" wp14:editId="3DE26F35">
                  <wp:extent cx="133350" cy="123825"/>
                  <wp:effectExtent l="0" t="0" r="0" b="9525"/>
                  <wp:docPr id="49493865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r w:rsidRPr="17E220BA">
              <w:rPr>
                <w:rFonts w:ascii="Times New Roman" w:eastAsia="Times New Roman" w:hAnsi="Times New Roman" w:cs="Times New Roman"/>
                <w:color w:val="000000" w:themeColor="text1"/>
                <w:sz w:val="19"/>
                <w:szCs w:val="19"/>
              </w:rPr>
              <w:t xml:space="preserve"> </w:t>
            </w:r>
            <w:r>
              <w:rPr>
                <w:noProof/>
              </w:rPr>
              <w:drawing>
                <wp:inline distT="0" distB="0" distL="0" distR="0" wp14:anchorId="3CA6EE4A" wp14:editId="31CF229D">
                  <wp:extent cx="133350" cy="123825"/>
                  <wp:effectExtent l="0" t="0" r="0" b="9525"/>
                  <wp:docPr id="45163091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r w:rsidRPr="17E220BA">
              <w:rPr>
                <w:rFonts w:ascii="Times New Roman" w:eastAsia="Times New Roman" w:hAnsi="Times New Roman" w:cs="Times New Roman"/>
                <w:color w:val="000000" w:themeColor="text1"/>
                <w:sz w:val="19"/>
                <w:szCs w:val="19"/>
              </w:rPr>
              <w:t xml:space="preserve"> </w:t>
            </w:r>
            <w:r>
              <w:rPr>
                <w:noProof/>
              </w:rPr>
              <w:drawing>
                <wp:inline distT="0" distB="0" distL="0" distR="0" wp14:anchorId="6B1051E4" wp14:editId="5A023D9B">
                  <wp:extent cx="133350" cy="123825"/>
                  <wp:effectExtent l="0" t="0" r="0" b="9525"/>
                  <wp:docPr id="10586055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r w:rsidRPr="17E220BA">
              <w:rPr>
                <w:rFonts w:ascii="Times New Roman" w:eastAsia="Times New Roman" w:hAnsi="Times New Roman" w:cs="Times New Roman"/>
                <w:color w:val="000000" w:themeColor="text1"/>
                <w:sz w:val="19"/>
                <w:szCs w:val="19"/>
              </w:rPr>
              <w:t xml:space="preserve"> </w:t>
            </w:r>
            <w:r>
              <w:rPr>
                <w:noProof/>
              </w:rPr>
              <w:drawing>
                <wp:inline distT="0" distB="0" distL="0" distR="0" wp14:anchorId="6C227CD4" wp14:editId="42CC68D9">
                  <wp:extent cx="133350" cy="123825"/>
                  <wp:effectExtent l="0" t="0" r="0" b="9525"/>
                  <wp:docPr id="110145877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r w:rsidRPr="17E220BA">
              <w:rPr>
                <w:rFonts w:ascii="Times New Roman" w:eastAsia="Times New Roman" w:hAnsi="Times New Roman" w:cs="Times New Roman"/>
                <w:color w:val="000000" w:themeColor="text1"/>
                <w:sz w:val="19"/>
                <w:szCs w:val="19"/>
              </w:rPr>
              <w:t xml:space="preserve"> </w:t>
            </w:r>
            <w:r>
              <w:rPr>
                <w:noProof/>
              </w:rPr>
              <w:drawing>
                <wp:inline distT="0" distB="0" distL="0" distR="0" wp14:anchorId="021BCB87" wp14:editId="1F744FCA">
                  <wp:extent cx="133350" cy="123825"/>
                  <wp:effectExtent l="0" t="0" r="0" b="9525"/>
                  <wp:docPr id="184816405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35">
                            <a:extLst>
                              <a:ext uri="{28A0092B-C50C-407E-A947-70E740481C1C}">
                                <a14:useLocalDpi xmlns:a14="http://schemas.microsoft.com/office/drawing/2010/main" val="0"/>
                              </a:ext>
                            </a:extLst>
                          </a:blip>
                          <a:stretch>
                            <a:fillRect/>
                          </a:stretch>
                        </pic:blipFill>
                        <pic:spPr>
                          <a:xfrm>
                            <a:off x="0" y="0"/>
                            <a:ext cx="133350" cy="123825"/>
                          </a:xfrm>
                          <a:prstGeom prst="rect">
                            <a:avLst/>
                          </a:prstGeom>
                        </pic:spPr>
                      </pic:pic>
                    </a:graphicData>
                  </a:graphic>
                </wp:inline>
              </w:drawing>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78532E8" w14:textId="77777777" w:rsidR="00383B06" w:rsidRDefault="00383B06" w:rsidP="00260B39">
            <w:pPr>
              <w:spacing w:before="94"/>
              <w:rPr>
                <w:sz w:val="20"/>
                <w:szCs w:val="20"/>
              </w:rPr>
            </w:pPr>
            <w:r>
              <w:rPr>
                <w:sz w:val="20"/>
                <w:szCs w:val="20"/>
              </w:rPr>
              <w:t>5 - Sostenibilidad</w:t>
            </w:r>
          </w:p>
          <w:p w14:paraId="2BFECC3E" w14:textId="77777777" w:rsidR="00383B06" w:rsidRDefault="00383B06" w:rsidP="00260B39">
            <w:pPr>
              <w:spacing w:before="94"/>
              <w:rPr>
                <w:color w:val="000000"/>
                <w:sz w:val="20"/>
                <w:szCs w:val="20"/>
              </w:rPr>
            </w:pPr>
            <w:r>
              <w:rPr>
                <w:color w:val="000000"/>
                <w:sz w:val="20"/>
                <w:szCs w:val="20"/>
              </w:rPr>
              <w:t>8 - Autobiografía</w:t>
            </w:r>
          </w:p>
        </w:tc>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8EE37D2" w14:textId="77777777" w:rsidR="00383B06" w:rsidRDefault="00383B06">
            <w:pPr>
              <w:spacing w:before="94" w:line="247" w:lineRule="auto"/>
              <w:ind w:right="114"/>
              <w:rPr>
                <w:sz w:val="20"/>
                <w:szCs w:val="20"/>
              </w:rPr>
            </w:pPr>
            <w:r>
              <w:rPr>
                <w:sz w:val="20"/>
                <w:szCs w:val="20"/>
              </w:rPr>
              <w:t xml:space="preserve"> Sites, App.</w:t>
            </w:r>
          </w:p>
        </w:tc>
        <w:tc>
          <w:tcPr>
            <w:tcW w:w="18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E05034" w14:textId="77777777" w:rsidR="00383B06" w:rsidRDefault="00383B06">
            <w:pPr>
              <w:spacing w:before="94" w:line="247" w:lineRule="auto"/>
              <w:ind w:left="141" w:right="375" w:hanging="15"/>
              <w:rPr>
                <w:color w:val="000000"/>
                <w:sz w:val="20"/>
                <w:szCs w:val="20"/>
              </w:rPr>
            </w:pPr>
            <w:r>
              <w:rPr>
                <w:color w:val="000000"/>
                <w:sz w:val="20"/>
                <w:szCs w:val="20"/>
              </w:rPr>
              <w:t>ANALISAR AVALIAR (RE)CRIAR</w:t>
            </w:r>
          </w:p>
        </w:tc>
      </w:tr>
    </w:tbl>
    <w:p w14:paraId="75C86E4C" w14:textId="77777777" w:rsidR="00383B06" w:rsidRDefault="00383B06" w:rsidP="00383B06">
      <w:pPr>
        <w:ind w:left="601"/>
      </w:pPr>
      <w:r>
        <w:rPr>
          <w:b/>
        </w:rPr>
        <w:t>Fonte</w:t>
      </w:r>
      <w:r>
        <w:t>: quadro elaborado pela  autora com base em Dudeney, Hockly e Pegrum (2016)</w:t>
      </w:r>
    </w:p>
    <w:p w14:paraId="253C5D8F" w14:textId="77777777" w:rsidR="00383B06" w:rsidRDefault="00383B06" w:rsidP="00383B06">
      <w:pPr>
        <w:rPr>
          <w:color w:val="000000"/>
        </w:rPr>
      </w:pPr>
    </w:p>
    <w:p w14:paraId="17DE0BD9" w14:textId="77777777" w:rsidR="00383B06" w:rsidRDefault="00383B06" w:rsidP="00383B06">
      <w:pPr>
        <w:spacing w:before="9"/>
        <w:rPr>
          <w:color w:val="000000"/>
          <w:sz w:val="27"/>
          <w:szCs w:val="27"/>
        </w:rPr>
      </w:pPr>
    </w:p>
    <w:p w14:paraId="3C792F97" w14:textId="77777777" w:rsidR="00383B06" w:rsidRDefault="00383B06" w:rsidP="00383B06">
      <w:pPr>
        <w:spacing w:line="376" w:lineRule="auto"/>
        <w:ind w:right="-145" w:firstLine="855"/>
        <w:jc w:val="both"/>
        <w:rPr>
          <w:color w:val="000000"/>
          <w:sz w:val="24"/>
          <w:szCs w:val="24"/>
        </w:rPr>
      </w:pPr>
      <w:r>
        <w:rPr>
          <w:color w:val="000000"/>
          <w:sz w:val="24"/>
          <w:szCs w:val="24"/>
        </w:rPr>
        <w:t>As fichas didáticas temáticas contemplam atividades híbridas de níveis variados de uso da tecnologia que podem apoiar o professor na produção do plano de aula no modelo Sala de Aula Invertida e/ou Rotações por Estações. Contudo, as</w:t>
      </w:r>
      <w:r>
        <w:rPr>
          <w:sz w:val="24"/>
          <w:szCs w:val="24"/>
        </w:rPr>
        <w:t xml:space="preserve"> </w:t>
      </w:r>
      <w:r>
        <w:rPr>
          <w:color w:val="000000"/>
          <w:sz w:val="24"/>
          <w:szCs w:val="24"/>
        </w:rPr>
        <w:t>atividades nas fichas estão classificadas em três níveis de complexidade de Letramento Digital (foco da elaboração do produto), são eles:</w:t>
      </w:r>
    </w:p>
    <w:p w14:paraId="102390B2" w14:textId="77777777" w:rsidR="00383B06" w:rsidRDefault="00383B06" w:rsidP="00383B06">
      <w:pPr>
        <w:spacing w:line="376" w:lineRule="auto"/>
        <w:ind w:right="-145" w:firstLine="855"/>
        <w:jc w:val="both"/>
        <w:rPr>
          <w:sz w:val="24"/>
          <w:szCs w:val="24"/>
        </w:rPr>
      </w:pPr>
    </w:p>
    <w:p w14:paraId="3F72B22A" w14:textId="471D6764" w:rsidR="00383B06" w:rsidRDefault="00383B06" w:rsidP="00383B06">
      <w:pPr>
        <w:numPr>
          <w:ilvl w:val="2"/>
          <w:numId w:val="38"/>
        </w:numPr>
        <w:tabs>
          <w:tab w:val="left" w:pos="2043"/>
        </w:tabs>
        <w:spacing w:line="376" w:lineRule="auto"/>
        <w:ind w:right="584" w:hanging="360"/>
        <w:jc w:val="both"/>
        <w:rPr>
          <w:color w:val="000000"/>
        </w:rPr>
      </w:pPr>
      <w:r w:rsidRPr="17E220BA">
        <w:rPr>
          <w:color w:val="000000" w:themeColor="text1"/>
          <w:sz w:val="24"/>
          <w:szCs w:val="24"/>
        </w:rPr>
        <w:t xml:space="preserve">Complexidade  de  Letramento Digital zero ( </w:t>
      </w:r>
      <w:r>
        <w:rPr>
          <w:noProof/>
        </w:rPr>
        <w:drawing>
          <wp:inline distT="0" distB="0" distL="0" distR="0" wp14:anchorId="7F5BACEA" wp14:editId="017BB123">
            <wp:extent cx="142875" cy="133350"/>
            <wp:effectExtent l="0" t="0" r="9525" b="0"/>
            <wp:docPr id="160614630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36">
                      <a:extLst>
                        <a:ext uri="{28A0092B-C50C-407E-A947-70E740481C1C}">
                          <a14:useLocalDpi xmlns:a14="http://schemas.microsoft.com/office/drawing/2010/main" val="0"/>
                        </a:ext>
                      </a:extLst>
                    </a:blip>
                    <a:stretch>
                      <a:fillRect/>
                    </a:stretch>
                  </pic:blipFill>
                  <pic:spPr>
                    <a:xfrm>
                      <a:off x="0" y="0"/>
                      <a:ext cx="142875" cy="133350"/>
                    </a:xfrm>
                    <a:prstGeom prst="rect">
                      <a:avLst/>
                    </a:prstGeom>
                  </pic:spPr>
                </pic:pic>
              </a:graphicData>
            </a:graphic>
          </wp:inline>
        </w:drawing>
      </w:r>
      <w:r w:rsidRPr="17E220BA">
        <w:rPr>
          <w:color w:val="000000" w:themeColor="text1"/>
          <w:sz w:val="24"/>
          <w:szCs w:val="24"/>
        </w:rPr>
        <w:t>) - atividade elaborada pode ser impressa.</w:t>
      </w:r>
    </w:p>
    <w:p w14:paraId="2E29C342" w14:textId="2ADFD31A" w:rsidR="00383B06" w:rsidRDefault="00383B06" w:rsidP="00383B06">
      <w:pPr>
        <w:numPr>
          <w:ilvl w:val="2"/>
          <w:numId w:val="38"/>
        </w:numPr>
        <w:tabs>
          <w:tab w:val="left" w:pos="2043"/>
        </w:tabs>
        <w:spacing w:line="376" w:lineRule="auto"/>
        <w:ind w:right="577" w:hanging="360"/>
        <w:jc w:val="both"/>
        <w:rPr>
          <w:color w:val="000000"/>
        </w:rPr>
      </w:pPr>
      <w:r>
        <w:rPr>
          <w:color w:val="000000"/>
          <w:sz w:val="24"/>
          <w:szCs w:val="24"/>
        </w:rPr>
        <w:t>Complexidade de Letramento Digital baixa ( ) - atividade exige ao menos um computador disponível conectado a internet e ao projetor.</w:t>
      </w:r>
      <w:r>
        <w:rPr>
          <w:noProof/>
        </w:rPr>
        <mc:AlternateContent>
          <mc:Choice Requires="wpg">
            <w:drawing>
              <wp:anchor distT="0" distB="0" distL="0" distR="0" simplePos="0" relativeHeight="251658247" behindDoc="0" locked="0" layoutInCell="1" allowOverlap="1" wp14:anchorId="788CAD38" wp14:editId="50E6372E">
                <wp:simplePos x="0" y="0"/>
                <wp:positionH relativeFrom="column">
                  <wp:posOffset>4343400</wp:posOffset>
                </wp:positionH>
                <wp:positionV relativeFrom="paragraph">
                  <wp:posOffset>0</wp:posOffset>
                </wp:positionV>
                <wp:extent cx="324485" cy="133985"/>
                <wp:effectExtent l="0" t="0" r="0" b="0"/>
                <wp:wrapSquare wrapText="bothSides"/>
                <wp:docPr id="71" name="Agrupar 71"/>
                <wp:cNvGraphicFramePr/>
                <a:graphic xmlns:a="http://schemas.openxmlformats.org/drawingml/2006/main">
                  <a:graphicData uri="http://schemas.microsoft.com/office/word/2010/wordprocessingGroup">
                    <wpg:wgp>
                      <wpg:cNvGrpSpPr/>
                      <wpg:grpSpPr>
                        <a:xfrm>
                          <a:off x="0" y="0"/>
                          <a:ext cx="324485" cy="133985"/>
                          <a:chOff x="0" y="0"/>
                          <a:chExt cx="324485" cy="133985"/>
                        </a:xfrm>
                      </wpg:grpSpPr>
                      <wpg:grpSp>
                        <wpg:cNvPr id="55" name="Agrupar 55"/>
                        <wpg:cNvGrpSpPr/>
                        <wpg:grpSpPr>
                          <a:xfrm>
                            <a:off x="0" y="0"/>
                            <a:ext cx="324485" cy="133985"/>
                            <a:chOff x="0" y="0"/>
                            <a:chExt cx="324485" cy="133985"/>
                          </a:xfrm>
                        </wpg:grpSpPr>
                        <wps:wsp>
                          <wps:cNvPr id="56" name="Retângulo 56"/>
                          <wps:cNvSpPr/>
                          <wps:spPr>
                            <a:xfrm>
                              <a:off x="0" y="0"/>
                              <a:ext cx="324475" cy="133975"/>
                            </a:xfrm>
                            <a:prstGeom prst="rect">
                              <a:avLst/>
                            </a:prstGeom>
                            <a:noFill/>
                            <a:ln>
                              <a:noFill/>
                            </a:ln>
                          </wps:spPr>
                          <wps:txbx>
                            <w:txbxContent>
                              <w:p w14:paraId="5F0576DA" w14:textId="77777777" w:rsidR="007E3F8C" w:rsidRDefault="007E3F8C" w:rsidP="00383B06"/>
                            </w:txbxContent>
                          </wps:txbx>
                          <wps:bodyPr spcFirstLastPara="1" wrap="square" lIns="91425" tIns="91425" rIns="91425" bIns="91425" anchor="ctr" anchorCtr="0">
                            <a:noAutofit/>
                          </wps:bodyPr>
                        </wps:wsp>
                        <wpg:grpSp>
                          <wpg:cNvPr id="57" name="Agrupar 57"/>
                          <wpg:cNvGrpSpPr/>
                          <wpg:grpSpPr>
                            <a:xfrm>
                              <a:off x="0" y="0"/>
                              <a:ext cx="324485" cy="133985"/>
                              <a:chOff x="0" y="0"/>
                              <a:chExt cx="511" cy="211"/>
                            </a:xfrm>
                          </wpg:grpSpPr>
                          <wps:wsp>
                            <wps:cNvPr id="58" name="Retângulo 58"/>
                            <wps:cNvSpPr/>
                            <wps:spPr>
                              <a:xfrm>
                                <a:off x="1" y="1"/>
                                <a:ext cx="500" cy="200"/>
                              </a:xfrm>
                              <a:prstGeom prst="rect">
                                <a:avLst/>
                              </a:prstGeom>
                              <a:noFill/>
                              <a:ln>
                                <a:noFill/>
                              </a:ln>
                            </wps:spPr>
                            <wps:txbx>
                              <w:txbxContent>
                                <w:p w14:paraId="69D420E8" w14:textId="77777777" w:rsidR="007E3F8C" w:rsidRDefault="007E3F8C" w:rsidP="00383B06"/>
                              </w:txbxContent>
                            </wps:txbx>
                            <wps:bodyPr spcFirstLastPara="1" wrap="square" lIns="91425" tIns="91425" rIns="91425" bIns="91425" anchor="ctr" anchorCtr="0">
                              <a:noAutofit/>
                            </wps:bodyPr>
                          </wps:wsp>
                          <pic:pic xmlns:pic="http://schemas.openxmlformats.org/drawingml/2006/picture">
                            <pic:nvPicPr>
                              <pic:cNvPr id="59" name="Shape 25"/>
                              <pic:cNvPicPr preferRelativeResize="0"/>
                            </pic:nvPicPr>
                            <pic:blipFill rotWithShape="1">
                              <a:blip r:embed="rId37">
                                <a:alphaModFix/>
                              </a:blip>
                              <a:srcRect/>
                              <a:stretch/>
                            </pic:blipFill>
                            <pic:spPr>
                              <a:xfrm>
                                <a:off x="0" y="0"/>
                                <a:ext cx="226" cy="211"/>
                              </a:xfrm>
                              <a:prstGeom prst="rect">
                                <a:avLst/>
                              </a:prstGeom>
                              <a:noFill/>
                              <a:ln>
                                <a:noFill/>
                              </a:ln>
                            </pic:spPr>
                          </pic:pic>
                          <pic:pic xmlns:pic="http://schemas.openxmlformats.org/drawingml/2006/picture">
                            <pic:nvPicPr>
                              <pic:cNvPr id="60" name="Shape 26"/>
                              <pic:cNvPicPr preferRelativeResize="0"/>
                            </pic:nvPicPr>
                            <pic:blipFill rotWithShape="1">
                              <a:blip r:embed="rId37">
                                <a:alphaModFix/>
                              </a:blip>
                              <a:srcRect/>
                              <a:stretch/>
                            </pic:blipFill>
                            <pic:spPr>
                              <a:xfrm>
                                <a:off x="285" y="0"/>
                                <a:ext cx="226" cy="211"/>
                              </a:xfrm>
                              <a:prstGeom prst="rect">
                                <a:avLst/>
                              </a:prstGeom>
                              <a:noFill/>
                              <a:ln>
                                <a:noFill/>
                              </a:ln>
                            </pic:spPr>
                          </pic:pic>
                        </wpg:grpSp>
                      </wpg:grpSp>
                    </wpg:wgp>
                  </a:graphicData>
                </a:graphic>
                <wp14:sizeRelH relativeFrom="page">
                  <wp14:pctWidth>0</wp14:pctWidth>
                </wp14:sizeRelH>
                <wp14:sizeRelV relativeFrom="page">
                  <wp14:pctHeight>0</wp14:pctHeight>
                </wp14:sizeRelV>
              </wp:anchor>
            </w:drawing>
          </mc:Choice>
          <mc:Fallback>
            <w:pict>
              <v:group w14:anchorId="788CAD38" id="Agrupar 71" o:spid="_x0000_s1033" style="position:absolute;left:0;text-align:left;margin-left:342pt;margin-top:0;width:25.55pt;height:10.55pt;z-index:251658247;mso-wrap-distance-left:0;mso-wrap-distance-right:0" coordsize="324485,1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WqecwMAAEANAAAOAAAAZHJzL2Uyb0RvYy54bWzsV19P2zAQf5+072D5&#10;HdKmlD8RLUJjRUhsq8qmPbuOk1hLbM922rKPs6+yL7aznZTQojGYBkPaA+HOcc73u/vdnXt8sqpK&#10;tGDacClGuL/bw4gJKlMu8hH+9HGyc4iRsUSkpJSCjfA1M/hk/PrV8VIlLJaFLFOmERgRJlmqES6s&#10;VUkUGVqwiphdqZiAl5nUFbGg6jxKNVmC9aqM4l5vP1pKnSotKTMGVs/CSzz29rOMUfshywyzqBxh&#10;8M36p/bPuXtG42OS5JqogtPGDfIILyrCBRy6NnVGLEG15lumKk61NDKzu1RWkcwyTpnHAGj6vQ00&#10;51rWymPJk2Wu1mGC0G7E6dFm6fvFVCOejvBBHyNBKsjRaa5rRTSCFQjPUuUJ7DrX6kpNdbOQB80h&#10;XmW6cv8BC1r5wF6vA8tWFlFYHMR7e4dDjCi86g8GRyD7wNMCsrP1FS3e/vK7qD00cr6tXVkra58b&#10;ZEM4+TYyWHlZyKA4zE3+zZ/l/6oginlaGZfZNkr7bZRmzP74LvK6lGi4HwLlN67zbxIDVHhI8g86&#10;yQcZgr9OIkmUNvacyQo5YYQ1FK2vJbK4NDZsbbe4M4Wc8LL0/CnFrQWw6VaAFq2HTrKr+cozPG6x&#10;zGV6DaiNohMOR14SY6dEQ91DCSyhF4yw+VoTzTAqLwQE+6i/FwMA21V0V5l3FSJoIaHFUKsxCsob&#10;61tOcPa0tjLjHphzLzjTeA1ZDuz1rN4i8kGborZEhwfPTeRhH4Lm6joGoZvXzeJ8CgrDsAmF3qXw&#10;YZt24Pr9FAY0rkm5b0jS9q9hD2aHBwlCF+TTkXfQovjHyas4TeCvmVUgbfWq+2c6fGVrV37hXlD9&#10;lo2K6C+12oGxqojlc15ye+2vCNBLnFNiMeXUdS2ndNreUcsZ3xYRFDokuN3jvoC2xDKmZ6wEuws2&#10;Y4Z/gykZiLBleV5y5foT0tJ+5rbwVh2hHJ/cywYUNISNGX5HXML94EzSumLChguP9n5IYQquDEY6&#10;YdWcwfzWF2k4hJSqIO9kOuGrQFV3qjvdaDqD3uqZbaxmlhZug4PQeh2QP6S7xzHMjbvq/y+UhvM0&#10;+OadBjX4C8KL4ds+dJLQoxq++QnrkDlO/uebI2pzlYzdlXH7MvncjLsZbH5oNzfQRoZrOki3fgd0&#10;db/r5ofP+CcAAAD//wMAUEsDBAoAAAAAAAAAIQCl/IMYKwEAACsBAAAUAAAAZHJzL21lZGlhL2lt&#10;YWdlMS5wbmeJUE5HDQoaCgAAAA1JSERSAAAADwAAAA0IBgAAAHYeNEEAAAAGYktHRAD/AP8A/6C9&#10;p5MAAAAJcEhZcwAADsQAAA7EAZUrDhsAAADLSURBVCiRldIxSkNBFIXhLxrEwlKIgZQphdhaZQFZ&#10;RBr3YOkSLCxTWVlb2CeFtdjZGUgXUAkaeBpEi1xhGJwH78DAzOX8lzN3hrJ6uMd+jaeoC/xg3BRs&#10;YxnwQ1N4hNeA1zhuAt+hCvgNV/+ZWnhEH3tZfTc5f0ejP1WYCfAaq8RUWp/hu8RRmqKPW3zUgJMc&#10;SjXCvACvZIPbyeCT7O6bZP+OQR08RNd2IAuc4QVf6OC0FFlEq3CDg6gdYhoNnkpg2/ZNS9/xHM9p&#10;4RdzcTy+LkiHNAAAAABJRU5ErkJgglBLAwQUAAYACAAAACEAuYEk0t8AAAAHAQAADwAAAGRycy9k&#10;b3ducmV2LnhtbEyPQWvCQBCF74X+h2UKvdXNarWSZiMibU9SqBbE25gdk2B2N2TXJP77Tk/tZeDx&#10;Hu99k61G24ieulB7p0FNEhDkCm9qV2r43r8/LUGEiM5g4x1puFGAVX5/l2Fq/OC+qN/FUnCJCylq&#10;qGJsUylDUZHFMPEtOfbOvrMYWXalNB0OXG4bOU2ShbRYO16osKVNRcVld7UaPgYc1jP11m8v583t&#10;uJ9/HraKtH58GNevICKN8S8Mv/iMDjkznfzVmSAaDYvlM/8SNfBl+2U2VyBOGqZKgcwz+Z8//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mPWqecwMAAEANAAAO&#10;AAAAAAAAAAAAAAAAADoCAABkcnMvZTJvRG9jLnhtbFBLAQItAAoAAAAAAAAAIQCl/IMYKwEAACsB&#10;AAAUAAAAAAAAAAAAAAAAANkFAABkcnMvbWVkaWEvaW1hZ2UxLnBuZ1BLAQItABQABgAIAAAAIQC5&#10;gSTS3wAAAAcBAAAPAAAAAAAAAAAAAAAAADYHAABkcnMvZG93bnJldi54bWxQSwECLQAUAAYACAAA&#10;ACEAqiYOvrwAAAAhAQAAGQAAAAAAAAAAAAAAAABCCAAAZHJzL19yZWxzL2Uyb0RvYy54bWwucmVs&#10;c1BLBQYAAAAABgAGAHwBAAA1CQAAAAA=&#10;">
                <v:group id="Agrupar 55" o:spid="_x0000_s1034" style="position:absolute;width:324485;height:133985" coordsize="32448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tângulo 56" o:spid="_x0000_s1035" style="position:absolute;width:324475;height:13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14:paraId="5F0576DA" w14:textId="77777777" w:rsidR="007E3F8C" w:rsidRDefault="007E3F8C" w:rsidP="00383B06"/>
                      </w:txbxContent>
                    </v:textbox>
                  </v:rect>
                  <v:group id="Agrupar 57" o:spid="_x0000_s1036" style="position:absolute;width:324485;height:133985" coordsize="5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tângulo 58" o:spid="_x0000_s1037" style="position:absolute;left:1;top:1;width:500;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69D420E8" w14:textId="77777777" w:rsidR="007E3F8C" w:rsidRDefault="007E3F8C" w:rsidP="00383B06"/>
                        </w:txbxContent>
                      </v:textbox>
                    </v:rect>
                    <v:shape id="Shape 25" o:spid="_x0000_s1038" type="#_x0000_t75" style="position:absolute;width:226;height:2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3xxAAAANsAAAAPAAAAZHJzL2Rvd25yZXYueG1sRI9Ba8JA&#10;FITvQv/D8gpepG4a0LSpqxRBEDyIUXp+ZF+TtNm3Ibsm6793hUKPw8x8w6w2wbRioN41lhW8zhMQ&#10;xKXVDVcKLufdyxsI55E1tpZJwY0cbNZPkxXm2o58oqHwlYgQdjkqqL3vcildWZNBN7cdcfS+bW/Q&#10;R9lXUvc4RrhpZZokS2mw4bhQY0fbmsrf4moUzMLucjie0p/iKwtDtvTGjVmq1PQ5fH6A8BT8f/iv&#10;vdcKFu/w+BJ/gFzfAQAA//8DAFBLAQItABQABgAIAAAAIQDb4fbL7gAAAIUBAAATAAAAAAAAAAAA&#10;AAAAAAAAAABbQ29udGVudF9UeXBlc10ueG1sUEsBAi0AFAAGAAgAAAAhAFr0LFu/AAAAFQEAAAsA&#10;AAAAAAAAAAAAAAAAHwEAAF9yZWxzLy5yZWxzUEsBAi0AFAAGAAgAAAAhADFCHfHEAAAA2wAAAA8A&#10;AAAAAAAAAAAAAAAABwIAAGRycy9kb3ducmV2LnhtbFBLBQYAAAAAAwADALcAAAD4AgAAAAA=&#10;">
                      <v:imagedata r:id="rId38" o:title=""/>
                    </v:shape>
                    <v:shape id="Shape 26" o:spid="_x0000_s1039" type="#_x0000_t75" style="position:absolute;left:285;width:226;height:2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7RwAAAANsAAAAPAAAAZHJzL2Rvd25yZXYueG1sRE/Pa8Iw&#10;FL4P/B/CE7wMTe2hHdUoIgiCh2EnOz+aZ1ttXkoT2+y/Xw6DHT++39t9MJ0YaXCtZQXrVQKCuLK6&#10;5VrB7eu0/ADhPLLGzjIp+CEH+93sbYuFthNfaSx9LWIIuwIVNN73hZSuasigW9meOHJ3Oxj0EQ61&#10;1ANOMdx0Mk2STBpsOTY02NOxoepZvoyC93C6XT6v6aP8zsOYZ964KU+VWszDYQPCU/D/4j/3WSvI&#10;4vr4Jf4AufsFAAD//wMAUEsBAi0AFAAGAAgAAAAhANvh9svuAAAAhQEAABMAAAAAAAAAAAAAAAAA&#10;AAAAAFtDb250ZW50X1R5cGVzXS54bWxQSwECLQAUAAYACAAAACEAWvQsW78AAAAVAQAACwAAAAAA&#10;AAAAAAAAAAAfAQAAX3JlbHMvLnJlbHNQSwECLQAUAAYACAAAACEAbhR+0cAAAADbAAAADwAAAAAA&#10;AAAAAAAAAAAHAgAAZHJzL2Rvd25yZXYueG1sUEsFBgAAAAADAAMAtwAAAPQCAAAAAA==&#10;">
                      <v:imagedata r:id="rId38" o:title=""/>
                    </v:shape>
                  </v:group>
                </v:group>
                <w10:wrap type="square"/>
              </v:group>
            </w:pict>
          </mc:Fallback>
        </mc:AlternateContent>
      </w:r>
    </w:p>
    <w:p w14:paraId="13349831" w14:textId="1D09B212" w:rsidR="00383B06" w:rsidRDefault="00383B06" w:rsidP="00383B06">
      <w:pPr>
        <w:numPr>
          <w:ilvl w:val="2"/>
          <w:numId w:val="38"/>
        </w:numPr>
        <w:tabs>
          <w:tab w:val="left" w:pos="2043"/>
          <w:tab w:val="left" w:pos="7428"/>
        </w:tabs>
        <w:spacing w:line="376" w:lineRule="auto"/>
        <w:ind w:right="573" w:hanging="360"/>
        <w:jc w:val="both"/>
        <w:rPr>
          <w:color w:val="000000"/>
        </w:rPr>
      </w:pPr>
      <w:r>
        <w:rPr>
          <w:color w:val="000000"/>
          <w:sz w:val="24"/>
          <w:szCs w:val="24"/>
        </w:rPr>
        <w:t>Complexidade de Letramento Digital alta (</w:t>
      </w:r>
      <w:r>
        <w:rPr>
          <w:color w:val="000000"/>
          <w:sz w:val="24"/>
          <w:szCs w:val="24"/>
        </w:rPr>
        <w:tab/>
        <w:t>) - Atividade indicada para estudantes com acesso ao computador conectado à internet, para que possam trabalhar em duplas ou em pequenos grupos ou ainda disponham de tecnologia móvel (</w:t>
      </w:r>
      <w:r>
        <w:rPr>
          <w:sz w:val="24"/>
          <w:szCs w:val="24"/>
        </w:rPr>
        <w:t>Smar</w:t>
      </w:r>
      <w:r>
        <w:rPr>
          <w:color w:val="000000"/>
          <w:sz w:val="24"/>
          <w:szCs w:val="24"/>
        </w:rPr>
        <w:t>tphones) com acesso à internet.</w:t>
      </w:r>
      <w:r>
        <w:rPr>
          <w:noProof/>
        </w:rPr>
        <mc:AlternateContent>
          <mc:Choice Requires="wpg">
            <w:drawing>
              <wp:anchor distT="0" distB="0" distL="0" distR="0" simplePos="0" relativeHeight="251658248" behindDoc="0" locked="0" layoutInCell="1" allowOverlap="1" wp14:anchorId="47DE420B" wp14:editId="186CB287">
                <wp:simplePos x="0" y="0"/>
                <wp:positionH relativeFrom="column">
                  <wp:posOffset>4191000</wp:posOffset>
                </wp:positionH>
                <wp:positionV relativeFrom="paragraph">
                  <wp:posOffset>0</wp:posOffset>
                </wp:positionV>
                <wp:extent cx="505460" cy="133985"/>
                <wp:effectExtent l="0" t="0" r="8890" b="0"/>
                <wp:wrapSquare wrapText="bothSides"/>
                <wp:docPr id="69" name="Agrupar 69"/>
                <wp:cNvGraphicFramePr/>
                <a:graphic xmlns:a="http://schemas.openxmlformats.org/drawingml/2006/main">
                  <a:graphicData uri="http://schemas.microsoft.com/office/word/2010/wordprocessingGroup">
                    <wpg:wgp>
                      <wpg:cNvGrpSpPr/>
                      <wpg:grpSpPr>
                        <a:xfrm>
                          <a:off x="0" y="0"/>
                          <a:ext cx="505460" cy="133985"/>
                          <a:chOff x="0" y="0"/>
                          <a:chExt cx="505460" cy="133985"/>
                        </a:xfrm>
                      </wpg:grpSpPr>
                      <wpg:grpSp>
                        <wpg:cNvPr id="47" name="Agrupar 47"/>
                        <wpg:cNvGrpSpPr/>
                        <wpg:grpSpPr>
                          <a:xfrm>
                            <a:off x="0" y="0"/>
                            <a:ext cx="505460" cy="133985"/>
                            <a:chOff x="0" y="0"/>
                            <a:chExt cx="505460" cy="133985"/>
                          </a:xfrm>
                        </wpg:grpSpPr>
                        <wps:wsp>
                          <wps:cNvPr id="48" name="Retângulo 48"/>
                          <wps:cNvSpPr/>
                          <wps:spPr>
                            <a:xfrm>
                              <a:off x="0" y="0"/>
                              <a:ext cx="505450" cy="133975"/>
                            </a:xfrm>
                            <a:prstGeom prst="rect">
                              <a:avLst/>
                            </a:prstGeom>
                            <a:noFill/>
                            <a:ln>
                              <a:noFill/>
                            </a:ln>
                          </wps:spPr>
                          <wps:txbx>
                            <w:txbxContent>
                              <w:p w14:paraId="20C27424" w14:textId="77777777" w:rsidR="007E3F8C" w:rsidRDefault="007E3F8C" w:rsidP="00383B06"/>
                            </w:txbxContent>
                          </wps:txbx>
                          <wps:bodyPr spcFirstLastPara="1" wrap="square" lIns="91425" tIns="91425" rIns="91425" bIns="91425" anchor="ctr" anchorCtr="0">
                            <a:noAutofit/>
                          </wps:bodyPr>
                        </wps:wsp>
                        <wpg:grpSp>
                          <wpg:cNvPr id="49" name="Agrupar 49"/>
                          <wpg:cNvGrpSpPr/>
                          <wpg:grpSpPr>
                            <a:xfrm>
                              <a:off x="0" y="0"/>
                              <a:ext cx="505460" cy="133985"/>
                              <a:chOff x="0" y="0"/>
                              <a:chExt cx="796" cy="211"/>
                            </a:xfrm>
                          </wpg:grpSpPr>
                          <wps:wsp>
                            <wps:cNvPr id="51" name="Retângulo 51"/>
                            <wps:cNvSpPr/>
                            <wps:spPr>
                              <a:xfrm>
                                <a:off x="0" y="1"/>
                                <a:ext cx="775" cy="200"/>
                              </a:xfrm>
                              <a:prstGeom prst="rect">
                                <a:avLst/>
                              </a:prstGeom>
                              <a:noFill/>
                              <a:ln>
                                <a:noFill/>
                              </a:ln>
                            </wps:spPr>
                            <wps:txbx>
                              <w:txbxContent>
                                <w:p w14:paraId="7883F7FE" w14:textId="77777777" w:rsidR="007E3F8C" w:rsidRDefault="007E3F8C" w:rsidP="00383B06"/>
                              </w:txbxContent>
                            </wps:txbx>
                            <wps:bodyPr spcFirstLastPara="1" wrap="square" lIns="91425" tIns="91425" rIns="91425" bIns="91425" anchor="ctr" anchorCtr="0">
                              <a:noAutofit/>
                            </wps:bodyPr>
                          </wps:wsp>
                          <pic:pic xmlns:pic="http://schemas.openxmlformats.org/drawingml/2006/picture">
                            <pic:nvPicPr>
                              <pic:cNvPr id="52" name="Shape 17"/>
                              <pic:cNvPicPr preferRelativeResize="0"/>
                            </pic:nvPicPr>
                            <pic:blipFill rotWithShape="1">
                              <a:blip r:embed="rId37">
                                <a:alphaModFix/>
                              </a:blip>
                              <a:srcRect/>
                              <a:stretch/>
                            </pic:blipFill>
                            <pic:spPr>
                              <a:xfrm>
                                <a:off x="0" y="0"/>
                                <a:ext cx="226" cy="211"/>
                              </a:xfrm>
                              <a:prstGeom prst="rect">
                                <a:avLst/>
                              </a:prstGeom>
                              <a:noFill/>
                              <a:ln>
                                <a:noFill/>
                              </a:ln>
                            </pic:spPr>
                          </pic:pic>
                          <pic:pic xmlns:pic="http://schemas.openxmlformats.org/drawingml/2006/picture">
                            <pic:nvPicPr>
                              <pic:cNvPr id="53" name="Shape 18"/>
                              <pic:cNvPicPr preferRelativeResize="0"/>
                            </pic:nvPicPr>
                            <pic:blipFill rotWithShape="1">
                              <a:blip r:embed="rId37">
                                <a:alphaModFix/>
                              </a:blip>
                              <a:srcRect/>
                              <a:stretch/>
                            </pic:blipFill>
                            <pic:spPr>
                              <a:xfrm>
                                <a:off x="285" y="0"/>
                                <a:ext cx="226" cy="211"/>
                              </a:xfrm>
                              <a:prstGeom prst="rect">
                                <a:avLst/>
                              </a:prstGeom>
                              <a:noFill/>
                              <a:ln>
                                <a:noFill/>
                              </a:ln>
                            </pic:spPr>
                          </pic:pic>
                          <pic:pic xmlns:pic="http://schemas.openxmlformats.org/drawingml/2006/picture">
                            <pic:nvPicPr>
                              <pic:cNvPr id="54" name="Shape 19"/>
                              <pic:cNvPicPr preferRelativeResize="0"/>
                            </pic:nvPicPr>
                            <pic:blipFill rotWithShape="1">
                              <a:blip r:embed="rId37">
                                <a:alphaModFix/>
                              </a:blip>
                              <a:srcRect/>
                              <a:stretch/>
                            </pic:blipFill>
                            <pic:spPr>
                              <a:xfrm>
                                <a:off x="570" y="0"/>
                                <a:ext cx="226" cy="211"/>
                              </a:xfrm>
                              <a:prstGeom prst="rect">
                                <a:avLst/>
                              </a:prstGeom>
                              <a:noFill/>
                              <a:ln>
                                <a:noFill/>
                              </a:ln>
                            </pic:spPr>
                          </pic:pic>
                        </wpg:grpSp>
                      </wpg:grpSp>
                    </wpg:wgp>
                  </a:graphicData>
                </a:graphic>
                <wp14:sizeRelH relativeFrom="page">
                  <wp14:pctWidth>0</wp14:pctWidth>
                </wp14:sizeRelH>
                <wp14:sizeRelV relativeFrom="page">
                  <wp14:pctHeight>0</wp14:pctHeight>
                </wp14:sizeRelV>
              </wp:anchor>
            </w:drawing>
          </mc:Choice>
          <mc:Fallback>
            <w:pict>
              <v:group w14:anchorId="47DE420B" id="Agrupar 69" o:spid="_x0000_s1040" style="position:absolute;left:0;text-align:left;margin-left:330pt;margin-top:0;width:39.8pt;height:10.55pt;z-index:251658248;mso-wrap-distance-left:0;mso-wrap-distance-right:0" coordsize="505460,1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3IAhQMAALIPAAAOAAAAZHJzL2Uyb0RvYy54bWzsV1tP2zAUfp+0/2D5&#10;HdKWltKIgtAYCIltVdm0Z9dxEmuJ7dlOW/Zz9lf2x3ZsJ2lpdysTG0g8NPXx5fhcvnPx8emyLNCc&#10;acOlGOPufgcjJqhMuMjG+MP7i70jjIwlIiGFFGyMb5nBpycvXxwvVMx6MpdFwjQCJsLECzXGubUq&#10;jiJDc1YSsy8VE7CYSl0SC6TOokSTBXAvi6jX6RxGC6kTpSVlxsDseVjEJ55/mjJq36WpYRYVYwyy&#10;Wf/V/jtz3+jkmMSZJirntBaD3EOKknABl7aszoklqNJ8i1XJqZZGpnafyjKSacop8zqANt3OhjaX&#10;WlbK65LFi0y1ZgLTbtjp3mzp2/lEI56M8eEII0FK8NFZpitFNIIZMM9CZTHsutTqRk10PZEFymm8&#10;THXp/kEXtPSGvW0Ny5YWUZgcdAb9QzA/haXuwcHoaBAMT3PwztYpmr/+5bmouTRysrWitEQrc61Z&#10;f7ipGcw8Lc0gOMzK/+bv/H+TE8U8rIzzbGMliNTg/ymz376KrCok6h8FQ/mNrf9NbAAKuzh/sOb8&#10;oXd+60QSK23sJZMlcoMx1hC0PpbI/NpY8BNsbba4O4W84EUB8yQuxJ0J2OhmABaNhG5kl7OlR3i/&#10;0WUmk1vQ2ih6weHKa2LshGiI+y5GC8gFY2w+V0QzjIorAcYedfu9ASSPdUKvE7N1ggiaS0gx1GqM&#10;AvHK+pQThD2rrEy5V8yJF4SppQYvB/R6VG8BeStE+/89RIejwxDXvW7X2bf162Zw/gMID8B/WxCG&#10;SR/rO0HYnyFxk7+GgFmfvKDk3FFyhcyHBq8PmhVeHi14Facx/OpaBaOtXPX7mg6nbOXCL/QF5R/x&#10;KIn+VKk9KKuKWD7jBbe3vkWAXOKEEvMJpy5rOWKV9ga9BjM+LaKuLw3NHncCPMtSpqesAL5zNmWG&#10;f4EqGYCwxXlWcOXyE9LSfuQ291xdZnHB7xZrpSAhbNTwH9gl9AfnklYlEzY0PNrLIYXJuTIY6ZiV&#10;Mwb1W18l4RJSqJy8kckFX4Z4dLe6242mU8itPnMaq5mludvgVGikDtbZJbv3ej+J/wcIDSdpkM0L&#10;DWSQFwZPB28HG3jzFdZp5jD5jDcH1LqV7EGbiLabyWfE7Zjh+huI8z3DM+Ic0jYeL4Mh9KmPD3Gr&#10;Vsq3ifWbpx7Dw9B3XfUj1r0812m/a/XUPvkOAAD//wMAUEsDBAoAAAAAAAAAIQCl/IMYKwEAACsB&#10;AAAUAAAAZHJzL21lZGlhL2ltYWdlMS5wbmeJUE5HDQoaCgAAAA1JSERSAAAADwAAAA0IBgAAAHYe&#10;NEEAAAAGYktHRAD/AP8A/6C9p5MAAAAJcEhZcwAADsQAAA7EAZUrDhsAAADLSURBVCiRldIxSkNB&#10;FIXhLxrEwlKIgZQphdhaZQFZRBr3YOkSLCxTWVlb2CeFtdjZGUgXUAkaeBpEi1xhGJwH78DAzOX8&#10;lzN3hrJ6uMd+jaeoC/xg3BRsYxnwQ1N4hNeA1zhuAt+hCvgNV/+ZWnhEH3tZfTc5f0ejP1WYCfAa&#10;q8RUWp/hu8RRmqKPW3zUgJMcSjXCvACvZIPbyeCT7O6bZP+OQR08RNd2IAuc4QVf6OC0FFlEq3CD&#10;g6gdYhoNnkpg2/ZNS9/xHM9p4RdzcTy+LkiHNAAAAABJRU5ErkJgglBLAwQUAAYACAAAACEAE1J3&#10;ut8AAAAHAQAADwAAAGRycy9kb3ducmV2LnhtbEyPQUvDQBCF74L/YRnBm91si1FjNqUU9VQEW6H0&#10;Ns1Ok9DsbMhuk/Tfu570MvB4j/e+yZeTbcVAvW8ca1CzBARx6UzDlYbv3fvDMwgfkA22jknDlTws&#10;i9ubHDPjRv6iYRsqEUvYZ6ihDqHLpPRlTRb9zHXE0Tu53mKIsq+k6XGM5baV8yRJpcWG40KNHa1r&#10;Ks/bi9XwMeK4Wqi3YXM+ra+H3ePnfqNI6/u7afUKItAU/sLwix/RoYhMR3dh40WrIU2T+EvQEG+0&#10;nxYvKYijhrlSIItc/ucv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Mb3IAhQMAALIPAAAOAAAAAAAAAAAAAAAAADoCAABkcnMvZTJvRG9jLnhtbFBLAQItAAoA&#10;AAAAAAAAIQCl/IMYKwEAACsBAAAUAAAAAAAAAAAAAAAAAOsFAABkcnMvbWVkaWEvaW1hZ2UxLnBu&#10;Z1BLAQItABQABgAIAAAAIQATUne63wAAAAcBAAAPAAAAAAAAAAAAAAAAAEgHAABkcnMvZG93bnJl&#10;di54bWxQSwECLQAUAAYACAAAACEAqiYOvrwAAAAhAQAAGQAAAAAAAAAAAAAAAABUCAAAZHJzL19y&#10;ZWxzL2Uyb0RvYy54bWwucmVsc1BLBQYAAAAABgAGAHwBAABHCQAAAAA=&#10;">
                <v:group id="Agrupar 47" o:spid="_x0000_s1041" style="position:absolute;width:505460;height:133985" coordsize="50546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tângulo 48" o:spid="_x0000_s1042" style="position:absolute;width:505450;height:13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14:paraId="20C27424" w14:textId="77777777" w:rsidR="007E3F8C" w:rsidRDefault="007E3F8C" w:rsidP="00383B06"/>
                      </w:txbxContent>
                    </v:textbox>
                  </v:rect>
                  <v:group id="Agrupar 49" o:spid="_x0000_s1043" style="position:absolute;width:505460;height:133985" coordsize="79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tângulo 51" o:spid="_x0000_s1044" style="position:absolute;top:1;width:775;height: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inset="2.53958mm,2.53958mm,2.53958mm,2.53958mm">
                        <w:txbxContent>
                          <w:p w14:paraId="7883F7FE" w14:textId="77777777" w:rsidR="007E3F8C" w:rsidRDefault="007E3F8C" w:rsidP="00383B06"/>
                        </w:txbxContent>
                      </v:textbox>
                    </v:rect>
                    <v:shape id="Shape 17" o:spid="_x0000_s1045" type="#_x0000_t75" style="position:absolute;width:226;height:2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wwAAANsAAAAPAAAAZHJzL2Rvd25yZXYueG1sRI9Ba8JA&#10;FITvBf/D8gQvRTcN1Eh0FREEwUMxlZ4f2WcSzb4N2W2y/vtuodDjMDPfMJtdMK0YqHeNZQVviwQE&#10;cWl1w5WC6+dxvgLhPLLG1jIpeJKD3XbyssFc25EvNBS+EhHCLkcFtfddLqUrazLoFrYjjt7N9gZ9&#10;lH0ldY9jhJtWpkmylAYbjgs1dnSoqXwU30bBazhezx+X9F58ZWHIlt64MUuVmk3Dfg3CU/D/4b/2&#10;SSt4T+H3S/wBcvsDAAD//wMAUEsBAi0AFAAGAAgAAAAhANvh9svuAAAAhQEAABMAAAAAAAAAAAAA&#10;AAAAAAAAAFtDb250ZW50X1R5cGVzXS54bWxQSwECLQAUAAYACAAAACEAWvQsW78AAAAVAQAACwAA&#10;AAAAAAAAAAAAAAAfAQAAX3JlbHMvLnJlbHNQSwECLQAUAAYACAAAACEAP+aPgMMAAADbAAAADwAA&#10;AAAAAAAAAAAAAAAHAgAAZHJzL2Rvd25yZXYueG1sUEsFBgAAAAADAAMAtwAAAPcCAAAAAA==&#10;">
                      <v:imagedata r:id="rId38" o:title=""/>
                    </v:shape>
                    <v:shape id="Shape 18" o:spid="_x0000_s1046" type="#_x0000_t75" style="position:absolute;left:285;width:226;height:2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obxAAAANsAAAAPAAAAZHJzL2Rvd25yZXYueG1sRI9Ba8JA&#10;FITvgv9heYIX0U1TakrqKlIQCj2IUTw/sq9JavZtyK7J9t93C0KPw8x8w2x2wbRioN41lhU8rRIQ&#10;xKXVDVcKLufD8hWE88gaW8uk4Icc7LbTyQZzbUc+0VD4SkQIuxwV1N53uZSurMmgW9mOOHpftjfo&#10;o+wrqXscI9y0Mk2StTTYcFyosaP3mspbcTcKFuFw+Tye0u/imoUhW3vjxixVaj4L+zcQnoL/Dz/a&#10;H1rByzP8fYk/QG5/AQAA//8DAFBLAQItABQABgAIAAAAIQDb4fbL7gAAAIUBAAATAAAAAAAAAAAA&#10;AAAAAAAAAABbQ29udGVudF9UeXBlc10ueG1sUEsBAi0AFAAGAAgAAAAhAFr0LFu/AAAAFQEAAAsA&#10;AAAAAAAAAAAAAAAAHwEAAF9yZWxzLy5yZWxzUEsBAi0AFAAGAAgAAAAhAFCqKhvEAAAA2wAAAA8A&#10;AAAAAAAAAAAAAAAABwIAAGRycy9kb3ducmV2LnhtbFBLBQYAAAAAAwADALcAAAD4AgAAAAA=&#10;">
                      <v:imagedata r:id="rId38" o:title=""/>
                    </v:shape>
                    <v:shape id="Shape 19" o:spid="_x0000_s1047" type="#_x0000_t75" style="position:absolute;left:570;width:226;height:2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JvxAAAANsAAAAPAAAAZHJzL2Rvd25yZXYueG1sRI9Ba8JA&#10;FITvgv9heYIX0U1Da0rqKlIQCj2IUTw/sq9JavZtyK7J9t93C0KPw8x8w2x2wbRioN41lhU8rRIQ&#10;xKXVDVcKLufD8hWE88gaW8uk4Icc7LbTyQZzbUc+0VD4SkQIuxwV1N53uZSurMmgW9mOOHpftjfo&#10;o+wrqXscI9y0Mk2StTTYcFyosaP3mspbcTcKFuFw+Tye0u/imoUhW3vjxixVaj4L+zcQnoL/Dz/a&#10;H1rByzP8fYk/QG5/AQAA//8DAFBLAQItABQABgAIAAAAIQDb4fbL7gAAAIUBAAATAAAAAAAAAAAA&#10;AAAAAAAAAABbQ29udGVudF9UeXBlc10ueG1sUEsBAi0AFAAGAAgAAAAhAFr0LFu/AAAAFQEAAAsA&#10;AAAAAAAAAAAAAAAAHwEAAF9yZWxzLy5yZWxzUEsBAi0AFAAGAAgAAAAhAN9Dsm/EAAAA2wAAAA8A&#10;AAAAAAAAAAAAAAAABwIAAGRycy9kb3ducmV2LnhtbFBLBQYAAAAAAwADALcAAAD4AgAAAAA=&#10;">
                      <v:imagedata r:id="rId38" o:title=""/>
                    </v:shape>
                  </v:group>
                </v:group>
                <w10:wrap type="square"/>
              </v:group>
            </w:pict>
          </mc:Fallback>
        </mc:AlternateContent>
      </w:r>
    </w:p>
    <w:p w14:paraId="63BF41C7" w14:textId="77777777" w:rsidR="00383B06" w:rsidRDefault="00383B06" w:rsidP="00383B06">
      <w:pPr>
        <w:spacing w:before="3"/>
        <w:rPr>
          <w:color w:val="000000"/>
          <w:sz w:val="37"/>
          <w:szCs w:val="37"/>
        </w:rPr>
      </w:pPr>
    </w:p>
    <w:p w14:paraId="3B4B4F0D" w14:textId="77777777" w:rsidR="00383B06" w:rsidRDefault="00383B06" w:rsidP="00383B06">
      <w:pPr>
        <w:spacing w:before="1" w:line="376" w:lineRule="auto"/>
        <w:ind w:right="1" w:firstLine="855"/>
        <w:jc w:val="both"/>
        <w:rPr>
          <w:color w:val="000000"/>
          <w:sz w:val="24"/>
          <w:szCs w:val="24"/>
        </w:rPr>
      </w:pPr>
      <w:r>
        <w:rPr>
          <w:color w:val="000000"/>
          <w:sz w:val="24"/>
          <w:szCs w:val="24"/>
        </w:rPr>
        <w:t xml:space="preserve">As atividades que compõem a ficha com o tema </w:t>
      </w:r>
      <w:r>
        <w:rPr>
          <w:i/>
          <w:color w:val="000000"/>
          <w:sz w:val="24"/>
          <w:szCs w:val="24"/>
        </w:rPr>
        <w:t>Multiculturalidad</w:t>
      </w:r>
      <w:r>
        <w:rPr>
          <w:color w:val="000000"/>
          <w:sz w:val="24"/>
          <w:szCs w:val="24"/>
        </w:rPr>
        <w:t xml:space="preserve">, na figura 6, exemplificam o uso das estrelas para indicar o nível de complexidade da atividade e também como as atividades estão formuladas segundo os verbos dispostos na Taxonomia de Bloom. Entretanto deve se compreender que as atividades são links de acesso </w:t>
      </w:r>
      <w:r>
        <w:rPr>
          <w:sz w:val="24"/>
          <w:szCs w:val="24"/>
        </w:rPr>
        <w:t>a</w:t>
      </w:r>
      <w:r>
        <w:rPr>
          <w:color w:val="000000"/>
          <w:sz w:val="24"/>
          <w:szCs w:val="24"/>
        </w:rPr>
        <w:t xml:space="preserve"> ferramentas para o desenvolvimento de tarefas ligadas ao desenvolvimento da Linguagem </w:t>
      </w:r>
      <w:r>
        <w:rPr>
          <w:color w:val="000000"/>
          <w:sz w:val="24"/>
          <w:szCs w:val="24"/>
          <w:highlight w:val="white"/>
        </w:rPr>
        <w:t>aplicada as aulas de espanhol</w:t>
      </w:r>
      <w:r>
        <w:rPr>
          <w:sz w:val="24"/>
          <w:szCs w:val="24"/>
          <w:highlight w:val="white"/>
        </w:rPr>
        <w:t xml:space="preserve"> em conjunto com a Taxonomia de Bloom com o objetivo de proporcionar maior conhecimento em Letramento Digital</w:t>
      </w:r>
      <w:r>
        <w:rPr>
          <w:color w:val="000000"/>
          <w:sz w:val="24"/>
          <w:szCs w:val="24"/>
          <w:highlight w:val="white"/>
        </w:rPr>
        <w:t>.</w:t>
      </w:r>
      <w:r>
        <w:rPr>
          <w:color w:val="000000"/>
          <w:sz w:val="24"/>
          <w:szCs w:val="24"/>
        </w:rPr>
        <w:t xml:space="preserve"> Sendo assim, é possível ilustrar a integração entre os verbos que classificam o nível cognitivo do aluno e o nível de Letramento Digital requerido por ele  para a atividade.</w:t>
      </w:r>
    </w:p>
    <w:p w14:paraId="532484CE" w14:textId="77777777" w:rsidR="00383B06" w:rsidRDefault="00383B06" w:rsidP="00383B06">
      <w:pPr>
        <w:spacing w:before="3"/>
        <w:rPr>
          <w:sz w:val="24"/>
          <w:szCs w:val="24"/>
        </w:rPr>
      </w:pPr>
    </w:p>
    <w:p w14:paraId="3B07BFEF" w14:textId="3C24EB46" w:rsidR="00383B06" w:rsidRDefault="00383B06" w:rsidP="00383B06">
      <w:pPr>
        <w:spacing w:before="3"/>
        <w:rPr>
          <w:sz w:val="24"/>
          <w:szCs w:val="24"/>
        </w:rPr>
      </w:pPr>
    </w:p>
    <w:p w14:paraId="6F62AD80" w14:textId="37A6F5DF" w:rsidR="0042085B" w:rsidRDefault="0042085B" w:rsidP="00383B06">
      <w:pPr>
        <w:spacing w:before="3"/>
        <w:rPr>
          <w:sz w:val="24"/>
          <w:szCs w:val="24"/>
        </w:rPr>
      </w:pPr>
    </w:p>
    <w:p w14:paraId="1B3334EB" w14:textId="1681EB19" w:rsidR="0042085B" w:rsidRDefault="0042085B" w:rsidP="00383B06">
      <w:pPr>
        <w:spacing w:before="3"/>
        <w:rPr>
          <w:sz w:val="24"/>
          <w:szCs w:val="24"/>
        </w:rPr>
      </w:pPr>
    </w:p>
    <w:p w14:paraId="1124DBC0" w14:textId="4E0F1B08" w:rsidR="0042085B" w:rsidRDefault="0042085B" w:rsidP="00383B06">
      <w:pPr>
        <w:spacing w:before="3"/>
        <w:rPr>
          <w:sz w:val="24"/>
          <w:szCs w:val="24"/>
        </w:rPr>
      </w:pPr>
    </w:p>
    <w:p w14:paraId="348CEA48" w14:textId="1D04A6F9" w:rsidR="0042085B" w:rsidRDefault="0042085B" w:rsidP="00383B06">
      <w:pPr>
        <w:spacing w:before="3"/>
        <w:rPr>
          <w:sz w:val="24"/>
          <w:szCs w:val="24"/>
        </w:rPr>
      </w:pPr>
    </w:p>
    <w:p w14:paraId="568657A0" w14:textId="7ADC85AA" w:rsidR="0042085B" w:rsidRDefault="0042085B" w:rsidP="00383B06">
      <w:pPr>
        <w:spacing w:before="3"/>
        <w:rPr>
          <w:sz w:val="24"/>
          <w:szCs w:val="24"/>
        </w:rPr>
      </w:pPr>
    </w:p>
    <w:p w14:paraId="7900C437" w14:textId="2D745CC1" w:rsidR="0042085B" w:rsidRDefault="0042085B" w:rsidP="00383B06">
      <w:pPr>
        <w:spacing w:before="3"/>
        <w:rPr>
          <w:sz w:val="24"/>
          <w:szCs w:val="24"/>
        </w:rPr>
      </w:pPr>
    </w:p>
    <w:p w14:paraId="64172BCE" w14:textId="67F879EA" w:rsidR="0042085B" w:rsidRDefault="0042085B" w:rsidP="00383B06">
      <w:pPr>
        <w:spacing w:before="3"/>
        <w:rPr>
          <w:sz w:val="24"/>
          <w:szCs w:val="24"/>
        </w:rPr>
      </w:pPr>
    </w:p>
    <w:p w14:paraId="4269FE6B" w14:textId="775224BC" w:rsidR="0042085B" w:rsidRDefault="0042085B" w:rsidP="00383B06">
      <w:pPr>
        <w:spacing w:before="3"/>
        <w:rPr>
          <w:sz w:val="24"/>
          <w:szCs w:val="24"/>
        </w:rPr>
      </w:pPr>
    </w:p>
    <w:p w14:paraId="255846A5" w14:textId="469AF5A4" w:rsidR="0042085B" w:rsidRDefault="0042085B" w:rsidP="00383B06">
      <w:pPr>
        <w:spacing w:before="3"/>
        <w:rPr>
          <w:sz w:val="24"/>
          <w:szCs w:val="24"/>
        </w:rPr>
      </w:pPr>
    </w:p>
    <w:p w14:paraId="41CE7C47" w14:textId="2982989F" w:rsidR="0042085B" w:rsidRDefault="0042085B" w:rsidP="00383B06">
      <w:pPr>
        <w:spacing w:before="3"/>
        <w:rPr>
          <w:sz w:val="24"/>
          <w:szCs w:val="24"/>
        </w:rPr>
      </w:pPr>
    </w:p>
    <w:p w14:paraId="1225C3A9" w14:textId="4DCFF134" w:rsidR="0042085B" w:rsidRDefault="0042085B" w:rsidP="00383B06">
      <w:pPr>
        <w:spacing w:before="3"/>
        <w:rPr>
          <w:sz w:val="24"/>
          <w:szCs w:val="24"/>
        </w:rPr>
      </w:pPr>
    </w:p>
    <w:p w14:paraId="3D652451" w14:textId="77777777" w:rsidR="0042085B" w:rsidRDefault="0042085B" w:rsidP="00383B06">
      <w:pPr>
        <w:spacing w:before="3"/>
        <w:rPr>
          <w:sz w:val="24"/>
          <w:szCs w:val="24"/>
        </w:rPr>
      </w:pPr>
    </w:p>
    <w:p w14:paraId="335AF949" w14:textId="77777777" w:rsidR="00383B06" w:rsidRDefault="00383B06" w:rsidP="00383B06">
      <w:pPr>
        <w:jc w:val="both"/>
        <w:rPr>
          <w:color w:val="000000"/>
          <w:sz w:val="24"/>
          <w:szCs w:val="24"/>
        </w:rPr>
      </w:pPr>
      <w:r>
        <w:rPr>
          <w:b/>
          <w:color w:val="000000"/>
          <w:sz w:val="24"/>
          <w:szCs w:val="24"/>
        </w:rPr>
        <w:t xml:space="preserve">Figura 6: </w:t>
      </w:r>
      <w:r>
        <w:rPr>
          <w:color w:val="000000"/>
          <w:sz w:val="24"/>
          <w:szCs w:val="24"/>
        </w:rPr>
        <w:t>Das atividades propostas na “ficha didática temática”</w:t>
      </w:r>
    </w:p>
    <w:p w14:paraId="441A279B" w14:textId="77777777" w:rsidR="00383B06" w:rsidRDefault="00383B06" w:rsidP="00383B06">
      <w:pPr>
        <w:rPr>
          <w:color w:val="000000"/>
          <w:sz w:val="20"/>
          <w:szCs w:val="20"/>
        </w:rPr>
      </w:pPr>
    </w:p>
    <w:p w14:paraId="3A6E4717" w14:textId="77777777" w:rsidR="00383B06" w:rsidRDefault="00383B06" w:rsidP="00383B06">
      <w:pPr>
        <w:spacing w:before="1"/>
        <w:rPr>
          <w:color w:val="000000"/>
          <w:sz w:val="16"/>
          <w:szCs w:val="16"/>
        </w:rPr>
      </w:pPr>
    </w:p>
    <w:tbl>
      <w:tblPr>
        <w:tblW w:w="9855"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3285"/>
        <w:gridCol w:w="3285"/>
      </w:tblGrid>
      <w:tr w:rsidR="0042085B" w14:paraId="2978272E" w14:textId="77777777" w:rsidTr="00B63B15">
        <w:trPr>
          <w:trHeight w:val="420"/>
        </w:trPr>
        <w:tc>
          <w:tcPr>
            <w:tcW w:w="9855" w:type="dxa"/>
            <w:gridSpan w:val="3"/>
            <w:shd w:val="clear" w:color="auto" w:fill="93C47D"/>
            <w:tcMar>
              <w:top w:w="100" w:type="dxa"/>
              <w:left w:w="100" w:type="dxa"/>
              <w:bottom w:w="100" w:type="dxa"/>
              <w:right w:w="100" w:type="dxa"/>
            </w:tcMar>
          </w:tcPr>
          <w:p w14:paraId="3A92B6B6" w14:textId="77777777" w:rsidR="0042085B" w:rsidRDefault="0042085B" w:rsidP="00667D29">
            <w:pPr>
              <w:jc w:val="center"/>
              <w:rPr>
                <w:rFonts w:ascii="Calibri" w:eastAsia="Calibri" w:hAnsi="Calibri" w:cs="Calibri"/>
                <w:b/>
                <w:sz w:val="20"/>
                <w:szCs w:val="20"/>
              </w:rPr>
            </w:pPr>
            <w:r>
              <w:rPr>
                <w:rFonts w:ascii="Calibri" w:eastAsia="Calibri" w:hAnsi="Calibri" w:cs="Calibri"/>
                <w:b/>
                <w:sz w:val="20"/>
                <w:szCs w:val="20"/>
              </w:rPr>
              <w:t>Sugestão de atividades sob a perspectiva da Taxonomia de Bloom</w:t>
            </w:r>
          </w:p>
        </w:tc>
      </w:tr>
      <w:tr w:rsidR="0042085B" w14:paraId="68FB9579" w14:textId="77777777" w:rsidTr="00B63B15">
        <w:tc>
          <w:tcPr>
            <w:tcW w:w="3285" w:type="dxa"/>
            <w:shd w:val="clear" w:color="auto" w:fill="FFFFFF"/>
            <w:tcMar>
              <w:top w:w="100" w:type="dxa"/>
              <w:left w:w="100" w:type="dxa"/>
              <w:bottom w:w="100" w:type="dxa"/>
              <w:right w:w="100" w:type="dxa"/>
            </w:tcMar>
          </w:tcPr>
          <w:p w14:paraId="0183D8FF" w14:textId="77777777" w:rsidR="0042085B" w:rsidRDefault="0042085B" w:rsidP="00667D29">
            <w:pPr>
              <w:rPr>
                <w:rFonts w:ascii="Calibri" w:eastAsia="Calibri" w:hAnsi="Calibri" w:cs="Calibri"/>
                <w:b/>
                <w:sz w:val="20"/>
                <w:szCs w:val="20"/>
              </w:rPr>
            </w:pPr>
            <w:r>
              <w:rPr>
                <w:rFonts w:ascii="Arial Unicode MS" w:eastAsia="Arial Unicode MS" w:hAnsi="Arial Unicode MS" w:cs="Arial Unicode MS"/>
                <w:sz w:val="20"/>
                <w:szCs w:val="20"/>
              </w:rPr>
              <w:t>✰✰</w:t>
            </w:r>
            <w:hyperlink r:id="rId39">
              <w:r>
                <w:rPr>
                  <w:rFonts w:ascii="Calibri" w:eastAsia="Calibri" w:hAnsi="Calibri" w:cs="Calibri"/>
                  <w:b/>
                  <w:color w:val="1155CC"/>
                  <w:sz w:val="20"/>
                  <w:szCs w:val="20"/>
                  <w:u w:val="single"/>
                </w:rPr>
                <w:t>Clasifica los elementos que presentan la diversidad cultural de  latinoamérica  - Calle 13</w:t>
              </w:r>
            </w:hyperlink>
            <w:r>
              <w:rPr>
                <w:rFonts w:ascii="Calibri" w:eastAsia="Calibri" w:hAnsi="Calibri" w:cs="Calibri"/>
                <w:b/>
                <w:sz w:val="20"/>
                <w:szCs w:val="20"/>
              </w:rPr>
              <w:t xml:space="preserve"> (   )</w:t>
            </w:r>
          </w:p>
        </w:tc>
        <w:tc>
          <w:tcPr>
            <w:tcW w:w="3285" w:type="dxa"/>
            <w:shd w:val="clear" w:color="auto" w:fill="FFFFFF"/>
            <w:tcMar>
              <w:top w:w="100" w:type="dxa"/>
              <w:left w:w="100" w:type="dxa"/>
              <w:bottom w:w="100" w:type="dxa"/>
              <w:right w:w="100" w:type="dxa"/>
            </w:tcMar>
          </w:tcPr>
          <w:p w14:paraId="3A28547A" w14:textId="77777777" w:rsidR="0042085B" w:rsidRDefault="0042085B" w:rsidP="00667D29">
            <w:pPr>
              <w:rPr>
                <w:rFonts w:ascii="Calibri" w:eastAsia="Calibri" w:hAnsi="Calibri" w:cs="Calibri"/>
                <w:b/>
                <w:sz w:val="20"/>
                <w:szCs w:val="20"/>
              </w:rPr>
            </w:pPr>
            <w:r>
              <w:rPr>
                <w:rFonts w:ascii="Arial Unicode MS" w:eastAsia="Arial Unicode MS" w:hAnsi="Arial Unicode MS" w:cs="Arial Unicode MS"/>
                <w:sz w:val="20"/>
                <w:szCs w:val="20"/>
              </w:rPr>
              <w:t>✰</w:t>
            </w:r>
            <w:hyperlink r:id="rId40">
              <w:r>
                <w:rPr>
                  <w:rFonts w:ascii="Calibri" w:eastAsia="Calibri" w:hAnsi="Calibri" w:cs="Calibri"/>
                  <w:b/>
                  <w:color w:val="1155CC"/>
                  <w:sz w:val="20"/>
                  <w:szCs w:val="20"/>
                  <w:u w:val="single"/>
                </w:rPr>
                <w:t>Investiga y resume la Colonización en Brasil con un  mapa conceptual</w:t>
              </w:r>
            </w:hyperlink>
            <w:r>
              <w:rPr>
                <w:rFonts w:ascii="Calibri" w:eastAsia="Calibri" w:hAnsi="Calibri" w:cs="Calibri"/>
                <w:b/>
                <w:sz w:val="20"/>
                <w:szCs w:val="20"/>
              </w:rPr>
              <w:t xml:space="preserve"> </w:t>
            </w:r>
          </w:p>
          <w:p w14:paraId="383D9BBF" w14:textId="77777777" w:rsidR="0042085B" w:rsidRDefault="0042085B" w:rsidP="00667D29">
            <w:pPr>
              <w:rPr>
                <w:rFonts w:ascii="Calibri" w:eastAsia="Calibri" w:hAnsi="Calibri" w:cs="Calibri"/>
                <w:b/>
                <w:sz w:val="20"/>
                <w:szCs w:val="20"/>
              </w:rPr>
            </w:pPr>
            <w:r>
              <w:rPr>
                <w:rFonts w:ascii="Calibri" w:eastAsia="Calibri" w:hAnsi="Calibri" w:cs="Calibri"/>
                <w:b/>
                <w:sz w:val="20"/>
                <w:szCs w:val="20"/>
              </w:rPr>
              <w:t>(    )</w:t>
            </w:r>
          </w:p>
        </w:tc>
        <w:tc>
          <w:tcPr>
            <w:tcW w:w="3285" w:type="dxa"/>
            <w:shd w:val="clear" w:color="auto" w:fill="FFFFFF"/>
            <w:tcMar>
              <w:top w:w="100" w:type="dxa"/>
              <w:left w:w="100" w:type="dxa"/>
              <w:bottom w:w="100" w:type="dxa"/>
              <w:right w:w="100" w:type="dxa"/>
            </w:tcMar>
          </w:tcPr>
          <w:p w14:paraId="2E8CC202" w14:textId="77777777" w:rsidR="0042085B" w:rsidRDefault="0042085B" w:rsidP="00667D29">
            <w:pPr>
              <w:rPr>
                <w:rFonts w:ascii="Calibri" w:eastAsia="Calibri" w:hAnsi="Calibri" w:cs="Calibri"/>
                <w:b/>
                <w:sz w:val="20"/>
                <w:szCs w:val="20"/>
              </w:rPr>
            </w:pPr>
            <w:r>
              <w:rPr>
                <w:rFonts w:ascii="Arial Unicode MS" w:eastAsia="Arial Unicode MS" w:hAnsi="Arial Unicode MS" w:cs="Arial Unicode MS"/>
                <w:sz w:val="20"/>
                <w:szCs w:val="20"/>
              </w:rPr>
              <w:t>✰</w:t>
            </w:r>
            <w:hyperlink r:id="rId41">
              <w:r>
                <w:rPr>
                  <w:rFonts w:ascii="Calibri" w:eastAsia="Calibri" w:hAnsi="Calibri" w:cs="Calibri"/>
                  <w:b/>
                  <w:color w:val="1155CC"/>
                  <w:sz w:val="20"/>
                  <w:szCs w:val="20"/>
                  <w:u w:val="single"/>
                </w:rPr>
                <w:t>Crea una encuesta sobre los distintos pueblos que componen la familia de la comunidad de la escuela.</w:t>
              </w:r>
            </w:hyperlink>
            <w:r>
              <w:rPr>
                <w:rFonts w:ascii="Calibri" w:eastAsia="Calibri" w:hAnsi="Calibri" w:cs="Calibri"/>
                <w:b/>
                <w:sz w:val="20"/>
                <w:szCs w:val="20"/>
              </w:rPr>
              <w:t xml:space="preserve">  (   )</w:t>
            </w:r>
          </w:p>
        </w:tc>
      </w:tr>
      <w:tr w:rsidR="0042085B" w:rsidRPr="00C76A0B" w14:paraId="31003977" w14:textId="77777777" w:rsidTr="00B63B15">
        <w:tc>
          <w:tcPr>
            <w:tcW w:w="3285" w:type="dxa"/>
            <w:shd w:val="clear" w:color="auto" w:fill="FFFFFF"/>
            <w:tcMar>
              <w:top w:w="100" w:type="dxa"/>
              <w:left w:w="100" w:type="dxa"/>
              <w:bottom w:w="100" w:type="dxa"/>
              <w:right w:w="100" w:type="dxa"/>
            </w:tcMar>
          </w:tcPr>
          <w:p w14:paraId="16A23F7E" w14:textId="77777777" w:rsidR="0042085B" w:rsidRDefault="0042085B" w:rsidP="00667D29">
            <w:pPr>
              <w:rPr>
                <w:rFonts w:ascii="Calibri" w:eastAsia="Calibri" w:hAnsi="Calibri" w:cs="Calibri"/>
                <w:b/>
                <w:sz w:val="20"/>
                <w:szCs w:val="20"/>
              </w:rPr>
            </w:pPr>
            <w:r>
              <w:rPr>
                <w:rFonts w:ascii="Arial Unicode MS" w:eastAsia="Arial Unicode MS" w:hAnsi="Arial Unicode MS" w:cs="Arial Unicode MS"/>
                <w:sz w:val="20"/>
                <w:szCs w:val="20"/>
              </w:rPr>
              <w:t>✰</w:t>
            </w:r>
            <w:hyperlink r:id="rId42">
              <w:r>
                <w:rPr>
                  <w:rFonts w:ascii="Calibri" w:eastAsia="Calibri" w:hAnsi="Calibri" w:cs="Calibri"/>
                  <w:b/>
                  <w:color w:val="1155CC"/>
                  <w:sz w:val="20"/>
                  <w:szCs w:val="20"/>
                  <w:u w:val="single"/>
                </w:rPr>
                <w:t>Identifica y nombra los países hispanohablantes</w:t>
              </w:r>
            </w:hyperlink>
            <w:r>
              <w:rPr>
                <w:rFonts w:ascii="Calibri" w:eastAsia="Calibri" w:hAnsi="Calibri" w:cs="Calibri"/>
                <w:b/>
                <w:sz w:val="20"/>
                <w:szCs w:val="20"/>
              </w:rPr>
              <w:t xml:space="preserve"> (   )</w:t>
            </w:r>
          </w:p>
        </w:tc>
        <w:tc>
          <w:tcPr>
            <w:tcW w:w="3285" w:type="dxa"/>
            <w:shd w:val="clear" w:color="auto" w:fill="FFFFFF"/>
            <w:tcMar>
              <w:top w:w="100" w:type="dxa"/>
              <w:left w:w="100" w:type="dxa"/>
              <w:bottom w:w="100" w:type="dxa"/>
              <w:right w:w="100" w:type="dxa"/>
            </w:tcMar>
          </w:tcPr>
          <w:p w14:paraId="696A73E7" w14:textId="77777777" w:rsidR="0042085B" w:rsidRDefault="0042085B" w:rsidP="00667D29">
            <w:pPr>
              <w:rPr>
                <w:rFonts w:ascii="Calibri" w:eastAsia="Calibri" w:hAnsi="Calibri" w:cs="Calibri"/>
                <w:b/>
                <w:sz w:val="20"/>
                <w:szCs w:val="20"/>
              </w:rPr>
            </w:pPr>
            <w:r>
              <w:rPr>
                <w:rFonts w:ascii="Arial Unicode MS" w:eastAsia="Arial Unicode MS" w:hAnsi="Arial Unicode MS" w:cs="Arial Unicode MS"/>
                <w:sz w:val="20"/>
                <w:szCs w:val="20"/>
              </w:rPr>
              <w:t>✰</w:t>
            </w:r>
            <w:hyperlink r:id="rId43">
              <w:r>
                <w:rPr>
                  <w:rFonts w:ascii="Calibri" w:eastAsia="Calibri" w:hAnsi="Calibri" w:cs="Calibri"/>
                  <w:b/>
                  <w:color w:val="1155CC"/>
                  <w:sz w:val="20"/>
                  <w:szCs w:val="20"/>
                  <w:u w:val="single"/>
                </w:rPr>
                <w:t>Elabora de gráficos sobre la Colonización presente en la región donde vives</w:t>
              </w:r>
            </w:hyperlink>
            <w:r>
              <w:rPr>
                <w:rFonts w:ascii="Calibri" w:eastAsia="Calibri" w:hAnsi="Calibri" w:cs="Calibri"/>
                <w:b/>
                <w:sz w:val="20"/>
                <w:szCs w:val="20"/>
              </w:rPr>
              <w:t xml:space="preserve"> (    )</w:t>
            </w:r>
          </w:p>
        </w:tc>
        <w:tc>
          <w:tcPr>
            <w:tcW w:w="3285" w:type="dxa"/>
            <w:shd w:val="clear" w:color="auto" w:fill="FFFFFF"/>
            <w:tcMar>
              <w:top w:w="100" w:type="dxa"/>
              <w:left w:w="100" w:type="dxa"/>
              <w:bottom w:w="100" w:type="dxa"/>
              <w:right w:w="100" w:type="dxa"/>
            </w:tcMar>
          </w:tcPr>
          <w:p w14:paraId="33ED486C" w14:textId="77777777" w:rsidR="0042085B" w:rsidRPr="00F9718D" w:rsidRDefault="0042085B" w:rsidP="00667D29">
            <w:pPr>
              <w:rPr>
                <w:rFonts w:ascii="Calibri" w:eastAsia="Calibri" w:hAnsi="Calibri" w:cs="Calibri"/>
                <w:b/>
                <w:sz w:val="20"/>
                <w:szCs w:val="20"/>
                <w:lang w:val="en-US"/>
              </w:rPr>
            </w:pPr>
            <w:r w:rsidRPr="00F9718D">
              <w:rPr>
                <w:rFonts w:ascii="Arial Unicode MS" w:eastAsia="Arial Unicode MS" w:hAnsi="Arial Unicode MS" w:cs="Arial Unicode MS"/>
                <w:sz w:val="20"/>
                <w:szCs w:val="20"/>
                <w:lang w:val="en-US"/>
              </w:rPr>
              <w:t>✰✰</w:t>
            </w:r>
            <w:proofErr w:type="spellStart"/>
            <w:r>
              <w:fldChar w:fldCharType="begin"/>
            </w:r>
            <w:r w:rsidRPr="00F9718D">
              <w:rPr>
                <w:lang w:val="en-US"/>
              </w:rPr>
              <w:instrText xml:space="preserve"> HYPERLINK "https://padlet.com/" \h </w:instrText>
            </w:r>
            <w:r>
              <w:fldChar w:fldCharType="separate"/>
            </w:r>
            <w:r w:rsidRPr="00F9718D">
              <w:rPr>
                <w:rFonts w:ascii="Calibri" w:eastAsia="Calibri" w:hAnsi="Calibri" w:cs="Calibri"/>
                <w:b/>
                <w:color w:val="1155CC"/>
                <w:sz w:val="20"/>
                <w:szCs w:val="20"/>
                <w:u w:val="single"/>
                <w:lang w:val="en-US"/>
              </w:rPr>
              <w:t>Construye</w:t>
            </w:r>
            <w:proofErr w:type="spellEnd"/>
            <w:r w:rsidRPr="00F9718D">
              <w:rPr>
                <w:rFonts w:ascii="Calibri" w:eastAsia="Calibri" w:hAnsi="Calibri" w:cs="Calibri"/>
                <w:b/>
                <w:color w:val="1155CC"/>
                <w:sz w:val="20"/>
                <w:szCs w:val="20"/>
                <w:u w:val="single"/>
                <w:lang w:val="en-US"/>
              </w:rPr>
              <w:t xml:space="preserve"> un panel online </w:t>
            </w:r>
            <w:proofErr w:type="spellStart"/>
            <w:r w:rsidRPr="00F9718D">
              <w:rPr>
                <w:rFonts w:ascii="Calibri" w:eastAsia="Calibri" w:hAnsi="Calibri" w:cs="Calibri"/>
                <w:b/>
                <w:color w:val="1155CC"/>
                <w:sz w:val="20"/>
                <w:szCs w:val="20"/>
                <w:u w:val="single"/>
                <w:lang w:val="en-US"/>
              </w:rPr>
              <w:t>sobre</w:t>
            </w:r>
            <w:proofErr w:type="spellEnd"/>
            <w:r w:rsidRPr="00F9718D">
              <w:rPr>
                <w:rFonts w:ascii="Calibri" w:eastAsia="Calibri" w:hAnsi="Calibri" w:cs="Calibri"/>
                <w:b/>
                <w:color w:val="1155CC"/>
                <w:sz w:val="20"/>
                <w:szCs w:val="20"/>
                <w:u w:val="single"/>
                <w:lang w:val="en-US"/>
              </w:rPr>
              <w:t xml:space="preserve"> </w:t>
            </w:r>
            <w:proofErr w:type="spellStart"/>
            <w:r w:rsidRPr="00F9718D">
              <w:rPr>
                <w:rFonts w:ascii="Calibri" w:eastAsia="Calibri" w:hAnsi="Calibri" w:cs="Calibri"/>
                <w:b/>
                <w:color w:val="1155CC"/>
                <w:sz w:val="20"/>
                <w:szCs w:val="20"/>
                <w:u w:val="single"/>
                <w:lang w:val="en-US"/>
              </w:rPr>
              <w:t>tus</w:t>
            </w:r>
            <w:proofErr w:type="spellEnd"/>
            <w:r w:rsidRPr="00F9718D">
              <w:rPr>
                <w:rFonts w:ascii="Calibri" w:eastAsia="Calibri" w:hAnsi="Calibri" w:cs="Calibri"/>
                <w:b/>
                <w:color w:val="1155CC"/>
                <w:sz w:val="20"/>
                <w:szCs w:val="20"/>
                <w:u w:val="single"/>
                <w:lang w:val="en-US"/>
              </w:rPr>
              <w:t xml:space="preserve"> </w:t>
            </w:r>
            <w:proofErr w:type="spellStart"/>
            <w:r w:rsidRPr="00F9718D">
              <w:rPr>
                <w:rFonts w:ascii="Calibri" w:eastAsia="Calibri" w:hAnsi="Calibri" w:cs="Calibri"/>
                <w:b/>
                <w:color w:val="1155CC"/>
                <w:sz w:val="20"/>
                <w:szCs w:val="20"/>
                <w:u w:val="single"/>
                <w:lang w:val="en-US"/>
              </w:rPr>
              <w:t>influencias</w:t>
            </w:r>
            <w:proofErr w:type="spellEnd"/>
            <w:r>
              <w:rPr>
                <w:rFonts w:ascii="Calibri" w:eastAsia="Calibri" w:hAnsi="Calibri" w:cs="Calibri"/>
                <w:b/>
                <w:color w:val="1155CC"/>
                <w:sz w:val="20"/>
                <w:szCs w:val="20"/>
                <w:u w:val="single"/>
              </w:rPr>
              <w:fldChar w:fldCharType="end"/>
            </w:r>
            <w:r w:rsidRPr="00F9718D">
              <w:rPr>
                <w:rFonts w:ascii="Calibri" w:eastAsia="Calibri" w:hAnsi="Calibri" w:cs="Calibri"/>
                <w:b/>
                <w:sz w:val="20"/>
                <w:szCs w:val="20"/>
                <w:lang w:val="en-US"/>
              </w:rPr>
              <w:t xml:space="preserve"> (   )</w:t>
            </w:r>
          </w:p>
        </w:tc>
      </w:tr>
      <w:tr w:rsidR="0042085B" w14:paraId="1BF6A49B" w14:textId="77777777" w:rsidTr="00B63B15">
        <w:trPr>
          <w:trHeight w:val="420"/>
        </w:trPr>
        <w:tc>
          <w:tcPr>
            <w:tcW w:w="3285" w:type="dxa"/>
            <w:shd w:val="clear" w:color="auto" w:fill="FFFFFF"/>
            <w:tcMar>
              <w:top w:w="100" w:type="dxa"/>
              <w:left w:w="100" w:type="dxa"/>
              <w:bottom w:w="100" w:type="dxa"/>
              <w:right w:w="100" w:type="dxa"/>
            </w:tcMar>
          </w:tcPr>
          <w:p w14:paraId="70A96916" w14:textId="77777777" w:rsidR="0042085B" w:rsidRDefault="0042085B" w:rsidP="00667D29">
            <w:pPr>
              <w:rPr>
                <w:rFonts w:ascii="Calibri" w:eastAsia="Calibri" w:hAnsi="Calibri" w:cs="Calibri"/>
                <w:b/>
                <w:sz w:val="20"/>
                <w:szCs w:val="20"/>
              </w:rPr>
            </w:pPr>
            <w:r>
              <w:rPr>
                <w:rFonts w:ascii="Arial Unicode MS" w:eastAsia="Arial Unicode MS" w:hAnsi="Arial Unicode MS" w:cs="Arial Unicode MS"/>
                <w:sz w:val="20"/>
                <w:szCs w:val="20"/>
              </w:rPr>
              <w:t>✰✰</w:t>
            </w:r>
            <w:hyperlink r:id="rId44">
              <w:r>
                <w:rPr>
                  <w:rFonts w:ascii="Calibri" w:eastAsia="Calibri" w:hAnsi="Calibri" w:cs="Calibri"/>
                  <w:b/>
                  <w:color w:val="1155CC"/>
                  <w:sz w:val="20"/>
                  <w:szCs w:val="20"/>
                  <w:u w:val="single"/>
                </w:rPr>
                <w:t>Lee el texto y haz un mapa mental sobre la colonización en América Latina</w:t>
              </w:r>
            </w:hyperlink>
            <w:r>
              <w:rPr>
                <w:rFonts w:ascii="Calibri" w:eastAsia="Calibri" w:hAnsi="Calibri" w:cs="Calibri"/>
                <w:b/>
                <w:sz w:val="20"/>
                <w:szCs w:val="20"/>
              </w:rPr>
              <w:t xml:space="preserve"> (     )</w:t>
            </w:r>
          </w:p>
        </w:tc>
        <w:tc>
          <w:tcPr>
            <w:tcW w:w="3285" w:type="dxa"/>
            <w:shd w:val="clear" w:color="auto" w:fill="FFFFFF"/>
            <w:tcMar>
              <w:top w:w="100" w:type="dxa"/>
              <w:left w:w="100" w:type="dxa"/>
              <w:bottom w:w="100" w:type="dxa"/>
              <w:right w:w="100" w:type="dxa"/>
            </w:tcMar>
          </w:tcPr>
          <w:p w14:paraId="2E316F8C" w14:textId="77777777" w:rsidR="0042085B" w:rsidRDefault="0042085B" w:rsidP="00667D29">
            <w:pPr>
              <w:rPr>
                <w:rFonts w:ascii="Calibri" w:eastAsia="Calibri" w:hAnsi="Calibri" w:cs="Calibri"/>
                <w:b/>
                <w:sz w:val="20"/>
                <w:szCs w:val="20"/>
              </w:rPr>
            </w:pPr>
            <w:r>
              <w:rPr>
                <w:rFonts w:ascii="Arial Unicode MS" w:eastAsia="Arial Unicode MS" w:hAnsi="Arial Unicode MS" w:cs="Arial Unicode MS"/>
                <w:sz w:val="20"/>
                <w:szCs w:val="20"/>
              </w:rPr>
              <w:t>✰✰</w:t>
            </w:r>
            <w:hyperlink r:id="rId45">
              <w:r>
                <w:rPr>
                  <w:rFonts w:ascii="Calibri" w:eastAsia="Calibri" w:hAnsi="Calibri" w:cs="Calibri"/>
                  <w:b/>
                  <w:color w:val="1155CC"/>
                  <w:sz w:val="20"/>
                  <w:szCs w:val="20"/>
                  <w:u w:val="single"/>
                </w:rPr>
                <w:t xml:space="preserve">Escucha, identifica y compara las variaciones lingüísticas del español </w:t>
              </w:r>
            </w:hyperlink>
            <w:r>
              <w:rPr>
                <w:rFonts w:ascii="Calibri" w:eastAsia="Calibri" w:hAnsi="Calibri" w:cs="Calibri"/>
                <w:b/>
                <w:sz w:val="20"/>
                <w:szCs w:val="20"/>
              </w:rPr>
              <w:t xml:space="preserve"> </w:t>
            </w:r>
          </w:p>
          <w:p w14:paraId="39911FC2" w14:textId="77777777" w:rsidR="0042085B" w:rsidRDefault="0042085B" w:rsidP="00667D29">
            <w:pPr>
              <w:rPr>
                <w:rFonts w:ascii="Calibri" w:eastAsia="Calibri" w:hAnsi="Calibri" w:cs="Calibri"/>
                <w:b/>
                <w:sz w:val="20"/>
                <w:szCs w:val="20"/>
              </w:rPr>
            </w:pPr>
            <w:r>
              <w:rPr>
                <w:rFonts w:ascii="Calibri" w:eastAsia="Calibri" w:hAnsi="Calibri" w:cs="Calibri"/>
                <w:b/>
                <w:sz w:val="20"/>
                <w:szCs w:val="20"/>
              </w:rPr>
              <w:t>(     )</w:t>
            </w:r>
          </w:p>
        </w:tc>
        <w:tc>
          <w:tcPr>
            <w:tcW w:w="3285" w:type="dxa"/>
            <w:shd w:val="clear" w:color="auto" w:fill="FFFFFF"/>
            <w:tcMar>
              <w:top w:w="100" w:type="dxa"/>
              <w:left w:w="100" w:type="dxa"/>
              <w:bottom w:w="100" w:type="dxa"/>
              <w:right w:w="100" w:type="dxa"/>
            </w:tcMar>
          </w:tcPr>
          <w:p w14:paraId="0F7C1D69" w14:textId="77777777" w:rsidR="0042085B" w:rsidRDefault="0042085B" w:rsidP="00667D29">
            <w:pPr>
              <w:rPr>
                <w:rFonts w:ascii="Calibri" w:eastAsia="Calibri" w:hAnsi="Calibri" w:cs="Calibri"/>
                <w:b/>
                <w:sz w:val="20"/>
                <w:szCs w:val="20"/>
              </w:rPr>
            </w:pPr>
            <w:r>
              <w:rPr>
                <w:rFonts w:ascii="Arial Unicode MS" w:eastAsia="Arial Unicode MS" w:hAnsi="Arial Unicode MS" w:cs="Arial Unicode MS"/>
                <w:sz w:val="20"/>
                <w:szCs w:val="20"/>
              </w:rPr>
              <w:t>✰</w:t>
            </w:r>
            <w:hyperlink r:id="rId46">
              <w:r>
                <w:rPr>
                  <w:rFonts w:ascii="Calibri" w:eastAsia="Calibri" w:hAnsi="Calibri" w:cs="Calibri"/>
                  <w:b/>
                  <w:color w:val="1155CC"/>
                  <w:sz w:val="20"/>
                  <w:szCs w:val="20"/>
                  <w:u w:val="single"/>
                </w:rPr>
                <w:t>Elabora un árbol genealógico.</w:t>
              </w:r>
            </w:hyperlink>
            <w:r>
              <w:rPr>
                <w:rFonts w:ascii="Calibri" w:eastAsia="Calibri" w:hAnsi="Calibri" w:cs="Calibri"/>
                <w:b/>
                <w:sz w:val="20"/>
                <w:szCs w:val="20"/>
              </w:rPr>
              <w:t xml:space="preserve"> </w:t>
            </w:r>
          </w:p>
          <w:p w14:paraId="27810702" w14:textId="77777777" w:rsidR="0042085B" w:rsidRDefault="0042085B" w:rsidP="00667D29">
            <w:pPr>
              <w:rPr>
                <w:rFonts w:ascii="Calibri" w:eastAsia="Calibri" w:hAnsi="Calibri" w:cs="Calibri"/>
                <w:b/>
                <w:sz w:val="20"/>
                <w:szCs w:val="20"/>
              </w:rPr>
            </w:pPr>
            <w:r>
              <w:rPr>
                <w:rFonts w:ascii="Calibri" w:eastAsia="Calibri" w:hAnsi="Calibri" w:cs="Calibri"/>
                <w:b/>
                <w:sz w:val="20"/>
                <w:szCs w:val="20"/>
              </w:rPr>
              <w:t>(      )</w:t>
            </w:r>
          </w:p>
        </w:tc>
      </w:tr>
    </w:tbl>
    <w:p w14:paraId="307FA7DF" w14:textId="77777777" w:rsidR="0042085B" w:rsidRDefault="0042085B" w:rsidP="0042085B">
      <w:pPr>
        <w:spacing w:before="7"/>
        <w:rPr>
          <w:b/>
          <w:sz w:val="20"/>
          <w:szCs w:val="20"/>
        </w:rPr>
      </w:pPr>
    </w:p>
    <w:p w14:paraId="0A16F399" w14:textId="5DF58F19" w:rsidR="00383B06" w:rsidRPr="00CD14BC" w:rsidRDefault="00383B06" w:rsidP="0042085B">
      <w:pPr>
        <w:spacing w:before="7"/>
      </w:pPr>
      <w:r w:rsidRPr="00CD14BC">
        <w:rPr>
          <w:b/>
        </w:rPr>
        <w:t>Fonte</w:t>
      </w:r>
      <w:r w:rsidRPr="00CD14BC">
        <w:t>: elaborado pela autora</w:t>
      </w:r>
    </w:p>
    <w:p w14:paraId="2D8BF40C" w14:textId="77777777" w:rsidR="00383B06" w:rsidRPr="00CD14BC" w:rsidRDefault="00383B06" w:rsidP="00383B06">
      <w:pPr>
        <w:spacing w:before="9"/>
        <w:rPr>
          <w:color w:val="000000"/>
        </w:rPr>
      </w:pPr>
    </w:p>
    <w:p w14:paraId="6D1E446D" w14:textId="77777777" w:rsidR="00383B06" w:rsidRDefault="00383B06" w:rsidP="00383B06">
      <w:pPr>
        <w:spacing w:before="93" w:line="376" w:lineRule="auto"/>
        <w:ind w:right="1" w:firstLine="855"/>
        <w:jc w:val="both"/>
        <w:rPr>
          <w:sz w:val="24"/>
          <w:szCs w:val="24"/>
        </w:rPr>
      </w:pPr>
    </w:p>
    <w:p w14:paraId="3D340228" w14:textId="77777777" w:rsidR="00383B06" w:rsidRDefault="00383B06" w:rsidP="00383B06">
      <w:pPr>
        <w:spacing w:before="93" w:line="376" w:lineRule="auto"/>
        <w:ind w:right="1" w:firstLine="855"/>
        <w:jc w:val="both"/>
        <w:rPr>
          <w:sz w:val="24"/>
          <w:szCs w:val="24"/>
        </w:rPr>
      </w:pPr>
      <w:r>
        <w:rPr>
          <w:color w:val="000000"/>
          <w:sz w:val="24"/>
          <w:szCs w:val="24"/>
        </w:rPr>
        <w:t xml:space="preserve">De acordo com a apresentação, as atividades da ficha não obedecem a uma sequência didática, a fim de que possam ser usadas considerando o nível de complexidade tecnológica presente na sala de aula e da abordagem de Linguagem integradas ao conteúdo curricular para o planejamento e aplicação da </w:t>
      </w:r>
      <w:r>
        <w:rPr>
          <w:sz w:val="24"/>
          <w:szCs w:val="24"/>
        </w:rPr>
        <w:t>a</w:t>
      </w:r>
      <w:r>
        <w:rPr>
          <w:color w:val="000000"/>
          <w:sz w:val="24"/>
          <w:szCs w:val="24"/>
        </w:rPr>
        <w:t xml:space="preserve">ula </w:t>
      </w:r>
      <w:r>
        <w:rPr>
          <w:sz w:val="24"/>
          <w:szCs w:val="24"/>
        </w:rPr>
        <w:t>i</w:t>
      </w:r>
      <w:r>
        <w:rPr>
          <w:color w:val="000000"/>
          <w:sz w:val="24"/>
          <w:szCs w:val="24"/>
        </w:rPr>
        <w:t xml:space="preserve">nvertida e </w:t>
      </w:r>
      <w:r>
        <w:rPr>
          <w:sz w:val="24"/>
          <w:szCs w:val="24"/>
        </w:rPr>
        <w:t>r</w:t>
      </w:r>
      <w:r>
        <w:rPr>
          <w:color w:val="000000"/>
          <w:sz w:val="24"/>
          <w:szCs w:val="24"/>
        </w:rPr>
        <w:t xml:space="preserve">otações por </w:t>
      </w:r>
      <w:r>
        <w:rPr>
          <w:sz w:val="24"/>
          <w:szCs w:val="24"/>
        </w:rPr>
        <w:t>e</w:t>
      </w:r>
      <w:r>
        <w:rPr>
          <w:color w:val="000000"/>
          <w:sz w:val="24"/>
          <w:szCs w:val="24"/>
        </w:rPr>
        <w:t xml:space="preserve">stações. Visto </w:t>
      </w:r>
      <w:r>
        <w:rPr>
          <w:sz w:val="24"/>
          <w:szCs w:val="24"/>
        </w:rPr>
        <w:t>que os</w:t>
      </w:r>
      <w:r>
        <w:rPr>
          <w:color w:val="000000"/>
          <w:sz w:val="24"/>
          <w:szCs w:val="24"/>
        </w:rPr>
        <w:t xml:space="preserve"> professores de línguas estrangeiras na escola “A” trabalham seguindo a estrutura de um componente curricular inserido em um material didático, que pode refletir ou não uma abordagem comunicativa no ensino de língua estrangeira. Neste caso, as atividades comunicativas podem ser incorporadas ao plano de aula do professor, tais como: apresentações de trabalho, debates, simulações, etc. Contudo, para que o estudante do ensino médio possa produzir </w:t>
      </w:r>
      <w:r>
        <w:rPr>
          <w:sz w:val="24"/>
          <w:szCs w:val="24"/>
        </w:rPr>
        <w:t>atividades</w:t>
      </w:r>
      <w:r>
        <w:rPr>
          <w:color w:val="000000"/>
          <w:sz w:val="24"/>
          <w:szCs w:val="24"/>
        </w:rPr>
        <w:t xml:space="preserve"> associados a</w:t>
      </w:r>
      <w:r>
        <w:rPr>
          <w:sz w:val="24"/>
          <w:szCs w:val="24"/>
        </w:rPr>
        <w:t xml:space="preserve">o uso das ferramentas </w:t>
      </w:r>
      <w:r>
        <w:rPr>
          <w:color w:val="000000"/>
          <w:sz w:val="24"/>
          <w:szCs w:val="24"/>
        </w:rPr>
        <w:t xml:space="preserve">digitais que reflitam estruturas linguísticas mais desafiadoras, faz-se necessária </w:t>
      </w:r>
      <w:r>
        <w:rPr>
          <w:sz w:val="24"/>
          <w:szCs w:val="24"/>
        </w:rPr>
        <w:t>intervenções que favoreçam ampliar as habilidades linguísticas e tecnológicas dos estudantes</w:t>
      </w:r>
      <w:r>
        <w:rPr>
          <w:color w:val="000000"/>
          <w:sz w:val="24"/>
          <w:szCs w:val="24"/>
        </w:rPr>
        <w:t xml:space="preserve">. </w:t>
      </w:r>
      <w:r>
        <w:rPr>
          <w:sz w:val="24"/>
          <w:szCs w:val="24"/>
        </w:rPr>
        <w:t>Como sugere a BNCC (2019, p.470),</w:t>
      </w:r>
    </w:p>
    <w:p w14:paraId="0F439C6A" w14:textId="77777777" w:rsidR="00383B06" w:rsidRDefault="00383B06" w:rsidP="00383B06">
      <w:pPr>
        <w:ind w:left="2267"/>
        <w:jc w:val="both"/>
      </w:pPr>
    </w:p>
    <w:p w14:paraId="2FD446DB" w14:textId="77777777" w:rsidR="00383B06" w:rsidRDefault="00383B06" w:rsidP="00383B06">
      <w:pPr>
        <w:ind w:left="2267"/>
        <w:jc w:val="both"/>
      </w:pPr>
      <w:r>
        <w:t>[...] o foco na área de Linguagens e suas Tecnologias está na ampliação da autonomia, do protagonismo e da autoria nas práticas de diferentes linguagens; na identificação e na crítica aos diferentes usos das linguagens, explicitando seu poder no estabelecimento de relações; na apreciação e na participação em diversas manifestações artísticas e culturais e no uso criativo das diversas mídias.</w:t>
      </w:r>
    </w:p>
    <w:p w14:paraId="3F184AA0" w14:textId="77777777" w:rsidR="00383B06" w:rsidRDefault="00383B06" w:rsidP="00383B06">
      <w:pPr>
        <w:spacing w:line="376" w:lineRule="auto"/>
        <w:ind w:right="1" w:firstLine="855"/>
        <w:jc w:val="both"/>
        <w:rPr>
          <w:sz w:val="24"/>
          <w:szCs w:val="24"/>
        </w:rPr>
      </w:pPr>
    </w:p>
    <w:p w14:paraId="21F3C2DB" w14:textId="77777777" w:rsidR="00383B06" w:rsidRDefault="00383B06" w:rsidP="00383B06">
      <w:pPr>
        <w:spacing w:line="376" w:lineRule="auto"/>
        <w:ind w:right="1" w:firstLine="855"/>
        <w:jc w:val="both"/>
        <w:rPr>
          <w:sz w:val="24"/>
          <w:szCs w:val="24"/>
        </w:rPr>
      </w:pPr>
      <w:r>
        <w:rPr>
          <w:color w:val="000000"/>
          <w:sz w:val="24"/>
          <w:szCs w:val="24"/>
        </w:rPr>
        <w:t>Seguindo ainda com a estrutura das fichas didáticas temáticas elaboradas para as aulas de LE, iniciando pelo tema em espanhol, foram dispostas respectivamente informações sobre que habilidades referentes</w:t>
      </w:r>
      <w:r>
        <w:rPr>
          <w:sz w:val="24"/>
          <w:szCs w:val="24"/>
        </w:rPr>
        <w:t xml:space="preserve"> ao Letramento Digital</w:t>
      </w:r>
      <w:r>
        <w:rPr>
          <w:color w:val="000000"/>
          <w:sz w:val="24"/>
          <w:szCs w:val="24"/>
        </w:rPr>
        <w:t xml:space="preserve">, conceito abordado na Cultura Digital, área da BNCC para o ensino médio (2019), </w:t>
      </w:r>
      <w:r>
        <w:rPr>
          <w:sz w:val="24"/>
          <w:szCs w:val="24"/>
        </w:rPr>
        <w:t xml:space="preserve">a àrea de Linguagem e suas Tecnologias que ressalta a importância das </w:t>
      </w:r>
      <w:r>
        <w:rPr>
          <w:color w:val="000000"/>
          <w:sz w:val="24"/>
          <w:szCs w:val="24"/>
        </w:rPr>
        <w:t>práticas de leitura, oralidade, análise e produção de texto</w:t>
      </w:r>
      <w:r>
        <w:rPr>
          <w:sz w:val="24"/>
          <w:szCs w:val="24"/>
        </w:rPr>
        <w:t xml:space="preserve">, </w:t>
      </w:r>
      <w:r>
        <w:rPr>
          <w:color w:val="000000"/>
          <w:sz w:val="24"/>
          <w:szCs w:val="24"/>
        </w:rPr>
        <w:t xml:space="preserve"> finalizando com o quadro de atividades elaboradas em espanhol, como se pode observar no figura 7.</w:t>
      </w:r>
    </w:p>
    <w:p w14:paraId="4F33C294" w14:textId="77777777" w:rsidR="00383B06" w:rsidRDefault="00383B06" w:rsidP="00383B06">
      <w:pPr>
        <w:spacing w:line="376" w:lineRule="auto"/>
        <w:ind w:left="601" w:right="558" w:firstLine="855"/>
        <w:jc w:val="both"/>
        <w:rPr>
          <w:sz w:val="24"/>
          <w:szCs w:val="24"/>
        </w:rPr>
      </w:pPr>
    </w:p>
    <w:p w14:paraId="0FBC97F0" w14:textId="77777777" w:rsidR="00383B06" w:rsidRDefault="00383B06" w:rsidP="00383B06">
      <w:pPr>
        <w:spacing w:line="376" w:lineRule="auto"/>
        <w:ind w:left="601" w:right="558"/>
        <w:jc w:val="both"/>
        <w:rPr>
          <w:color w:val="000000"/>
          <w:sz w:val="24"/>
          <w:szCs w:val="24"/>
        </w:rPr>
      </w:pPr>
      <w:r>
        <w:rPr>
          <w:b/>
          <w:color w:val="000000"/>
          <w:sz w:val="24"/>
          <w:szCs w:val="24"/>
        </w:rPr>
        <w:t xml:space="preserve">Figura 7: </w:t>
      </w:r>
      <w:r>
        <w:rPr>
          <w:color w:val="000000"/>
          <w:sz w:val="24"/>
          <w:szCs w:val="24"/>
        </w:rPr>
        <w:t>Distribuição dos elementos nas fichas didáticas temáticas</w:t>
      </w:r>
    </w:p>
    <w:p w14:paraId="511D8271" w14:textId="7F9A55DC" w:rsidR="00383B06" w:rsidRDefault="00383B06" w:rsidP="00383B06">
      <w:pPr>
        <w:spacing w:before="5"/>
        <w:rPr>
          <w:color w:val="000000"/>
          <w:sz w:val="14"/>
          <w:szCs w:val="14"/>
        </w:rPr>
      </w:pPr>
      <w:r>
        <w:rPr>
          <w:noProof/>
        </w:rPr>
        <mc:AlternateContent>
          <mc:Choice Requires="wpg">
            <w:drawing>
              <wp:anchor distT="0" distB="0" distL="0" distR="0" simplePos="0" relativeHeight="251658249" behindDoc="0" locked="0" layoutInCell="1" allowOverlap="1" wp14:anchorId="34986DD9" wp14:editId="7061E839">
                <wp:simplePos x="0" y="0"/>
                <wp:positionH relativeFrom="column">
                  <wp:posOffset>-212725</wp:posOffset>
                </wp:positionH>
                <wp:positionV relativeFrom="paragraph">
                  <wp:posOffset>127000</wp:posOffset>
                </wp:positionV>
                <wp:extent cx="6225540" cy="495935"/>
                <wp:effectExtent l="0" t="0" r="3810" b="0"/>
                <wp:wrapTopAndBottom/>
                <wp:docPr id="50" name="Agrupar 50"/>
                <wp:cNvGraphicFramePr/>
                <a:graphic xmlns:a="http://schemas.openxmlformats.org/drawingml/2006/main">
                  <a:graphicData uri="http://schemas.microsoft.com/office/word/2010/wordprocessingGroup">
                    <wpg:wgp>
                      <wpg:cNvGrpSpPr/>
                      <wpg:grpSpPr>
                        <a:xfrm>
                          <a:off x="0" y="0"/>
                          <a:ext cx="6225540" cy="495935"/>
                          <a:chOff x="0" y="0"/>
                          <a:chExt cx="6225540" cy="495935"/>
                        </a:xfrm>
                      </wpg:grpSpPr>
                      <wpg:grpSp>
                        <wpg:cNvPr id="40" name="Agrupar 40"/>
                        <wpg:cNvGrpSpPr/>
                        <wpg:grpSpPr>
                          <a:xfrm>
                            <a:off x="0" y="0"/>
                            <a:ext cx="6225540" cy="495935"/>
                            <a:chOff x="0" y="0"/>
                            <a:chExt cx="6225540" cy="495935"/>
                          </a:xfrm>
                        </wpg:grpSpPr>
                        <wps:wsp>
                          <wps:cNvPr id="41" name="Retângulo 41"/>
                          <wps:cNvSpPr/>
                          <wps:spPr>
                            <a:xfrm>
                              <a:off x="0" y="0"/>
                              <a:ext cx="6225525" cy="495925"/>
                            </a:xfrm>
                            <a:prstGeom prst="rect">
                              <a:avLst/>
                            </a:prstGeom>
                            <a:noFill/>
                            <a:ln>
                              <a:noFill/>
                            </a:ln>
                          </wps:spPr>
                          <wps:txbx>
                            <w:txbxContent>
                              <w:p w14:paraId="6383016A" w14:textId="77777777" w:rsidR="007E3F8C" w:rsidRDefault="007E3F8C" w:rsidP="00383B06"/>
                            </w:txbxContent>
                          </wps:txbx>
                          <wps:bodyPr spcFirstLastPara="1" wrap="square" lIns="91425" tIns="91425" rIns="91425" bIns="91425" anchor="ctr" anchorCtr="0">
                            <a:noAutofit/>
                          </wps:bodyPr>
                        </wps:wsp>
                        <wpg:grpSp>
                          <wpg:cNvPr id="42" name="Agrupar 42"/>
                          <wpg:cNvGrpSpPr/>
                          <wpg:grpSpPr>
                            <a:xfrm>
                              <a:off x="0" y="0"/>
                              <a:ext cx="6225540" cy="495935"/>
                              <a:chOff x="0" y="0"/>
                              <a:chExt cx="9804" cy="781"/>
                            </a:xfrm>
                          </wpg:grpSpPr>
                          <wps:wsp>
                            <wps:cNvPr id="43" name="Retângulo 43"/>
                            <wps:cNvSpPr/>
                            <wps:spPr>
                              <a:xfrm>
                                <a:off x="0" y="0"/>
                                <a:ext cx="9800" cy="775"/>
                              </a:xfrm>
                              <a:prstGeom prst="rect">
                                <a:avLst/>
                              </a:prstGeom>
                              <a:noFill/>
                              <a:ln>
                                <a:noFill/>
                              </a:ln>
                            </wps:spPr>
                            <wps:txbx>
                              <w:txbxContent>
                                <w:p w14:paraId="54FF0F7B" w14:textId="77777777" w:rsidR="007E3F8C" w:rsidRDefault="007E3F8C" w:rsidP="00383B06"/>
                              </w:txbxContent>
                            </wps:txbx>
                            <wps:bodyPr spcFirstLastPara="1" wrap="square" lIns="91425" tIns="91425" rIns="91425" bIns="91425" anchor="ctr" anchorCtr="0">
                              <a:noAutofit/>
                            </wps:bodyPr>
                          </wps:wsp>
                          <pic:pic xmlns:pic="http://schemas.openxmlformats.org/drawingml/2006/picture">
                            <pic:nvPicPr>
                              <pic:cNvPr id="44" name="Shape 9"/>
                              <pic:cNvPicPr preferRelativeResize="0"/>
                            </pic:nvPicPr>
                            <pic:blipFill rotWithShape="1">
                              <a:blip r:embed="rId47">
                                <a:alphaModFix/>
                              </a:blip>
                              <a:srcRect/>
                              <a:stretch/>
                            </pic:blipFill>
                            <pic:spPr>
                              <a:xfrm>
                                <a:off x="0" y="0"/>
                                <a:ext cx="9804" cy="781"/>
                              </a:xfrm>
                              <a:prstGeom prst="rect">
                                <a:avLst/>
                              </a:prstGeom>
                              <a:noFill/>
                              <a:ln>
                                <a:noFill/>
                              </a:ln>
                            </pic:spPr>
                          </pic:pic>
                          <pic:pic xmlns:pic="http://schemas.openxmlformats.org/drawingml/2006/picture">
                            <pic:nvPicPr>
                              <pic:cNvPr id="45" name="Shape 10"/>
                              <pic:cNvPicPr preferRelativeResize="0"/>
                            </pic:nvPicPr>
                            <pic:blipFill rotWithShape="1">
                              <a:blip r:embed="rId48">
                                <a:alphaModFix/>
                              </a:blip>
                              <a:srcRect/>
                              <a:stretch/>
                            </pic:blipFill>
                            <pic:spPr>
                              <a:xfrm>
                                <a:off x="3077" y="75"/>
                                <a:ext cx="3634" cy="646"/>
                              </a:xfrm>
                              <a:prstGeom prst="rect">
                                <a:avLst/>
                              </a:prstGeom>
                              <a:noFill/>
                              <a:ln>
                                <a:noFill/>
                              </a:ln>
                            </pic:spPr>
                          </pic:pic>
                        </wpg:grpSp>
                      </wpg:grpSp>
                    </wpg:wgp>
                  </a:graphicData>
                </a:graphic>
                <wp14:sizeRelH relativeFrom="page">
                  <wp14:pctWidth>0</wp14:pctWidth>
                </wp14:sizeRelH>
                <wp14:sizeRelV relativeFrom="page">
                  <wp14:pctHeight>0</wp14:pctHeight>
                </wp14:sizeRelV>
              </wp:anchor>
            </w:drawing>
          </mc:Choice>
          <mc:Fallback>
            <w:pict>
              <v:group w14:anchorId="34986DD9" id="Agrupar 50" o:spid="_x0000_s1048" style="position:absolute;margin-left:-16.75pt;margin-top:10pt;width:490.2pt;height:39.05pt;z-index:251658249;mso-wrap-distance-left:0;mso-wrap-distance-right:0" coordsize="62255,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M//dQMAAEsNAAAOAAAAZHJzL2Uyb0RvYy54bWzUV0tu2zAQ3RfoHQjt&#10;E/nvWIgcBE0dBOjHcFp0TVOURFQiWZKynR6nV+nFOiQl2bH7S4okzSIKh6Jm5g0f39CnZ5uyQCuq&#10;NBM8DrrHnQBRTkTCeBYHHz/Mjk4CpA3mCS4Ep3FwQ3VwNn354nQtI9oTuSgSqhA44TpayzjIjZFR&#10;GGqS0xLrYyEph5epUCU2YKosTBReg/eyCHudzihcC5VIJQjVGmYv/Mtg6vynKSXmfZpqalARB5Cb&#10;cU/lnkv7DKenOMoUljkjdRr4HlmUmHEI2rq6wAajSrEDVyUjSmiRmmMiylCkKSPUYQA03c4emksl&#10;KumwZNE6k22ZoLR7dbq3W/JuNVeIJXEwhPJwXMIenWeqklghmIHyrGUWwapLJa/lXNUTmbcs4k2q&#10;SvsfsKCNK+xNW1i6MYjA5KjXGw4HEIDAu8FkOOkPfeVJDttz8BnJX//+w7AJG9rs2mRao826xmZD&#10;38YGM88NGxwQveWA/jcOXOdYUkctbXe3qVO3qdOCmu/feFYVAg26vlRuYcsBHWmgw50I0BtuCQBj&#10;qH+7jziSSptLKkpkB3Gg4OS6A4VXb7TxS5slNigXM1YUMI+jgt+aAJ92BpjRpGhHZrPcOJqPGjBL&#10;kdwAbC3JjEHIN1ibOVZw+KEGaxCEONBfKqxogIorDtWedAcWgNk11K6x3DUwJ7kAnSFGBcgbr4zT&#10;HZ/seWVEyhwwm55Pps4attkT2BH7gMu9Zo+aczroPTmXJyedgd/c8YmjS7uz+yf0MVjcbyq0y+J+&#10;s/FA93uyGFDWGjYePxV/xw2M/5y/kpEI/uqeBaMDvfpzb4evTGVPoL8flH/lo8TqcyWPoL1KbNiS&#10;FczcuKsCyIlNiq/mjFjlssaO9AF/fYtw0ogmts7NEvsBCBNNqVrQAtyu6IJq9hWapesj4YHjZcGk&#10;VSikhPnETO6cWm2xx9++rDGBJOy18p+UxV8TLgSpSsqNv/col4fgOmdSB0hFtFxSaOPqKvFBcCFz&#10;/FYkM7bx8mmj2uhakQWoq9NObRQ1JLcLLIQma4/8LgL/awF4AGm3qfrkXNZg+oRh8Hz4Br1kl29d&#10;RySLzHLyeRGu5zv1QxGu3xmPAwQ3Ry+6OGqulf1Rv+46o4Hr623XeSTSbZuba931VbQew40dRrd+&#10;EuzabtX2N9D0BwAAAP//AwBQSwMECgAAAAAAAAAhAOUC10y+XQAAvl0AABQAAABkcnMvbWVkaWEv&#10;aW1hZ2UxLnBuZ4lQTkcNChoKAAAADUlIRFIAAAUAAAAAXggGAAAAfFi51wAAAAZiS0dEAP8A/wD/&#10;oL2nkwAAAAlwSFlzAAAOxAAADsQBlSsOGwAAIABJREFUeJztnXmQJEd977/V1/T0zHT33LMze4z2&#10;vqVF6ELIgBHIXJaE7YcdmNsgGSwTATYgG2H04v3hAExg7LAh7CetQMI45JCNQQKEJAsJ0LErJFar&#10;lbS7szt77+zMztEzPT191vtjXpaqq7OqMquyju7JT8TEdOfxy+yqX/0yf7/KylIAqK9//euxatUq&#10;EGKxGHbu3In29nZ0dHTASDQaxdDQELq7uxGLxVCpVKCqKkqlElRVRbFYBADqf1VVAQDVahWVSqVB&#10;tqT5icViiEajAABFUdDW1gYA1P+KoiCRSEBRFE2XZmZmcP78eVSr1QbZ+XweS0tLePHFF7Fq1SoM&#10;DAwgk8kgEok0lM1kMli1ahUSiQSAZZ0rlUool8uoVqsoFouaHpZKJS0/7LS1tSEWiyEWiyGRSCAa&#10;jSIejyMejyMajaKtrQ3RaBS1Wg1LS0s4c+YMFhcXG+RUKhXkcjmcOnUKk5OTUBQFO3bsQHt7OzKZ&#10;TEN5RVEwMDCAvr4+xGIxVKtV6vGrVCqoVqtYWlpqius8Go3WHctEIqHpMDmW5NhWq1XkcjmcO3cO&#10;5XK5QVahUEChUMChQ4ewtLSEZDKJ7du3o729He3t7Q3l4/E4hoeH0dXVpckvlUqo1WooFovasaQd&#10;3zATj8cRiUSQTCYtj280GkWlUsHk5CQmJye18UFPLpdDPp/HoUOHoKoqBgYGsGbNGnR1dSEWizWU&#10;7+jowPDwMJLJJCKRSN21Xi6XteNrtAVhp62tDZFIBIlEQju+NFsALI+1586dQy6Xa5BDdHhiYgKn&#10;T58GAGzatAmZTAaZTAaKojTU6e3txeDgIOLxOKrVKmq1Wt2xbEZbSsYeo9006iq5LhcXF3HmzBmq&#10;rpRKJSwsLODIkSOYn59nmkMNDg6ip6dHk6+3m7Tj2wzXPTl+NF3V2wLym6enpzExMdHwu1RVrRvr&#10;q9UqMpkMNmzYgM7OTm1M15NMJjE8PIxUKlVnS41202gLaDYnTJiNS8bjG41GUSqVcOHCBVy8eLFB&#10;jqqqmJ2dxdzcHI4ePQoAWLNmjaM5VKVSQaVSQbFYpOpq2NGP6yxzqLNnzyKfzzfIoc2htm/fjo6O&#10;DqTT6YbyTuZQ5PiGGTO7abQF5Lqcn5/H2bNnPZtD6cf1lTKHmpqawoULF6j2bG5uDoVCAS+99BJU&#10;VUV/fz/Wrl3LNYcCoNlLvZ+vn+OXy2XUajUAwNLSUoNcfb5EstIg17QeMn835pM4CRmbSFkyxyfx&#10;ErM5FAAsLCxgaWkJBw8erPPDz507h/3790MBJQAIAOl0Gps2bUJ7ezuSyaSYXy+RuGBpaQmLi4s4&#10;evQocrkcIpEItmzZgo6ODlPHVUKHBAFmZmZw7NgxLT2ZTGLbtm1IJpNUx1ViDgkCnDhxos4B6+vr&#10;w9q1a00dV4k5JAjw8ssv100oN2zYgGw2a+q4Suioqoq5uTnk83m8+uqr2mQ8FotpTlZXV1fAvWwu&#10;KpUK5ufncf78eZw5c0ZL7+rqwubNm+UcygEkCEACqoTVq1djcHDQ1HGVmDM/P4/FxUW8/PLLmjMg&#10;51DOqdVqmJubw+zsLMbGxrT09vZ2bN26Vc6hHEDmUCdPnsTU1JSW3tvbi3Xr1sk5lAPs5lDpdFoL&#10;KkgkktagUChgaWkJhw8frptDAa8FAKMAvkzunughd046OjpQq9Wk0ZUESj6fR7FYxKlTpzAzMwPg&#10;NWe2p6cHlUqFGl2XNEIc1nw+j7Gxsbo7hpVKBYVCAel0GpVKRVudKTGH3A3N5/M4f/48Lly4UJe/&#10;uLio3bVVFAXRaFQeUxtUVcXCwgJKpRLGxsYaVl/kcjmk02nUarW6u2ISc0jQf2lpCUeOHKm7Y1ir&#10;1TA/P49sNotyuaytzpZYUyqVMD8/j9nZWZw8ebIhr1wuo6OjA6qqandxJdYQh/XkyZOYnZ2ty8vl&#10;cmhvb9dWvMnr3p5arYZcLodSqYQjR47Urcwlc6ju7m6Uy2UkEgk5h2KgXC5rAdWjR49S51BdXV2o&#10;VqtyDsUAmUMtLi5iYmICExMTdfmFQkFb8S7nUGyQOVSxWMSxY8ca5lBzc3PIZDJyDiWRtBgkXnLi&#10;xImGORSwvDLw7Nmz5gFAYNlxXVxcRFdXF0qlkpxwSXynXC5jYWEB5XIZx48fb3i0pVar4eLFi5qT&#10;BSyvZpGTg0ZUVUWhUEA+n9dW/tGW4xeLRW1yUC6XtcezJY1Uq1UtUHXq1KmGiSshl8uhXC4jlUqh&#10;UqkgGo1KR8sE4lwVi0UcOXIECwsLDWVUVcX09LT2qFa1WpXXvQmqqmJpaQkLCwvI5/M4cuQI9dGr&#10;crmMmZkZdHV1oVKpSEfLglqtpj1eMTEx0RD8IywuLiKfz8s5FANkrC+VSjh+/Dimp6ep5WZmZrTH&#10;tyuVCmKxmLSlJhSLRSwsLKBQKODw4cPUx/JqtRqmp6e11WqqqkpbagKZQxUKBUxPT2NsbMx0DpXL&#10;5ZDJZFAqlRCJROQcyoRKpYJ8Pq/Noc6fP08tNz8/r82hyuWyvO4tKJfLdUF/4wog4LU5FHmcWM6h&#10;JJLmhvhO5XIZx44dM51DkQCg6SPAetra2rB69WrtcatkMqkZX0VRQr+HioQNLw0/q46Q/SXK5bK2&#10;Z2Qul8OZM2cs95RSFAW9vb1YtWpV3d44+r0IVxrkWOr3kCqXyzh79iz1roCRWCyGoaEh9Pb21u2X&#10;FYlEPJt4hd2WkGOq3/+IGNNCoWBbP5VKYXh4GB0dHXV7uSiKsiJ1FICmo+SaB4CpqSlMTEww7R/Z&#10;3d2NVatWIR6Pa/vkEGdrJR5T/T67+r25zp49i+npadtrLBKJYGBgAAMDA9p1T1YGrcTjSajVanV7&#10;dZH9VWkBaiOJRAIjIyNIp9Pavrj6OdRKhFz3xJaS1Whnz55l2j+ys7MTIyMj2h5Z5GbASg4KqKqq&#10;7clFbOnExAQuXLhgu/eWcQ6l3x+P5K809LZUP4c6d+6c9iSKFfF4HIODg9ocSl739DlUPp/HmTNn&#10;mOZQ7e3tGB4eRmdnZ90+uM0wh/Kqf7VarcGWkj0BWfaPzGazGB4e1uZQxJY2wzGVSFYqxvG+Vqth&#10;dnbWdK9qgu0egDS6urq0DYOj0ahmyCWtATH2ojZpJfKknrQWkUjE9TlVVVWbWJD/UkckEolEIpFI&#10;JK2Icb6rnws7lSfSb5NIJM0F2eZjYmKC6YY0CQAyrUlXFAX9/f0YGRlBJBJBd3c3BgYGkEql5J4h&#10;LQJ529nS0hLOnz+Pubk51Go1TE5OIpfLMQVn4vE4ent7tU1lh4aGkM1m0dbWpr3RRtLcVCoV7XFC&#10;siqzWCxiYmKC+ngRjVQqpb1RlNzNTaVS2spiiUQikUgkEomkVSDzZ/JG+aWlJZTLZVy4cAGLi4tM&#10;MpLJJAYHBzW/iqyGFDl/Jk9hkdXuEn8hx35hYQEzMzPam7MvXrzItKJTURSk02n09/cjEomgo6MD&#10;3d3daGtrk3vltwhkEU61WsXU1BQikQjS6TTOnDmDyclJppiNrbVoa2vD5s2b0dbWhk2bNmHDhg1y&#10;M+sWZ8uWLSgWizh8+DCi0SgymQwOHz5saXh6enowOjqK9vZ27NixA8PDw3LpeIuza9cuTE9P46WX&#10;XkJbWxsmJiZw5swZU8MTiUSwdu1a9Pb2or+/H9u3b0cmk/G51xKJRCKRSCQSSTDs2LEDc3NzOHTo&#10;EBKJBC5evIgTJ06Yzp8VRcHq1asxMDCA7u5u7Ny5E93d3T73WuI3qqri7NmzeOmll9DV1YXx8XHT&#10;vd2A5e1GNm3ahPb2dlxyySXYtGmTXICzAiiVSjh69Cii0SgGBwdx+PBhy8eAAVi/BKSzsxNbt25F&#10;T08P3vSmN2FoaEhuYL1CiMViGBwcxMjICC5evIhMJqO9yMDI8PAw1qxZg40bN+Lqq6/W9jmStD7t&#10;7e1Yt24dOjo6sLCwgM7OTszMzDRMYqLRKLZs2YKenh5ceeWV2Lp1K5LJZEC9lkgkEolEIpFIgiGZ&#10;TGLNmjXIZrOYnZ1FOp2mzp8jkQg2bdqE3t5eXH755di5cyfa29sD6rXET8hqvksuuURbjakoCvXF&#10;LqlUClu3bkV3dzeuu+46rF69Wj5VtUKIRqPo7+/H2rVrtZf5kReCGLF9C3BbWxu2bt2K4eFhXHPN&#10;NXLV3wolkUhoCpVMJjE9PV2310RfXx9Wr16NPXv2YOPGjTLwt0JJp9MYGhrChQsXkEgk6jbIVhQF&#10;GzduRE9PD37rt34LPT09AfZUIpFIJBKJRCIJns7OTgwPD+PChQtob29vWOF1ySWXoLe3F9dddx36&#10;+/sD6qUkSBRFwcDAANrb25HP51Eul+seG4/H49i2bRsGBgZw7bXXygUWK5R4PI61a9cil8uhra1N&#10;e4Rcj2UAUFEUbNu2DT09Pbjmmmuoz4uTtwGTt4SRt6/JAFD4URQF0WgUsVhMe9Ob/lXwRiKRCIaH&#10;h3Hu3Dkkk0lMTU0BADo6OrBhwwZs374dl1xyCbWteDyOZDKp7Tugf1uXfOlDuCFv+9W/GYycR5qe&#10;JJNJ9PT0YGpqCtVqFfl8HgAwMjKCvr4+vPGNb0Q6naa2RWxJPB6v05VYLKatOib9IS8hkUgkEolE&#10;IpFIgoL4v8Y5M/kjc+d4PI5oNIpKpdIgI5FIoL+/HxMTEwCgrfAaHBzE4OAgrr76atOb52Q/QDJ3&#10;1r+5W86Vww2Jnxj9LADUF7uQbZMqlUrdU3lbt25FNpvFG9/4RuqqP0VR0N7ervn6MmbTPBhjNiRu&#10;E4vFUKvVGq5xRVEwPDyMiYkJJJNJTE5O1uWTACB1bWh/fz/a2tpw9dVXNwT/UqkUVq1aha6uLlvF&#10;IcpLggX6oAHZvJBQrVbr3opECzDQfigNVVWZ34gkaoNTRVGYN9ZkvejMZJLXs9PKmOWRdLs+krfJ&#10;nDt3ru6lDrFYDFdeeSUef/xx9PT0YHp6GmvXrkVfXx82btzYIKenpwdDQ0NMew+Q86r/T7DSC32e&#10;HtZz6oU+2cFjcFkft6fJJAaDVsYsj+gHSx8rlQqmpqYwMTHRsCJ0y5YtUFUV09PT2n4Eu3fvbtjv&#10;j7wopre3V/jWAizni/X8E0RvhkzaFzVB019DoqBNVINEbkhtj0h71cqIvlYkzQfPvG0lIx1FNsK2&#10;RZLox/9E64Ho649XHpnvspQT+bur1SouXryI8+fP181pMpkMdu7cqW3sX61WMTIygm3btqGvr6+h&#10;T4ODg+jv77fVOzLP1M85zfysWq1Wl0ebA3rhYwfhZ/HoC+0YG30po19FZKuqWueD6/9bsbS0hImJ&#10;iYYVoZs3b8bk5CTWrFmDV155Bb29vWhvb8dVV13VcM0nk0kMDw8zbc1ljNno50hhidmInLe58bFp&#10;uI3Z6Ptk/G+GqqpazKZQKNT1+aqrrsIjjzyC/v5+XLhwoaFuw+gQiUQwMjKCDRs2NCwh7e7uxrp1&#10;67QfYQf5keQ/z2PEZieY55XpLGVJO06NOzGmLHdaarUaUzlaUEB/oenz9RdDrVbT7gboL0hi0KvV&#10;qvZfVVXNsOsv3I6ODvT392PLli04fvw4crmclpdOp7F27VpUKhVUq1WkUins3Lmz4diNjo5ybU6r&#10;D1Ly4lZPWM+/33rCKo/WRyJDrzPGgb9UKjVMCohe6PWE6I7eQEejUe0NU5lMBkePHq2bJGzcuBHH&#10;jh3D0NAQ4vE4UqmUZjcIZKPaWCymvXHMiN2xZjXIZvBOPI36GaRD5HfbzRAoaYY+hgGr49TMTr6f&#10;57+Zj1Mr4ueNgbDaGZZ+yRsobDTrcRLdb7Ob7E7x4uaUk9/M2g+W32+UZQxQGPsXiUTQ1dWFgYEB&#10;bf5cKpW0/HXr1uHo0aMYHh5GuVxGIpHA+vXr62TEYjHt5Q6s82CnwVar38/jZ7H6WIDz8dWNj21W&#10;jsik9ZPmZ5HPel9c738Z/XC9n6WXl0gkkM1msXbtWnR1deHEiRNau4qiYOfOnZienkYmk8Hq1aux&#10;bt26hq3c0um0pjtOYjY8WPnirO2HLWajP7csMs3qOo3ZGP1wvc4QUqmUFrM5ceJE3fZb7e3t2LBh&#10;g3ZDwWjzGgKA6XQakUikYVUX2ezfr4mvWTs87ZuVpZ1M/QnS59ulmZ1ks+88ZWnfRf8ZKRaLmJmZ&#10;wZo1azA6OopXXnmlbnDauHEjTp48icHBQfT29jas6lq1ahWy2Sz1uHuBWz2xKkc7PvoLyEo3jPl+&#10;6IpfOgIAi4uLmJ6exsaNGzE6OoqjR49qedFoFBs2bECxWISiKNi8eXPDMd+wYQNisZjlCjO7wcDO&#10;KLt9/IFnwuJGjhP0bctgxDI8N4a8RJR8t3Lc1Hdal7WeVTkneUHX8UNWM6SzpDkp00x1wiJDIpGE&#10;k0KhgOnpaWzYsAHr16/Hq6++ql2/iqJg06ZNWFhYAABs2LCh4ebz+vXrmYN/brFqI2g/i/bfC9/K&#10;+N0PP6tYLGJ+fh4zMzOaP3X+/HktP5vNoqenB4ODg4jFYg0xm7a2Nm1rriD1RETMBqCPdyy6YUzz&#10;UjeMeX7pyczMDEZGRrB27VosLS3VrQTcsGEDjh49iq6uLszNzdXVbQjzZrNZZLNZJBKJuvTh4eGG&#10;hpsV6TBbo6oqTp06hXK5jKGhobq8zs5OpFIpdHV1NegEeXOwxBnNppelUgnj4+Po6upquPM0NDSk&#10;LZs26lB3dzeSySTTnVs3To1bh0iUQ2VmuEVhNThIlvHjGImUH6TuOq3LWs+qnJM8p/JEtiNKVqtd&#10;wyy/R+Rx9bqOX+16IUMikYSHSqWC8fFxJJPJhkUTZP5M9l/Xk06n0dHR4WdXfcFL/8eN7KD9soWF&#10;BZw7dw6Dg4MNgeCRkRF0dXUhlUo16MTQ0JC28lPS+pw5cwaFQqHB325ra0M2m6U+ldkQAEyn0w1B&#10;HLJkWcJPsxoeVVUxNTXVsMIPgKZIxj0pWPaFbEVa9TezDB6Li4vI5/MNExiy30RHR0fDPpDZbJbr&#10;0ZJWCAISWV47cjIY+Bp+HQvRbcjgn3P5buUFHTAU1UZQ6XY0e0CwmduVSCTholgsIpfLNcyf9S8N&#10;6ezsrMvLZDLy+l9hTE1NQVGUhjhMb28vAFBfDkPz3VcSIlanNhtTU1PUvR4HBgaoMbyGAGAsFmvY&#10;+y+RSLTUQZKwUSgUtLdY6SF3Idrb2+vSk8mk3Hx+BbK4uEh95Xw0GkUqlWpId/J6+qCDgGEK8PC0&#10;s9ICgn7/3rAFiMMc/HOKn4FBkXV4ZTX7NerVcW311X5hWWUokUj8x2z+TPPFgWW/S/rjK4tarYZi&#10;sdigD8QHN64MJG/5lawsFhcXEYlEGhbdtLe3U9/BURfZIUbFWFkam2AIelJHgnnG808e7TQGBqWe&#10;tBY8q3po5z4SiVAnMG42bw2irkgZelmAv9eM8Xy2wvUalI0U3W7Qq4L8CP6FYYWfU3m8dZpp9Z9X&#10;+BUQ9KqOnQyv6nghQyKRhBO/5s+S5sb4MhJg+cWqtCe1pI6IeSql2TDzK0lMz7gvfkMAkKZMrXSA&#10;AH9/TzMfO/0rzI3QDMxKXf0n6hyHUVdY+qQoCvXcm7063c1KpzAEAQFxA2wQgUBj24SwTxrCcH2E&#10;MfDnVk6Yg39hDgwGLUsUIgKJYV7J1+x1vJAhkUjCQSQSoc6fzbbgadXrv1V/lygikQizLy6P5cqE&#10;6ILRnuhje6YBQDOMb+QJu6MoEQMJALIG9mh3KCStTzQa5Qr+1mo1xGIxx7bEbRAQcB/sEm0HgwwE&#10;GvtAw69+hXXi4kW/whAM8ON4exH88yswGPTjmGFf5WeGDAh6V8cLGRKJJBjMAoBmsLw8T1JPEDdI&#10;RcOjJ60Ws2mWRVtB6wpvzIY7ANiq+HXiglYQHpwEAFsRNxP7ZjYmrJitADRDxATG7aAWxtWAepmi&#10;5bqlWXRRJF795jCs+nNbX8TjFc0QGPSjTpBB2DCt/gv6PISxzkq0uxLJSiKI+XOzEPY5mJ84DQC2&#10;Ks14Dr2GN2bT8BIQGitBmWj48Qy5XV03j0u6hffOlPGug6SRVgwIOlkBSAjyeIQlEGMlN6znvJXx&#10;8riHReeCDv55QZgDg37IaiZbIQOCzmimcyyRSOzhnT+30rww6DG2meD1x1v9eLiB59g003GUAUAO&#10;wujkWRk3qz8vcBIADNOqJTewBGb9aKcZcKsnrRIE9DoQ2Aq6Emb8OIeiZAVV34/f4GcgL6hAjp2s&#10;INtw2yevjmmYA3UyICiRSJzAuwKw1RdaBDFPaobj6GZBTqvglV8uUleC9Nei0ShX20wBQKB1lMmt&#10;ApF8nkc1/HrER3SAUBqcepzqjlcDUVgGLSd6wnP92CEiINIMgUA/5K80vB6sw6Zbfl1nXgT4whAY&#10;FF2Hl7CtfggycBfmQJ2IOtLOSyStj5MnaKRt4KcZfSsC78ou3rKtjFnMhqWO27J+L9zivZlA3QNQ&#10;VdUGIar62p5Z+s8SOjyOQlABQjtIYIemC0CjgVlJe1O4oZkHIhqRSATVapWqJzRbYqYnbuyKCJsk&#10;0q55bSP1eiFtMR9+XVN+BH78ktGswb9mCvi4kSWqDbd9chK4ExXs80puUHW8kCGRSMKF1fwZWBl+&#10;ltuFOWblRM0Ngra9JABYqVSoAR6an9UqLwIRpRtu6nm9QEBUgJDcTDCzJUZMA4DGCrVaTVPCVsOp&#10;ggURUfYTMjCx/n7jwNSsRkf/u7wamKzyRDu0XkMCxU71xFg2yDf8ipDhhSyWdvxoq1nx87oR3ZZb&#10;eX7WD1OAL8yBwaBlicCrAJuotp3UCVov/JYhkUiChazaoV3PNF+8Ff0sN/l+zE9IvtPAjFtI7IXH&#10;HydbLbXiOOFFzCaMMRregKCZL84VAKRVsFoR2Cx4EdixqtNsgRwjdsrEE9hpJUQMTH4NWn7AGyi2&#10;W6Ls1raIsE0i7ZtfgUB9W4Rms9GiCOK6CFvgT4SMVrJThDAEBoOUJSrdSTknZYIM3AUVEAzT9SKR&#10;SLzDyUKLVp3XifDL/bphafUnGrsAoFmg2BjzaDa98TtmY5XXDPNbu8U4RphXAK6E4I6TwI4oJQmL&#10;AulxugJQb2ia0egQRBsfrwKCfgxAVljpiZktsdOJVgsCEnmAv0G5lRIQDNJ+etH2Sgr+eTFmej0Z&#10;9KqOH7JE4FWwz8+2Rcj1qo6dDIlE0hrwPkFDbqBL38q8jBc+Og+iA4ROVwC2Ok50xys/PAyY+eJm&#10;faUGAGnPEDd7cMfMIAQZ2Al7QJB3b4pKpeJb37xCtAHgGZhY67H2za87VIqicO1NwXozISxBQEBs&#10;4CyIQKCxbUKz2G8jYbCPYQ38iZDj10TI77HTr+BL0EE+Xll+6EuYAnei5DZTHYlEEj4ikQjX/LlS&#10;qTQ82tlMvrgZbv3ysMwXWOD1x5zsAUj8cRmz8ccPD8OYbBazMQsGMz8C3OorAHkUzK6MqDyvAzd2&#10;kIGJ1WkgOkIGp2YzOiwGh9X4ODEwfhobUQHCSCQCRVE8e4RBRBAQcB/o8kKHgwwEGvtgJCzXaxgG&#10;VSNeTgrDIEdk8C9MAb5mDQzyyvK6DT+DfTIgKJFIWhk3e623kp/FU4+lftiCfm5wsgKw1WM2ekTG&#10;bNz44UHEafT48ghwsxkdp8EcmgwnskQaG1GBGxbslpMa061WADaDnvDgJmDcDAMTqz5ZDUxmesK7&#10;h4mIQJkI/fMqYKc/PmG5Rnh0jbfPYZxg2eFln5sx8MdSPkx2rlkDg80QMJQBwfDVkUgkzYHbly02&#10;Eyy/UaRv1Wx+lxl6P4sGzV/TB4JaMWbjZP7plz74GafRY7Zoy6xNIXsAhlmhWE64F8bHC0PEgkjF&#10;4x2YjGlh1gsjIgyOlUzW9pzKCAqnm9OSPN5AYNBBQCIH8CZY56VsrwiDHnpFMwT+RMgKS/DPTbui&#10;gytO8kTX8UMWTxthC/bJgKBEImlWrJ6g0Qdv9Fi9BbhZfS639Zz4UzxjtZ9BHBp2vjjAFygOs564&#10;mYvyzlmC8sO9ChDa2RIjpgFA2r5dzRbcCdoJcVrOa6eTVT7vHoDAsp6QoBApG/bBSVSQjzZg+z0w&#10;+Y3d3hSA9V6RzRoEFC2LJpsQxmumlfHjOpLBP7F1/bxR0oyBHq8ChmEL9q3EgKBEImlOyNzOyd5u&#10;xnLN6mfxfrZKY63LUo5lriI6gGMGebTTzMdi0ROjXoRVT/Q48aV55Igo5wVOdcouZmOEeQUg7c1D&#10;zWB0CCKMTxCBnSBRFMX0eXKz/pmlhVVPnJw7XodBtN7Y1fNrUAJem8Dw6AmxJWSvyCCCgKR9t4iU&#10;FWQbkpUX+HMio5WCf6IneEHX8Vq3whbIkwFBiUTSzJAb6KLfAhxmP8urcSpMgR0rP8xJG3a+uP4/&#10;LT2s/rcREXEa/WcnfrjbckFipidcAUBaBSvjFDbl8vJEeRnYMSvvVzDHiJ0y2f3OsA9OTi580QbH&#10;TwPjZXDQyQTGWMbPIKAoGXpZgD+BQK/bWUn4ZUtFtyODf+HK8yuY6Ics1jbCFsiTAUGJRNKMuLmB&#10;buZ/h9XPMssLS2CHte9u4PW99IslrOTpsVotGLaYDeB/kFh0zCbIWA3BTk+McK8AJPlmhsYPR9gK&#10;q4veqmwYAjs8yuJlMIfWjlmeVVqYBycvg20sx8tLQ+QEp3rkZAWg1fEJIggIiLNXftk//TEMywDe&#10;LPg5KHtxnQYhx668m34FMQF30p7ogI3bAJxXspzKCdt1FaaAYNiOn0QiCR69f2RmM+wCO63gZ7H4&#10;NiJl8dQJOqgDoCG+QsPu+DRrzMZpvEVkzIalP1bl/YjVAOYBQLO2qAFA2rPmNIFWhiYIwyNakazk&#10;B6lQdohSOLICkGcPQCs9oekIacdPWPXCKs/O4JjJY+kTj96EZWCy2p+Ctp+oGbx2Q5QOibZXfuq2&#10;8bzLgGA9QVwXXrQpamwQXcdNvpvf5FSu6GPgVRBJRB1eWU7GKxHtupUtSm6YzmUQdksikfgHmavR&#10;9u0Clm2AMd3uCZow+uLGNDdJjqWsAAAgAElEQVTjTBj8cL8COnp49wC0ChSzfPcDETEbVvl+6A0v&#10;XgQHaXpipjfMjwCTFT48hsYvhWIJvLhRHi+UKKjADo8sJ48Am6VZ3W0Ii56IMD5OdYa1X2EcmABn&#10;jzCYQdMRO0TokJN2g5DJ2iZhpQUEg3ScvWhblEwvAhVu8r2q60VeGOTx1vFTb1jnAl6Vaba2/eqL&#10;RCIJP1bzdLP5s93YE9RiC56gjvE7q98T1sCOV/6X3QpAKz+LN2ajb88rRMZsaOW8jtnQ+upFrIZX&#10;ptVekTSYHwEmimKWbvWddEw0rAZTRJDHb4UyEkRQR9+uWZ4Rsw1qw6YnvIOUnWzRRsiqvyIHJrd6&#10;ZPcIMK2/dgFAfT2/g4Ai5RhlAsEE44zHv9UCgmFwjL3qgyi5vHJEBCTcTK6d1vU7L2h5QchyqpMi&#10;dMpp+2FvW0QdiUTSXLidPxuDO3qZtDlnmP0sXvvbTIEdt74XS2DH7tjyrBD1wgcy6yctza+YDW9/&#10;WeR44WfzQGvPrH3hewDqG6OlGdOdwDOBdaIgLGWcKIXTumZ4rWh2RoflePOuEBU5QLH22+kgxVJO&#10;5GBkbMvLwYkVN3sAkjyrc807EIkauLyaKHk5AePtg5GwBwbD6BR71SeRct1MeJyW4ZmoiqobpjyR&#10;8kS3I1oOy4RepGwnZZqtbRF1JBJJc+DmBnqQfpZT39D4nceXEuVTOfHhvfS37bBrj0dPaDoCrJyY&#10;jZOyvOVo9bzWH7unNo2YBgBpzxDTfriTuw3GztgplxOHwe4AsJxgpwaHpQ2zciIURJSiid4D0Ow7&#10;actKDosB8lpPnH72emAieUEOTrQ9TMz0hOwBqN+wVHQQkMh3i0hZNLleyHaKnb4E8VhAGPG6n6Lk&#10;Ox073MrkmaSKrOsnovsZdB0ncxUR7QZVptnalkgkrYeTPQBpe2g3s5/lJM8Ln0pkYEc0xFdyswcg&#10;KSdjNt763ryI9N3N9MRMHtcjwOS/6LsNoieVvIok2uCE1cC4UU5WeWZpbu82uDGqPP00+253DLw0&#10;OMbPYRqcnKwAtBuYaNjli6rjhyyabCA8gUAzVrqj6vXvFynfqa0Pa75Xdd20GbQ83jq8sljKs46t&#10;YS/TbG1LJJLmx2r+TPMdSFlaOo+fFZQvbkxj9bm89qnMPjv1m2h+lxu7rl8sYdUm7TtNL2TMRpye&#10;GBF13p3WFbICkGZ03G4kqZfp1NnlnWA7VST9MXCiMG6MDQsijYsZTh4BNg5Obu82+KEnTgcpXv0Q&#10;aXDcnH+Rg5PIPQBpAxFPvlXbYV4NaJTvZRsSPrywq162IXpiFpZ8p3X9zgtanui+8ZZjmYOJlO1V&#10;Gb/a9qq/EomkeTCbg5v54vp8J/u5hd0Xp6WL9ql4EeEziahrla9nJcZsjJ+99sl55k4i/G07hDwC&#10;TKtA++7mboPXTg+vYrEqiv7kiVYufZoTRaEpmZvjbHbXgfb7jHn6727uNvitJ06/s+qHW4Njhdtz&#10;70ZfrOqyGiOSZxcEBPgHIzu5vLKc9CFsbUjM8WqA9rINp5NKt2WCzG+WPJHyvDrPvOXdjBXNViZM&#10;ciUSSWvg5ga60T9z+vIPr30sWroTv8pYToSfbfaZ1RcS6W9bwbIYx0xP9GVaPWbjRD/c+uFOdcAL&#10;3WFZKaqHGgCk7fvG+tieWZq+gyLgmTjzXvxu03jy7X4LyXejKE6VS1EUrr3dSBrt+PPcbRAZ9OBx&#10;ongGKS91xu5zmAYo/R4mZu2z7GFirMOyx0SQQUAiD/AnEOh1OxL/nG8v2nEik9V+hDXfaZ5T/OxL&#10;2Oo41RUROhbGMmGSK5FImhMnewDq84zf/Xyxg1VfrNJZ/Sy7/8Y0kT65Pi0MgR0iV+QegHZphCBi&#10;NrQ01vNK0wXRcRremA0rIvSGNX4HcKwA1D/aKSqK7GRjf94yToI6ogM6TgI7vArm1UTRyVuASRTa&#10;qZ4Y5YrUE9bfwqonXumM1Wdjv4IcoOzuONDyzIyRsZ5XQUDAm8mP3y/JkAFBd3hlM/1sz6lMp+Np&#10;WPLdHEuv5PrRlsg6vOkiyngpO8gyfsmVSCStB88egMYyTp+w8tvPcuOf0/575ZPbHW8RPhcvdisA&#10;SRt6yCPAxvPP44sb5Tr1t3jynfriLHmifXLWcyrS57aCRU/0cO0BqM8njbGkGdNp+U7hmcQ6USRW&#10;RXFjcMzgVRiRSqY3FjwDk/G38dxtEL3hKIsMt3pCSxOlM7TPXg9QTmDpkx6WAKC+nlePBDup57dM&#10;lvb8bLPZ8WrgDaJNJ3JZxxG3ZbzM96quF3ki5Ymuw1pelM44rdeMZfySK5FImhcnjwAb04w+ldk8&#10;NEx+FstvCson17fP4heJ9LvN8PsRYGM6Ld8pXvniIvSD1yc39o1HB7zQGyF7AJopE2swR3QU2UoW&#10;a74bRbIyRnZprPksSuBEYZwqltOByVjeysh4veyY12FiGZRo/3nz7NKsPuvTnA5QInHydiqrTYzN&#10;6nuxGtBNPTuZgL9BOeMxlgHBZbyYjAXdtlO5rOOF2zJe5ntV1++8ZqnDOk56Wa8VyvglVyKRNA8i&#10;AoD6783oZ/H64nZ17NKs8q3OgRO/W6TfxbsC0OzYr5SYjVlZJ2m0z3bn1okOiNAXWn0zeaYBQLN9&#10;34zKYmV4jOl2nbFbomyFU+PpRpFEGByzPrMqgmgjQ+svzx6A+jJevPzD7V0JVj0x+0777/UgpW/H&#10;C50RNTiZtWO3H4HZAORFGbN6gPigmVdyedomrJSAoEgbGLY+uJ0U+FHG63yndZslL8g6To+9l/Va&#10;tYyIOhKJpDWg7dsF0P0vfV4z+VmifHHR/hXN1+P1t1jHBbd23skegDQdAVo/ZmPlmztJs+sziy6I&#10;9rvN2jCL2RhhXgGof5bcSoHcvNhB5MSJxQCJMDRuDY4TY2OFE8NkB88xNuaLviMlenLNa2yMaSIH&#10;KTv90aeJHqCc6gk5x3b9YJED2D/uy6ofYVkNSOQCwQbhWAfwZsGrwdMNXvbJzfUpohzPNRxEvtM8&#10;L/Czn17WYZlDeV1vpZQRUUcikTQXrMEFI1ZBv1bws0T45nZpxny3/rdov9uIlZ9F2jeWN+bJmI0Y&#10;n5zX/zaD109nxey4GWEOAOrz9PvD+bHhqJUc1nwWA2D3360RMpNn7CevcnlhbKwGJtpvJEQiEWpZ&#10;JxuOmpWxQ5ST4nZQYtEds89mBsfstwQ5QPEOTFbpNJtCq9NsqwH1sr2S7wSr8xZ0H72wa6Lxuo9u&#10;5Du1g16U8TLfq2Mkuk3RbYmsI2rM9LreSikjkUhaH/18k8c2s/jdK8nPEuGT62V54W+5nac4XWih&#10;94VofpGZnojQEZoc1nxWH9nuP2+eVb6ZPovSGWPbvJjpiZlM5rcAG1cAWr1RxirdrkNOYTWePMrB&#10;W5alHu2zlWI4NTaicDowGc+/1QBlTLdrwyl2x8/qs9v/rHnGfJr+ejFAOcVuYCJl9Pj1uK+dDfKq&#10;bhjki0C0jW4lvD42bq9JUeVElPEy36u6XuQ5wYk83jpm8w4neFlvJZeRSCStjZX/Z1WH9RFgIFg/&#10;yyoo4Zd/ZeeH0/osyt9yg1M/S/+7V2LMRn9O3OqH/jOrPpjhlc7QfocV1ACg2X4ERLBesViVipbn&#10;Bt6Jv1ND4dbQ0BTQmG7spwhjI0KxSH2ePQD1L4Ugn4PYmJYmlyXfrbGx+m+Wxzo4hXGAov0OYz7r&#10;fgTGMqJW+bGWM6sLeB8I9LINiRi8mtyJbIO1Pus1GLQMngmvqLphygu6jlVdp+dfhN6s9DISiaT5&#10;0c+fWf0svc9Nmz9azVmD8LOsxgCRfhZvHq1vdr5S0P4Wzx6A+rwwxGyMsu3yWM+dG72g+d92frix&#10;j271xVjODWY2w0w3uFYAGvN4Ajw0mTTZLH3hKWt1Mmn/rfKslIVXWfXpZic/aGNj1mdjvh7aXQea&#10;TvDqicj9CKwGJP1nkYOTE/3wyuB4pTM8emKVbswX9UgwSzmv6vO04XU7Ej5E21Uv2nFj+4Iq4ybf&#10;q7rNkOfmuLCUd3pu/a7nVRkWwtYfiUTSfJj5p/o0YzrZZsnOz7KbT7ain2WWZ1eexZ8y+42sZdyg&#10;qiqi0Sj32G/8vTyBQDOZZmVZ6rGUNbsmeM+5iPpm/XPqfxvzvRj/7VaK6nG0B6C+EWNjrMaHJtMp&#10;rIbG7DOrYrgxQjRZtOPsRrns6vNCO7/G32HEuNeAleExymAJ9DjFTp/NPoscnFgGIlpfvR6g3GBl&#10;KPXtW9X365FgnnJe1edphyCDgf7jxbXiVVus9VnK+VXGTb6Xdf1EdD9FyLObS4nqj9t6osqIqhd0&#10;nyUSSfPCu9WSPo/HzwrCFzems/hUVnmi/CuaX8Tqmwfhb/HuAUgL8FnpCY/P4YWe2OmI/jOvvtjp&#10;Dks9JzrBogsi9cUqhkCD+y3AeoPDGk02U0ynsE503SiU2/9WaVZKZJZup1xeTBzNlMmYr8dqpajx&#10;s1l5Wp4TROmJSH3hyWuGAcrs2Bl/ix7aknM/9/xjLedVfaft+dnmSsML++l1m6z1RZazK+O1jDDW&#10;ddNmkPKc6p/ZXMTPemFr3wlB2ByJRBIerObPrOl2flYYfCzjdyf+EMt/3jx9Oo9vbsyz87fcQvwf&#10;J3MDY90w6wmLD8mrA250xyhD/90LfXGLmZ6YtccVADRrhBbUsXJaRf94XkNj9lnkf6s0/XenCmR2&#10;HEQrl4iXgFgZm2bRE5H6wpLn1wAlEqs+sNQVGeDjeZShWQKB+jb9brcV8eOa8KJdnvqs154IWSLa&#10;Yp0oOm1fdLte5Pkhz8xWO5EbhnpOyngpW/T5lUgkrYeZ32FWBuBbZBG0L25M4/XBrfJY/W4reU59&#10;Lb/9LeLT8MwBjNtx6dOs/HTy3Uq2W6x8ceN3L3xwHv3QpzeTvlh9JzDvAahPZw3+0YI8+nSnsEwc&#10;zb7zGiBRiqRPc6JYvMolAlr/rdIB+kpRfbrxM/lOk+e3nrDqBi1NhH40o8ExO6e0Mjyy7MqJXOXH&#10;Io+lLdb2RCH6eml1vLKTfrbNey2JKCeijFsZbuU7lR2mPL/kWdV1Ks/Lek7L+KX7rGUkEsnKxGz+&#10;bDVXd+Jn+eFj0dLd+Fa0NF6/ilbGja9ll0drwy2iHgFmWbAVtC9u/O6FD27lf1vpij7Nqb54NR+g&#10;nV8ruB8BJvnGNLuIMq2MW+yUykyh/FIsYxqL0bFSEjfGyAl2ykRLZ9ETVmMj4rfwGh7WgcqtvrAM&#10;Tl4PUCKwut7M0sO455/RjjlFlBw3betZyUFBL/Xe7z7wyGEty1JORBm3MtzKdyrbC/3xsy8847bT&#10;c+S1LK/KeCnbyz5KJJLWwcn82ZjuxM/y2xc3fnfqg1vlWflVtDL67yw+OKtv7tW8wckjwKQ/LME/&#10;q6fy/NITFp1x63tb/Tem8eqFse9+++dmemLWhukKQCOsj3aafbfqhL6MESeTe7dKREtzq1A8RsfY&#10;9yAMDmmDN4DgpZ5Y9cWtnvB8FqEvZnnNOkDx6AmLPWDRPePA5bYcb1k/5LiFdoyD7pNovLJ/bvBy&#10;wuS2rMhyTuxuWPLdnCOv5HrdFst8yYlct7JE1gtatldlJBJJa+Jk/gzY+1lmQR0nvrhRDks+iy+u&#10;/8zjUzmpx+trOUk3tiUCN764vr6ZXpgtxHGiJ259ceN3q3NMy3f7n3y20hWzdFYf3Ct49YR7D0Ca&#10;IlkZFzMlcvqMuVk5kn7+/HkUCgVks1lks1lqPRGGhPW/nYERYYhobYnAeK716fr/elgfATbWZ9ET&#10;u9938eJF5HI5dHZ2oq+vz/Q3mX3n+exWX0TpipN0kVgNIPo+6GG9q2TUF6tyooN7PGVZ5IiQJQqz&#10;4x6W/pnhpR6LQGT/eGSJLutXmSDzvarrRZ5f8qzqsqaJqscqK2yyveyjRCJpLazmz2Z+ln7+bOdn&#10;0eafbv2s06dPo1wuo6+vD52dnaa/ySyN1beipbn9Tz576Wt5Yd/NfHFj+3rcxGxIPZo8fZusfbdK&#10;n5ycxMLCArq6utDb20utx6IbtDQn/3l1RWS6CHhWAEbMhBgV2mggjAeM5bvZgTT+FQoFfPGLX8QX&#10;v/hFTExMMNUnae94xzuwa9cuPPjgg6Z90R8QnjTe/2bHxG2a1XEVjT6gx3IOI5GI5TFg+Z2semL8&#10;+8hHPoIdO3bg29/+dl3db37zm7jjjjuwf/9+avtOPhv/02Ra/afVZzk2VmlO0t3i5Bya1Wdpw6oM&#10;62/jOQYij5nX16pbWK+zVmlXFEHqCI/Oi7zW3JYJMt+run7n8dahpTvV2zDIclomTNcBaxmJRNJ6&#10;2M2TreZBrD6LlZ9i1rbZX6VSwZ49e7Bjxw48//zzWt2FhQXccccduOOOOzAzM2PZvt1nqzS3/62O&#10;D0+aVbq+TZHQfHEr/TFux8V6HFjl6/9qtRr+5m/+Bl/84hdx/Phxpvok7X3vex927dqF++67z1Zn&#10;eNN4/7vVFSfpImG51vVw7wFI0u2Wk+q/m6WZ8cILL+DrX/86EokE/vqv/9qyjj4vl8thbGwMAPC6&#10;172O2p7xBDpJ80qRjP1kuYBov0sUtGNh1WfAXk+MOkHTM7M27fr661//GgBw+eWXa/WLxSK+/OUv&#10;o1gs4t3vfrfpb6Kdb5bPZv/tyog0OkEaHGN7tDSzc6wvI/JxXy9W+PGWZ5ElSp7f+KVPYUb0MXBi&#10;70SXZSknokzQ+U7rNksea3k3aSLb9LIeC37pPWsZiUSysuDZa924AtBYn9XPcmKLDh48iHw+j0gk&#10;gksvvVST8dxzz+HrX/86UqkU7rjjDiF+llsf3Pjfyud24mux+uYiUNX6xTXGPP1/gt12XMY8owwe&#10;X/zo0aP46le/CkVR8OlPf5p57lIul/Hiiy8CWPbbaWV4dYOWxvqffLbSAxE+uJd+OU1PzNpi3gMw&#10;EologkQaG5oD/NxzzwEAdu/ejba2NssfoM/bv38/arUaOjs7sWnTJuHGxiqPZmh4jY5TJfJKkVRV&#10;RTQa5arD8giw2XfSpplcK44dO4bp6WkAwJ49ezQ5Bw4cQLFYRDwex44dO1wNSGafWY0K+c9jdIzf&#10;naTR5ImCyOTRE2JLaHJEBPhYZfGWdVKeVZ5ImRJv8PL68aI8a1lR5VjkuJXhZb7TPC8ISz9p8ljT&#10;WqlekGUkEklrUqvVANDnxGbofXErP8tJUMduDkqeotq6dSs6Ozs1Ofv27QOwvPAmGo2a+kzG7yL8&#10;cic+uZXP7cSv8tqOq6rKpSOAvzEbcv5HR0e1x3hZ5ikHDx5EoVBANBqtCygb6/PqBi2NVU9YdMP4&#10;nVdXvNKXWq3GpSfMKwBjsVhdPiDmWXLagSBGRr+Sy6o8gSjh5ZdfbhsFdao8Vnk05dF/dqtYVule&#10;UKvVGow56YP+v55YLIZyuVyX78f+f88++ywA4JJLLkF/f79WnujSzp070d7eTpXDY3T0n0UOTl4M&#10;UH4ZHABUPdH3Qw8JFpqdi2bY84+3PI9M0XIlzvHqunEil6cOa1mWcn6VCTLfzXl2Kle0brHaX540&#10;p+2KlCWqntN++llGIpGsHIhNcDJ/NuZbBXnM0ki6WVtGiD/1+te/vq683mc3kxOUn+WHr2VsSzRm&#10;vrhV2/ryZnohOmbz+te/nmucJTGb7du3I5VKUY+p1WeR+uK1rvgx/quqahmzMWK6AtDOaed9+Uel&#10;UsGPfvQjPPjggzh16hS6urpw7bXX4tZbb0V7ezsA4J577kGtVsOvfvUrAMD09DTuuusuDA4O4p3v&#10;fCcefvhhnDlzBnv27MHmzZvxzW9+E7/85S/xO7/zO/jkJz+prRzUBw5FKpRdnt1nq++8ikWTJZpa&#10;rYZYLGZ6DGlGggReWQYlO2OTz+fx/e9/H0888QTOnTuHSCSC1atX433vex+uv/76ujrGc//QQw9h&#10;YmIC//Vf/wUAiMfjuPvuu6EoCj70oQ8x64XZ7xU5ODnVFZ40r3AaALTqm6qKX+XHE9jjCb7x9IMH&#10;2nUi8QcvrxsnsnnqsJYVWU5EmSDzvarrdx5redFpYZDlpIzTen6WkUgkrUutVjN12gHzwI6+LuDO&#10;zzp9+jTuvfde/PrXv8bU1BQ6OjqwZcsWfOxjH8PWrVvr6uj9rGq1invuuQcA8MwzzwBYfqHD3Xff&#10;jVWrVuGGG27g9r/NPjv1s3h9K+P3sPhaTgKAZNGWlV5Yfa/Vanj44Yfxgx/8AOPj40ilUrjyyivx&#10;yU9+Eul0GgDw/e9/H4VCAf/zP/8DAFhcXMRdd92FTCaD9773vXj88cdx/PhxbNu2DZdddhm+9a1v&#10;4bHHHsMb3vAGfP7zn6du28WrMyy6YZXn1A83fmfRC691xSxmYwbzCsB4PK6l8z5LPjU1hQ984AN4&#10;6qmnACwbsGq1iocffhg/+9nP8MMf/hAnTpzAbbfdVtfm/fffj/vvvx8f/OAH8Y53vAOf/exnceLE&#10;CXzta1/Dn/3Zn+HAgQMAgOuvvx6qqmqbkhpXDnqhUGYKYffZ7DvtuNspltdGx2pgIvl69AaHpidW&#10;xoakkfpjY2N473vfi/HxcU12pVIBAPz7v/879u7di5tvvlmra1w1etttt2FyclLLf/bZZ/Hss89i&#10;69at+OAHP0jtP4ueiB6c3OoKa5pX2AUAzQYmuz4Z7YlVuaBXAzqtwyvbK/kS751xJ/J56oguyyqP&#10;9Tr2UoabfK/qhinPCWa2XFS7TmWFoZ5XZSQSycqDd6EF8bNqtZrlPm+07ySN1HnwwQfx8Y9/HPl8&#10;XpNdqVTw+OOP47vf/S6eeeYZrF27FsBycOfVV18FsOxnvfzyy/j0pz9dJ/t73/sevve97+ETn/gE&#10;3v72t1P7b+d/m33m9bec+FZufS2vIOc6EomgWq1Syxjb1y/a4o3ZzM/P48Mf/jAeffRRTVa1WsUj&#10;jzyCH/3oR3j00UdRKBRwyy231NV78MEH8eCDD+Ld7343br75ZnzpS1/CCy+8gDvvvBN33nknfvnL&#10;XwJYflRcVVXmpz1ZdYOWZpYXpK54haqqlrbECPVhYX2HyZ9eKOtBUVUVpVIJf/RHf4SnnnoK119/&#10;PV544QVcvHgRX//61wEAv/jFL7B//350dHTgnnvuwZ//+Z8DADKZDO655x7cc889WjDnxIkTAIB/&#10;/dd/xcTEBG677TbccccduOGGG3Dy5EmcP38eQP0LQGgnwu6zVRqtjGhFClqJCPqBya5PqqrW3ZnS&#10;59P6byWvUqngj//4jzE+Po7rrrsOzz33HC5evIj9+/drg9FDDz2k1SuVStpGoq973etQKpXw1a9+&#10;FX//93+vlfnqV7+KvXv34hvf+AaTXjjRDR59aRWjQ+5C8uoJa99Yy7D+Tq/KGut4ddzNjrGEDz+O&#10;o1P5QeuzqGtORFte5ntVNyx5tHTWNBaCkC+qntN++llGIpG0PtVqtW5OzDp/Nubpv9PqGtPGx8fx&#10;sY99DPl8HrfeeiuOHz+OCxcu4D/+4z8QjUaxuLiorewCgF//+teoVCpob2/H1q1b0d3djb179+LW&#10;W28FAPT392Pv3r3Yu3cvPv7xj3P5VSyfjf9Z83iPFcuxs6rnBcaFFix6QhZtGftodhzIX61Ww4c+&#10;9CE8+uijuOaaa/Dss8/i4sWLuOuuu6AoCg4cOIDHHnsMqqpi7969uP322wEsLxLbu3cv7rnnHtx+&#10;++0oFAp46aWXAAD/9m//hkOHDuHWW2/Fl770Jdx0002Yn5/HkSNHADTGbJzqhp1O8Mr3Qle8pFqt&#10;Un1xs3aZXwKiFwqwP0v+z//8z9i3bx/Wr1+P73znO9rjvh/5yEfw5S9/GblcDuPj47jiiitw4403&#10;4uWXXwawHBG+8cYbNXk/+clPtM8DAwP42c9+hs7OTi2NPOo5PDyMwcHBBgUgmJ0M2merNK+NjvG7&#10;3wYHeC0AyIrdPpGs+/898cQTOHToELLZLO69915kMhmoqoqNGzfit3/7t7F37150dHRo9V588UXt&#10;RR+XXnop4vE4brrpJjzyyCMAgHQ6jY9+9KN1m6IasbpIeXWDlsZr1Hi+B6Ebepzoif43i3wDMEs5&#10;1nadyBVRz0kbeuQqwXr8vh6ctsdbj6c8a1mWcn6V8TLfy7p+YtYXuzFORBoLIuWLrMeCn9eCRCJZ&#10;mTidP5v5Uaz7/33nO99BoVDAm970Jvzt3/6tln799ddjdHQUY2NjdX4WWa116aWXIhaLYWhoCDfd&#10;dBNeeOEFANB8eAKPn+XELzfze3j9cLO8MPlaJAAYj8dRLBaZ6jiN2dx777147LHHMDg4iO9973vI&#10;ZrMAgPe+97248847ceLECYyPj+OGG27AjTfeqC282rlzJ2666SZN3jPPPKO9DyCVSuG5555Dd3e3&#10;lv/zn/8ctVoNqVSq7qWtLP632WcWfXHjh4ddV1R1OfDLCtdLQEg667PkxWIR//AP/wAA+OxnP6sF&#10;/0jZ0dFR5HI5DA0NaWlkjwGyRJRA0oeGhnDfffdpwT9jPZYXh4hUKK+MDqtieUmtVqu7i6Dvh/4/&#10;wbg3hdN9KZ5++mmMjo7i5ptvRjqdritz/PhxAMtvoTKe++3bt6OtrU1LJ/sL7NmzhzoAutUTljQn&#10;RseNbph99xL9HUwaND0x9lVk0I6nHMD/4g+eOm7qOYV2HlZKUNAvnRfZLm9dnvKsZUWWsyvjhwyv&#10;zoebdr3IEw2tLTdpItsMYz2vykgkkpWB3b5dtPmz3sfSl+Hxs1544QWMjo7i1ltvrcsvFos4e/Ys&#10;ALqfZXzRA0nfs2cPk23l8b/NPlv9D8LX8honWy2ZbdsGmMdsarWa9nTmbbfdpgX/SNm1a9dCURSM&#10;jIw06IVZzCadTuP73/++Fvyj1fPzzdG8OiNCV/wa82u1GhKJhOXx08P8EpBYLFb3aCdg/yz5I488&#10;gqmpKcTjcbzrXe9qkPn444/XtUeMEtAYyCPK8od/+Id1dyVIXb0RovVfhEJ5bXT07doplh84GZhI&#10;PX0+774Un//85/H5z8DIGosAAB1GSURBVH++TkatVsMDDzyAJ598EsBrS4YB8+CvPp3WX1oar56w&#10;6otbo6NvI2y6YqUntL7Q7nYabYgZxE7YwSqPt6ybOvp6Tuq6wUwfmjUw6LctFN0HJ3V56oguG6Yy&#10;XuZ7dU79zGMZ5+xk8yKyTZF99bI9UWUkEsnKxeoFD2bzZ5r/wetn3X///XXtAMDS0hLuvPNOFAoF&#10;7WUgJJ8W6KnVaprPbnwzsPF3mH134ovT0pz64Xp5TnwtP3DyskWantjFbJ566ilt3/0bb7yxQeYP&#10;fvCDuvYURaG+yAN4zf++6aab0NfX13As9fpk9htE6wmLT+6FrviF/hFgFrhWAJbL5TrFsTM2ZAPJ&#10;K6+8El1dXbbO7/Hjx7UXN1x22WV1/SFKds011zS0U61W8Zvf/AZAYxRatEJ5aXRoSkP77he1Wq1u&#10;RZ2xDzQdMZZhHZRov2txcRG/+MUv8Oijj+KnP/0pTp06BQBIJBLYuXOnVscs+Et0hkcn7L77OShZ&#10;6QaLrviF2QSGRU+MkEHFCuPgFURZN3WMdZ3WF4GdvoS1X0Hipm9O6vLWYS0vspxfZbzM96qun3m0&#10;dD/SWAiDLJHt+dm+RCJpTZwstDDO9Vkf76S1MTk5icceewyPPvoofvaznyGXywFY9sEjkQhUVcWF&#10;Cxdw5swZAPX7tb366quYn5+Hoii49NJLTef8tDS3vjj5LMrnCrOv5eZlizy+OInZ7NixA8PDw7Y+&#10;yuzsLMbGxgDUB/KA1/zyN7zhDdQ+65/QY/XPneiJFz45r674haryvQSEeeOBaDSKYrGoOegsxoZs&#10;IEre0qvPo3WIKMyaNWswMDCglTl69ChmZ2ehKAp1hd+hQ4ewuLiISCRSZ4TMfrwbhRKtVLzf/cTp&#10;HoBmjwAD9KCH8XeNj4/jK1/5Cn7wgx+gWCwimUziHe94B972trfhrrvuwvbt27VlrrlcTjNA+jsQ&#10;J0+erAsms1wQboxQmIxOs+iJGUadcVuOlPVyzz8ndWj13cjwAr91KYyIOAZOZPDWYS0fRDm7Mn7I&#10;sMr3qq4X14+ZTLsxLeg0FpzKCkM9J2UkEsnKhjjtrBi34yIyAPZ91gHgySefxNe+9jX86le/gqqq&#10;6Ovrwwc+8AG88MIL+OUvf1m3cILs/9fX14c1a9Zo6SSIs3Hjxobtmoz94P1O82dY/StaGo9vpW+P&#10;9j0IHwsA3/5u//+pTaMvDtjHbN761rda6hThueeeg6qqSKfT2LBhg1Zmenpae2kr7Qm8s2fP1r20&#10;1YlesHwWpR/6z7y64idkOy5WmFcAGt88RDBTLL0CkKXBxrpGzFZskcDg6Ogoenp6Gg4yqbdly5aG&#10;vQHN2nWqRMb/bhQszIoEuHsE2MmmtIqi4ODBg7j55psxMzODa6+9Fn/yJ3+Ct771rUilUvjTP/1T&#10;APWBvueeew61Wg2dnZ3YuHFjw4A1MjJSt8ek3W8QpSdOdEaUrviNiEeAaZCBS2Q5gH/PP7/3+xMh&#10;Q+IOEdeRUxm89XjKs5YVWc6ujB8yrPK9rBuEXD8xs/lO00TVY5Ulqj1RZSQSycqC18/ieQSYVl9R&#10;FNx33334zGc+A2B5W633v//9uOKKKxCNRrFr1y4A9Suz7PZ5068KtOu/MY3F5zLzeUT45Dx5Qdlw&#10;p48ALy0tNeSZxWxKpZL21l7WmA3xsy+77LI6ufv374eqquju7sbo6GjD+SN6Mzg4iOHhYWo7onxx&#10;4383PnnYdUVVBa0A1FeIxWLayTU6xWbfydt8AWDz5s118mq1mvY45/DwMBKJBIBGY0IwCwwa83mW&#10;khq/W33mVapWMjq8AxPL/n/GuiStVqvhU5/6FGZmZvD+978f3/jGN+ra0usBwexFH6yP/9LSePXE&#10;a6Ojb49Fj/zGzOjo8/WQAKCqBvcGYNayTsob6zmpS5PhRo7EGpHXjlNZvPV4yosu61cZr2WEsa6T&#10;PJZxzYs0FsIi38v2RMmWSCQrC7OXLQL0eb1+/kzg2f/v9OnT+MIXvoBqtYp/+qd/wh/8wR9oZc6e&#10;PYtz584BoO+zbhYAtPO9aWmsvrof/hWPHx6Ubbfb382YbnxU3G516NGjR1GpVAA0xmwAaAu6hoaG&#10;kEwmAaBu/z89JJ1s5WaU5dQ/5/lsphdWeTz6YJUXpI4oioJIJIJqtWpbnmkFoNXbXQG6sSGPXyqK&#10;0rA0eP/+/XjXu96FTCaDQ4cOQVVVlMtlHDhwAECjMbG7y+DlW4hYFYeWJ8LoBAnv3m76t1MB/Pv/&#10;Pf/883jppZegKAo+97nP1ZWbnp7GsWPHANSfZzsD5EQn7L6zDEhm/0UbINp3v+ENFOvfUkTsiR2i&#10;y+n75XUg0G1dmhyCDAg6Q/T14kYeb12vyossJ6KM1zLCWNdJHsv4FmQaCyLlh6GekzISiWTl4WSh&#10;hT6dd/+/Bx54AIVCARs3bsTv//7v18kmK7oGBwe1N72qqlq3xz5haWkJr7zyCgC6n+XW73LrX9HS&#10;RPhaQcH7shh9AJBlIQ6J2QBAJpOpyzty5AiuvfZaJBIJHDx4EG1tbQCWfXagcZstuxdw2i3qYtEL&#10;s8+i9EOfZlee9j0I9CtFSTAXMNdb7gCgUZidYimKgkqlgkgkouV997vfBQC85z3v0e58vPzyy1ha&#10;WoKiKNi1a5dWX78slXaXYXFxEUeOHNHyzX4sr0IFYXT0fTDKDALyKK9RmQi0gcnK4NgZIGJM+vv7&#10;sWrVqrq8u+66C6q6vNfA+vXrtTyaAapUKnjxxRcBALt372YeWI1pbgcn1jxRg1VQqKrKfQeTdiyD&#10;WA3opjxPHRF17eSJktmKeHGNuJHppC5vHdbyQZSzK+M2366MCPmi23WSF5TtZ5lj8aSJbNOpLFHt&#10;BT0eSySS5sFsBaCZDxiPxzVfXJ/Puv8feWvv7t27G9q5++67AdT72ocPH8bc3FzDiz4OHDiAcrmM&#10;WCyGHTt2MI9RrN/d/Hfrc9nlBQFPoJjsFcgSs6GlVSoVzY8HgHvvvRcA8La3vQ3ZbBaqquL06dNa&#10;0FAfs1FVVfPLaTGbWq1Wt9jL2D/a7zF+5/XFjf+98MnNrlc/Iedb//g3YN6nCItQokz6H2r141VV&#10;xdq1a7UO/eQnP9HyfvjDH+L+++9HOp3GZz7zGa38oUOHljsUieDChQuoVqtaIKdUKiEej2tGRt/e&#10;Cy+8gEqlgmQyiS1btlAvYLu+0n4bz5/dseH9HAZFAuqViQXjI8Cs54Kkzc3NAQByuRxyuZxmLO67&#10;7z783d/9HQBg27ZtmrE6ffo0JiYmALwWAFRVFePj41hcXAQAXLx4EQC0N1gb27TqmzGf1m8WvTD7&#10;vSJ1JUiq1Sr35rQ0WH8LTzme4+PkeLo5B16cQzM9XEl4eQzcyvRDx3jKiyzH0i5rGbf5VmW8bN9N&#10;u6KgtSM6zSlet+lUlsj2RMmWSCStj6ryvQSEBAutfCq9bGP6zMwMgOXHfckTW4uLi/jLv/xLPPnk&#10;kwCW/SxSh6zWWr9+vRb8UdXXfHZFUTSfncjj6RutnzT/yey/VV03PhctL0h4/Cz9KlHWc7FmzRrt&#10;+49//GMt/fHHH8ddd92FtrY2fOELX2g4/8Cyn12r1VAul3H8+HFNx/R+OWnv8OHD2puj9YFDWt9Y&#10;zp+TP7tjw/vZqJdBwR2zAaACUAD6AQGWg3L6fJY7Dbt27cLmzZtx+PBhfOpTn8J//ud/olAo4Ikn&#10;nkA8Hse3vvUtbfNHYHmlH7Cs5FdddRUikQiOHDmiGZ/t27ejra2t4QCTSPOll17KtPmh2XfaCbQz&#10;Ojx5zaZIANurx/WQlaIknWdTWlVVsWXLFgDLS8uvv/567NmzBy+++CLm5ubwu7/7u3jggQdw6NAh&#10;fOUrX8HnPvc5bZnx8PAwVq1apcnWR75vueUW3HLLLbj//vtx3XXXUdunpdH0QP/ZzX83+qH/HAYd&#10;AZb7w/uouFnf9bpj1yZLOd6yTsrr6/DWE1WfVbaeZl8t6Jf+u23HaX3eejzlWcuKLCeiTJjzneY5&#10;rcsyjoUtjQWR8sNQTyKRSMxw82gnwLf/n6qq2Lp1K5588kk8/fTTePe7342hoSE888wzuOSSS7Bn&#10;zx48//zzeOCBB7Bjxw685z3vqVvNpe9XsVgEsLy44nWvex3i8TiOHj1K9dP19cy+i/KzePwrfZpd&#10;+aBRVRWRSIRJT5zEbNatW4crrrgC+/btw+23345HHnkEqrocAASAf/zHf8SmTZu08uT8A8srA4Hl&#10;R3tJzGbt2rXo7e1t6C/x21nfHG1MMzv3Vnlm590qj9cPD4OekD4Y7YlJzECNAViqVCrtpFCtVkO1&#10;Wq0rSDYTpF0MZooViURw99134y/+4i/w9NNP46GHHkI8Hsdb3/pW/NVf/RW2bt1aV++d73wnHn30&#10;URw8eBCVSgWXXXYZOjo6MDs7i927d+OGG26g/tC5uTns3r1bU0BjX2hpVgpDSwvC6IQBYkTIcmAC&#10;CQySR4QJej3hHZQA4O1vfztuueUW7N27F+Pj4zh79ize85734I477sCJEyewb98+VCoVzWhcvHgR&#10;u3fvxlVXXVUne9u2bfjoRz+KJ554AgsLC+jt7a1buq5vUw/L4BQ2oxMGyGP+tD7R0o16Q0M/aIko&#10;R8qS/npR3m09Y32CV4E6Fh0KKkgYpH6LatupHN56XpUXWU5EmTDnu9EZJ3JZxq9mTWPBqaww1JNI&#10;JBKCoigNPjewbDto6U78LH3aZz7zGRw9ehQ///nPsX//fvT09ODDH/4wPv3pT+O73/2u9oLO/v5+&#10;qKqKQqGA3bt3481vfnOdnBtvvBFPPvkkDh06hFqthiuuuKJuf2/SRyNmfpZbH9z4341/ZfwcBmh6&#10;YvbZScwGAL797W/js5/9LH7+85/j4YcfRjQaxXXXXYfbb78dl156aV29N7/5zbj55pvx/PPPo1gs&#10;Yv369RgeHtb88je+8Y117ZJ6MzMz2L17N97ylrdQ+27320TpiwidofUlSMh5NPrd+tW5JB9AQQFw&#10;auvWratJZHfnzp3IZrNob2/XKkejUdx6662YnZ1FoVBoaIzWAT35fB5zc3MYGBjgelSQBdYJMstF&#10;ExajExYGBgbQ29uLf/mXf6lLz+fzKBaLyGQy2qo/ANi0aRNuuOEGnD17tq68USesggqKoqBUKmFy&#10;clKovojSE6f6wprHkh8mHQGWz/vx48e1O0WE6elpKIqC7u7uuvR3vvOdWLNmTd1KTStYg1A8wSon&#10;gS03wTCRgbRmX7kXNkReT25kOanLU4e1rN/lWOS4leFlvld1WccsEWW9Tmsm+V7Xk0gkEsL69esx&#10;OTmpPXZJmJ6eBgD09PTUpb/lLW/Bxo0bMTU1VTcXZPWzSPrCwgLm5+cxODioLfZwA89Yxutb0dKc&#10;+Fe0NLvPYSASiWD37t34yU9+gqNHj2rp1WoVc3NzaGtrQ0dHR12dT3ziEygUClhYWODWk0KhgJmZ&#10;GfT39yORSAj9LTJm4x09PT1YvXo1vv3tb9e9BbhQKGB2dhYHDx4EsPxSl1deeeVkDMDBubm5Efz/&#10;x4AXFhaQSqXqAoDVahUnTpzAqlWrtL3VaJjdfejo6NCU06uDxTtBcxLQIZ+9VKqwoCgKent7MTY2&#10;1pBXKpWgqioqlUpdAPDUqVOoVqvo6OjAwsKCqVza79TflYjH49rj4aKPiZ2esBoaWpqfRicspFIp&#10;dHZ2NuiJ8Q6UfpAZGxvD+vXrUSwWmX6Psb5VOcCbx4Kd1jHWdVrfTJYIeSsNP2yK1/V56nhRlvW6&#10;9aNMkPle1RWhoyxzIr/SWAiLfC/rSSQSCaGtrQ3pdBpPP/10XTpZrUNWfen9rLGxMezcuRPxeBzl&#10;cpkql+WJK6/8cpYAj9d+liifKyz09/ejUqloqzMJZG/7UqnUEAAcGxvDxo0bkc/n63wXoy9C05P2&#10;9nYtBtSMMRuzvFaP2fT19WF8fLwu+AcsP66dy+W073NzcyqAgxEAv5iamtKsyMzMDCqVirbUlPw9&#10;9dRTiMfj2uuhWf4A2Obz4KYtJ/VInrGMWbqdXH0a7XNYUBQFa9euRSQSwb59++p+A1laOj8/j6Wl&#10;pbq8QqGAffv2IZ1Oa/tAsBx/wPo48uKFnoiq70Y/wqQjAJBIJLBu3TqcOnUKJ0+erPstxWJR0xUS&#10;6CN/hw8fxvT0NJLJJAB2Z4r193tV1lhHhH6KQNR104p4dWyC0oGgrwOecn6UCTrfaV03etOqaSyI&#10;lO93PYlEIiHEYjGMjo5iamoKhw8frpsT6BdZGOfPJ06cwOnTp9Hd3V23H6Abv8UJXvtIbv5ofbBL&#10;M34OC11dXRgaGsK+ffsafO5isYj5+XlNV/R5+/btg6IoyGazANjOiV05Xty05aQea5u0cnZptM9h&#10;YmRkBMlkEk8//XTdbyCP/5KXrALA5ORkGcCTMQA/LZfL/2d2dhbZbBbz8/OoVqtYWlpCKpXSKkxN&#10;TeHhhx/G29/+dsTjceTzeS36TPb8I3cYyGeyrFifB6Auj3zXo/9eq9W4lifzlNXfVQHEnFBj5NVK&#10;bqVSYV69YyxbrVa177Vare618Po+kDtJ5D8J7JL/pC45jx0dHejr60M8HseDDz5YFzUGll/QUSqV&#10;MDExga6uroa7U/v370d3dze2bNmCfD6PxcVFrT9ED/R/tDQADd9Jmh7jHS2eR0VZV4lFIpEGnXKr&#10;J+T46/tgJpNW1gxyLvXHRS9Xv38EOff6PH0Zmn6QMrFYDOl0Gn19fZidndXe8q1naWkJU1NTiMfj&#10;iEQiaGtrq+vnf//3f+P3fu/30NHRgXK5TPYk0LCyCXaPNtilWaXzluEhrPKInojsn1639LBee7yE&#10;bTDmwa7vIh7PEUGYjrFVX4zzDQn/uTMevzCd+yAwzrEk9tD2L9Mjr9F69HMsI6KOlX6OKEKmVZ+d&#10;EoQ843zYSpaZTuvbMZtfA8t+Z1dXF/r7+5HP5/GjH/2oQWahUMD09DQqlQpisRiSyWTd+frxj3+M&#10;m2++GQMDA1hYWMDS0pLWnpd+Fs/+2azjsKouv0RQ9Jhj9IesZNLKssrVn2fj9aDfdw1Ag19l9K/0&#10;etPW1oZsNouenh688sor2sszCJVKBZVKBRcuXEAymcTS0lLdKsC5uTk89NBDeNe73qXpGgks6/UC&#10;oMdsANTpiRcxG3LuWcsa324rKmZj1G2Wa9wOY8xGrydWMRua320Vs0mlUujr60MymcRPf/pTXLx4&#10;sa4fS0tLqFarmJ+fB6At8ksA+Anp3ZHVq1dv2LNnjwIs7/22Zs0aZDKZhhPZ29uLq6++GqOjo5Yn&#10;rlqtolqtaqsJieIBy8tWyQ+u1Wp1b5PRlyP17ajVatpbhFnKmi2bpv0GffskmMFCIpFgNpaJRIJJ&#10;rr79SCSi7Y+nKEqdjGg02pAXjUYRi8UQjUYtz1ulUsHY2BieeeYZzM7O1uWR/QbIa763bNmCTCaD&#10;rq6uht+6ZcsWXH755ejr67P8TfolzMbzqH9EtFKpaOeNlNfLYBm89XpnB9FbFozt64NddrCWVRSF&#10;uay+HDnnABoCcXqdIeWIjtnt+5DP53HgwAE8//zzDddooVDA4uIiXnzxRUSjUezYsQMdHR0N/U8k&#10;Erj88suxa9cubTWgU4geWUFskh16G+QGIsfp3TMjxpXZbuGxhazobblkGZ7xSbIMj/2VLCPKbllB&#10;5hMSdsjcS8IO65x4pcEzt2SBx6exggQUROo6kSnK3rAcO9b+u+1ToVDAwYMH8dxzzzXMDZaWlpDP&#10;5/HSSy+hVqth165dDdtyActz9j179mD37t0Nj38aIWNDqVSq82tpPhfxZYz+L+vcjnVrHx6ZxrJ6&#10;/9cOHp3U+85WGNvX+/uxWKwur62tTcsj5UiaXVtTU1PYv38/Dh8+3JCXy+UwNzeHV199Fd3d3bjk&#10;kksa9uUHgGw2i6uuugobNmywPA61Wk0LKlar1Tq/Vu87q6pad4715Vh9Cp45sdHft5Orb1/v/9rB&#10;G99hKWv0v416YRWzIeXtYjbVahXHjx/HM8880xD8q9VqmJ2dxalTpzA5OQkAeP7559XTp08fAbCF&#10;RG0+AGDvW97ylkhnZycURcH27duRSqWQTqepgSxyFyORSGjBG6IU0tkJP8QQkTtLiURCW05MC6ap&#10;qoq5uTksLCzglVdeAbC8h8SWLVvq9gswkkwmkUqlEI1GtcGHrPiSDl640QeP4/E4YrEYFEVBoVBA&#10;Pp+n1imXy5ifn68zOCMjIxgcHEQ6nTYdgLq6ujSDqB/ojQOF1BuJRCKRSCQSSVgwBpqMQYK2tjbN&#10;TyarcYxUq1XkcjmcO3dOe5kiWZDT2dlpGjDq6OhAe3s7VFXVFksYF95IwgnRGxLsSSQSqFarWFxc&#10;NH1RYqFQQKFQwCuvvKK9l2Hr1q3o7OxEJpOhxmwikYjmZxG9II8Uy5hN+NEHj8kinVKppD21S2Nu&#10;bg75fB4vv/wyVHV5m7ZHHnmkBuATAP4v0ZIIgAMDAwNbr7rqqihpbPv27WhrawMJCkpWJqr62p5/&#10;hw4dqrsr1Nvbi3Xr1lFXeElWFmTycvHiRYyPj2vpiqJg48aNSKfT1FXFEolEIpFIJBLJSoTs05XL&#10;5XDkyJG6vNHRUfT29qKrq0uuJl7hFItF5PN5nDhxom7FVzwex7Zt25BMJqlP5UlWFmRrgJdffllb&#10;VPPss8/WJiYmTgHYDKBE1hWqAI7k8/kPplIpJZPJaM8MZzIZVCoVrkdaJa0DCeoUi0UcOXKk4U5B&#10;oVCAqqpIJpNQVZV5WbaktSiVSlhYWMDc3BzGx8cb7jrOzc2hs7NT28eBdVm2RCKRSCQSiUTSipTL&#10;ZeRyOSwuLmJsbKxh/pzL5ZBKpbTHrOX8eeVBVnAVCgWcPXtWe8KKUKvVkMvlkM1mUS6XhT3eL2ku&#10;iB6USiUcOXIEhUIBAHDy5EmMjY0BwP8CcAQA9FbkGIDo+fPnr+vr61NSqRTK5TKmp6e1lz0A0B4D&#10;lLQ2qqpicXER+Xwe+Xwehw8fNt2vgUSaOzs7USwW5QC1QiAbk87Pz6NUKuH8+fM4ceIE9ZEDVVUx&#10;PT2tPUpcLpcRi8XkACWRSCQSiUQiWVFUKhXk83ntpXnHjh0z3YJpenpa246nVCppvrj0x1sf8qhn&#10;uVzG+Pg4pqamqOUqlUpdzMbsBSuS1qNWq6FQKGBhYQGFQgGvvvqq9gj59PQ09u3bVwVwJ4C7SR2j&#10;VigA/jMajb7z6quvjvf09CwnKgr6+vowPDysOe1kE0vpwLcO5O0y+o1iz5w507CxpBnxeBzDw8Po&#10;6+uDqqpIJBKavkgD1DqQ14qTgPD8/DxOnz6t7UVhR2dnJ9asWaPd0ST7DMrJjEQikUgkEomk1SAv&#10;cKtWq9r8eXFxESdPnjTdV9tIKpXS9gQEoM2f5aKL1oG87bVSqaBUKkFRFExOTuLcuXPML+7r7e3F&#10;yMiI9sQV2ZNSxmxaB/I2YBKzqVarOHPmDKamprSFONPT03j66afL1Wr1RwB+D8tP/AJoDAACQArA&#10;fQDec9lll0XXrFmjZUQiEW0fL7IXgTQ6rQN5A9D8/DxmZ2cxPz/vaAPZeDyObDaLbDaLZDKJeDwu&#10;Azstgn7yMjc3h9nZWW2JMS8dHR3IZDLIZDJ1QUCJRCKRSCQSiaRVIPPnUqmkzZ9Zb5wbaW9vRzab&#10;RSaTQVtbm5w/txCqqqJcLmNpaQmzs7OYnZ1lDvzpURQF6XQa2WwWnZ2diMVicg/JFoK8VHVhYUGL&#10;2ehXEJ88eRK/+c1vagB+AOCPAdQZGzNroQD4MoA7hoaG1F27dkWSyaQ3v0AikUgkEolEIpFIJBKJ&#10;RCKRcLO0tIQDBw5UJyYmIlh+7Pd/Q7fyj2B3u+B3AHwbwMiaNWsio6OjSjabFd9biUQikUgkEolE&#10;IpFIJBKJRMLEzMwMxsfH1dOnT6sATgK4BcDDZuVZ1gsnAHwYwF8C2BiLxUr9/f3xTCajJJNJ+Qiw&#10;RCKRSCQSiUQikUgkEolE4iHVahVLS0uYm5tTJycny5VKJYHlN/x+BcB3AJSs6v8/jr4M+2eIkF4A&#10;AAAASUVORK5CYIJQSwMECgAAAAAAAAAhADuXWioMBwAADAcAABQAAABkcnMvbWVkaWEvaW1hZ2Uy&#10;LnBuZ4lQTkcNChoKAAAADUlIRFIAAADTAAAAKwgGAAAA4sa9rQAAAAZiS0dEAP8A/wD/oL2nkwAA&#10;AAlwSFlzAAAOxAAADsQBlSsOGwAABqxJREFUeJztml1oXEUUgD9lH/IQcIU8LDTgPvQhQsSCAQMG&#10;XLHSioUWiviQQitGWhCp0JRW2pKIgi0V9EGRgpL6IESwaFFpg0pS2tIKLVYMNKKQCBEDBhowYKAB&#10;fTgzzNnZuXc3m2xa9Xxwmbkzc2fOzJ0583MGDMMwDMMwDMMwDMMwDMMwDMMwDMMwDMMwDMMwDMNY&#10;S+5pMN0hoEu9vwgsq/fXgU7nnwcOOv8LQB8wBZyI8twO7HD+5527yYUDvJaQo8vJUo8PXZkn3fsJ&#10;9+5pc7Jtc3kuAteA95ybKu8gUjfNiCrvkvMPOfcCMJGQ7STQUUd+316+3fPaT7e3btOYeSfPVxnx&#10;BeB9584BrybSFIH9zn8WuJFTB1/Pz13aDsL/0Cy7fM64crPwfQmkb8wk0sT91DPr8s+Td90YB/5W&#10;T6+Kawduq7hpFTfiwsYTeQ6pbzy7E2GaSiRH1rMbKKv3isqjBPyY8d1tQmeJyysn5NHlxWFDifQg&#10;7VNPft9e49G7xrffdCIs70l1aJCBqNN1J9KUSdc5r56+HfS3qecWYbDEtAF/qLRvZqSL+2mjdV8T&#10;Ck1+twW46vyPrSKflTIF7FHvhwma+7gKv5zxfQE4h3SUReAN4DtgAzAMbATeQmaVVmmxQUQBgch+&#10;WIX7mS9PQzfCvMvP0w68gtRvEDgF/BJ9MxC97wVeXqUcWRxH/lkB+RcDyKz3GfAgtSuA7VTP5nuA&#10;Y1SvjjSXgA+cvwTscuUMApPAR6utwGrwI/57ajXl2y7sd1o/M2XJlcq/rPKquLDnVNiWKH0n8Bei&#10;IV9yYRWVvpwoo5mZSVMv/2ZnpulE+h5VVn8U10lYXfgybyEzgqZMus4p8mamSpR2E/ntds7FXVTp&#10;dibSedlHovACYTXycx25m+beFaafcG4fQbtWori7mW3O/QUYi+JmgYeA+5G903+N+5Q/1vz9hL2S&#10;378WEeWzHtwg9J+tUVxZhQ2rdPFMmscy8K7zb3TPmrPSwbSAVLyALO9KiFZZJmzA72Z8I05mxMdL&#10;n38rRUTDDyGHQyPAqIubQZaxmn3OHXXx30Th68GMc8tRuJ8BZxG5T7v3rYm0efyk/J2ZqVbBSgcT&#10;VGuQx53/GrIHudspOXfhjkrReoqIFh8GjiJ7jCJwHngKWFJpK4RO6fcSp53bS/ogopWUlL9AmIFG&#10;EaV9htDX9jZZxoYmv8tlNYNpM2GJd34thFkH/Ma+Gc3UHr0XVylLK5lHBtAwoeNNAM9SO/v6DrkA&#10;PIzMBO2J+PViVvmfJPyrZUS2nYQ6DFC7r2uE35qWLodmTuH8EqGboEUuAA/kfJNnV5nNiVtrJhFt&#10;24PUPT4NuogsN04hy1Y928Z10IOpVbPyjHNT/ylvMC8SZplLiLLbjGzknyDUu0iwSxUJM5JmF2LH&#10;WkrErSV+BtSDXe+LDlNLB3LS90kD+T+i/C1ZzjczM/l9E0hllgjH5DHeUNpF7frW2xTizXAr+dS5&#10;ReBAFNePyLQL0dBQbRh8Jkr/qPK3RNMR2qaH2tnU2/pm6uTxLfCO8/cBR1RcP6LZl5GZSz9+D7we&#10;BxEVpI4Q/lGJMNAnE/L5pXoj+7p2wsC8RosUeLP2oQnk4AFkIGVprTHEplAAriCabwnpCJtdmi8z&#10;vo2PNz2pmwiNMubK2+bk6kUUQyfBfjWD3GjAlXPVpRt06aaQDuZ/zhzVtyY8O0hvkP2NgEY468pt&#10;Q2bNUaT9KoTB1MgS+xjhtsdRRJNPEeowgeylYm66b/ZRa5sZoPaIG6pvg2RxiHCwUCL0hUlC2/sT&#10;xmXgaWoHwBHETlgh2Bo9fYT+0+bSlFxeB7nD+PN7bwPQ1nIf5m1EsY1jP9U3JPQzTvX6fHdGOv2U&#10;E3I1amfClfdFRt7T1F5H6SL71sKf1Frt68mv7SiVjHppjuTk9TXVCjHPztRL+A8Xybc7eQ6oNN3U&#10;v8Wg7U95dqbUcyVqg5su/FyGbNo25m82+P6Qem4Rrqq1hEbv5m1BRvYPiCZvJxjNLiDafCNyXL6I&#10;nLhoupGK+KPpBcI9Mb1v8XnkoU9zvFxz1NqNtIxj1N4q6CNY1peQ2eVj0rNsG9Lheggb3huIho/z&#10;rWfM9G2Ik90bj3W9YvydxbJ7X0COr+N7dpuQJWrqH0BoL4BfCfvcrLI7CMvb68h/ThlLNZeRPclO&#10;5B+k+kzMdarNFTptHKfZjqwSFpBZXNdPM4f001bv+wzDMAzDMAzDMAzDMAzDMAzDMAzDMAzDMAzD&#10;MAzDMAzDMAzDMAzDMAzDMAzjf8g/gyMnMCgowUEAAAAASUVORK5CYIJQSwMEFAAGAAgAAAAhAJQ0&#10;SnvgAAAACQEAAA8AAABkcnMvZG93bnJldi54bWxMj8FqwkAQhu+FvsMyQm+6SVNFYzYi0vYkhWqh&#10;9LZmxySYnQ3ZNYlv3+mp3maYj///JtuMthE9dr52pCCeRSCQCmdqKhV8Hd+mSxA+aDK6cYQKbuhh&#10;kz8+ZDo1bqBP7A+hFBxCPtUKqhDaVEpfVGi1n7kWiW9n11kdeO1KaTo9cLht5HMULaTVNXFDpVvc&#10;VVhcDler4H3QwzaJX/v95by7/RznH9/7GJV6mozbNYiAY/iH4U+f1SFnp5O7kvGiUTBNkjmjCrgG&#10;BAOrl8UKxImHZQwyz+T9B/k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AYz/91AwAASw0AAA4AAAAAAAAAAAAAAAAAOgIAAGRycy9lMm9Eb2Mu&#10;eG1sUEsBAi0ACgAAAAAAAAAhAOUC10y+XQAAvl0AABQAAAAAAAAAAAAAAAAA2wUAAGRycy9tZWRp&#10;YS9pbWFnZTEucG5nUEsBAi0ACgAAAAAAAAAhADuXWioMBwAADAcAABQAAAAAAAAAAAAAAAAAy2MA&#10;AGRycy9tZWRpYS9pbWFnZTIucG5nUEsBAi0AFAAGAAgAAAAhAJQ0SnvgAAAACQEAAA8AAAAAAAAA&#10;AAAAAAAACWsAAGRycy9kb3ducmV2LnhtbFBLAQItABQABgAIAAAAIQAubPAAxQAAAKUBAAAZAAAA&#10;AAAAAAAAAAAAABZsAABkcnMvX3JlbHMvZTJvRG9jLnhtbC5yZWxzUEsFBgAAAAAHAAcAvgEAABJt&#10;AAAAAA==&#10;">
                <v:group id="Agrupar 40" o:spid="_x0000_s1049" style="position:absolute;width:62255;height:4959" coordsize="62255,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tângulo 41" o:spid="_x0000_s1050" style="position:absolute;width:62255;height:4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6383016A" w14:textId="77777777" w:rsidR="007E3F8C" w:rsidRDefault="007E3F8C" w:rsidP="00383B06"/>
                      </w:txbxContent>
                    </v:textbox>
                  </v:rect>
                  <v:group id="Agrupar 42" o:spid="_x0000_s1051" style="position:absolute;width:62255;height:4959" coordsize="980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tângulo 43" o:spid="_x0000_s1052" style="position:absolute;width:9800;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54FF0F7B" w14:textId="77777777" w:rsidR="007E3F8C" w:rsidRDefault="007E3F8C" w:rsidP="00383B06"/>
                        </w:txbxContent>
                      </v:textbox>
                    </v:rect>
                    <v:shape id="Shape 9" o:spid="_x0000_s1053" type="#_x0000_t75" style="position:absolute;width:9804;height:7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cowgAAANsAAAAPAAAAZHJzL2Rvd25yZXYueG1sRI9BawIx&#10;FITvQv9DeAUvolmrFFmNIoXC9iK4LT0/Ns/d2M3LksR1/feNIHgcZuYbZrMbbCt68sE4VjCfZSCI&#10;K6cN1wp+vj+nKxAhImtsHZOCGwXYbV9GG8y1u/KR+jLWIkE45KigibHLpQxVQxbDzHXEyTs5bzEm&#10;6WupPV4T3LbyLcvepUXDaaHBjj4aqv7Ki1VQ9LE8mK8idH4xOZ3Z/Gqzt0qNX4f9GkSkIT7Dj3ah&#10;FSyXcP+SfoDc/gMAAP//AwBQSwECLQAUAAYACAAAACEA2+H2y+4AAACFAQAAEwAAAAAAAAAAAAAA&#10;AAAAAAAAW0NvbnRlbnRfVHlwZXNdLnhtbFBLAQItABQABgAIAAAAIQBa9CxbvwAAABUBAAALAAAA&#10;AAAAAAAAAAAAAB8BAABfcmVscy8ucmVsc1BLAQItABQABgAIAAAAIQBZXEcowgAAANsAAAAPAAAA&#10;AAAAAAAAAAAAAAcCAABkcnMvZG93bnJldi54bWxQSwUGAAAAAAMAAwC3AAAA9gIAAAAA&#10;">
                      <v:imagedata r:id="rId49" o:title=""/>
                    </v:shape>
                    <v:shape id="Shape 10" o:spid="_x0000_s1054" type="#_x0000_t75" style="position:absolute;left:3077;top:75;width:3634;height:6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hFwwAAANsAAAAPAAAAZHJzL2Rvd25yZXYueG1sRI/NasMw&#10;EITvhb6D2EJvjdxSh+BEDv0hIbklbg85LtbWNpZWxlId++2jQCDHYeabYVbr0RoxUO8bxwpeZwkI&#10;4tLphisFvz+blwUIH5A1GsekYCIP6/zxYYWZdmc+0lCESsQS9hkqqEPoMil9WZNFP3MdcfT+XG8x&#10;RNlXUvd4juXWyLckmUuLDceFGjv6qqlsi3+r4H1jt9/eT6fUtHMzTIf9+JmmSj0/jR9LEIHGcA/f&#10;6J2OXArXL/EHyPwCAAD//wMAUEsBAi0AFAAGAAgAAAAhANvh9svuAAAAhQEAABMAAAAAAAAAAAAA&#10;AAAAAAAAAFtDb250ZW50X1R5cGVzXS54bWxQSwECLQAUAAYACAAAACEAWvQsW78AAAAVAQAACwAA&#10;AAAAAAAAAAAAAAAfAQAAX3JlbHMvLnJlbHNQSwECLQAUAAYACAAAACEAi2BYRcMAAADbAAAADwAA&#10;AAAAAAAAAAAAAAAHAgAAZHJzL2Rvd25yZXYueG1sUEsFBgAAAAADAAMAtwAAAPcCAAAAAA==&#10;">
                      <v:imagedata r:id="rId50" o:title=""/>
                    </v:shape>
                  </v:group>
                </v:group>
                <w10:wrap type="topAndBottom"/>
              </v:group>
            </w:pict>
          </mc:Fallback>
        </mc:AlternateContent>
      </w:r>
    </w:p>
    <w:p w14:paraId="742201FD" w14:textId="77777777" w:rsidR="00383B06" w:rsidRDefault="00383B06" w:rsidP="00383B06">
      <w:pPr>
        <w:spacing w:before="3"/>
        <w:rPr>
          <w:color w:val="000000"/>
        </w:rPr>
      </w:pPr>
    </w:p>
    <w:tbl>
      <w:tblPr>
        <w:tblW w:w="97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795"/>
      </w:tblGrid>
      <w:tr w:rsidR="00383B06" w14:paraId="117A2F5B" w14:textId="77777777" w:rsidTr="0042085B">
        <w:trPr>
          <w:trHeight w:val="445"/>
          <w:jc w:val="center"/>
        </w:trPr>
        <w:tc>
          <w:tcPr>
            <w:tcW w:w="9788" w:type="dxa"/>
            <w:tcBorders>
              <w:top w:val="single" w:sz="8" w:space="0" w:color="000000"/>
              <w:left w:val="single" w:sz="8" w:space="0" w:color="000000"/>
              <w:bottom w:val="single" w:sz="8" w:space="0" w:color="000000"/>
              <w:right w:val="single" w:sz="8" w:space="0" w:color="000000"/>
            </w:tcBorders>
            <w:shd w:val="clear" w:color="auto" w:fill="93C37D"/>
            <w:hideMark/>
          </w:tcPr>
          <w:p w14:paraId="57B3380D" w14:textId="77777777" w:rsidR="00383B06" w:rsidRDefault="00383B06">
            <w:pPr>
              <w:spacing w:before="107"/>
              <w:ind w:left="100"/>
              <w:rPr>
                <w:rFonts w:ascii="Calibri" w:eastAsia="Calibri" w:hAnsi="Calibri" w:cs="Calibri"/>
                <w:b/>
                <w:color w:val="000000"/>
                <w:sz w:val="20"/>
                <w:szCs w:val="20"/>
              </w:rPr>
            </w:pPr>
            <w:r>
              <w:rPr>
                <w:rFonts w:ascii="Calibri" w:eastAsia="Calibri" w:hAnsi="Calibri" w:cs="Calibri"/>
                <w:b/>
                <w:color w:val="000000"/>
                <w:sz w:val="20"/>
                <w:szCs w:val="20"/>
              </w:rPr>
              <w:t>EIXO DE ATUAÇÃO BNCC: CULTURA DIGITAL</w:t>
            </w:r>
          </w:p>
        </w:tc>
      </w:tr>
      <w:tr w:rsidR="00383B06" w14:paraId="57BD8F9C" w14:textId="77777777" w:rsidTr="0042085B">
        <w:trPr>
          <w:trHeight w:val="925"/>
          <w:jc w:val="center"/>
        </w:trPr>
        <w:tc>
          <w:tcPr>
            <w:tcW w:w="9788" w:type="dxa"/>
            <w:tcBorders>
              <w:top w:val="single" w:sz="8" w:space="0" w:color="000000"/>
              <w:left w:val="single" w:sz="8" w:space="0" w:color="000000"/>
              <w:bottom w:val="single" w:sz="8" w:space="0" w:color="000000"/>
              <w:right w:val="single" w:sz="8" w:space="0" w:color="000000"/>
            </w:tcBorders>
            <w:hideMark/>
          </w:tcPr>
          <w:p w14:paraId="1777675D" w14:textId="77777777" w:rsidR="00383B06" w:rsidRDefault="00383B06">
            <w:pPr>
              <w:spacing w:before="107"/>
              <w:ind w:left="100"/>
              <w:rPr>
                <w:rFonts w:ascii="Calibri" w:eastAsia="Calibri" w:hAnsi="Calibri" w:cs="Calibri"/>
                <w:b/>
                <w:color w:val="000000"/>
                <w:sz w:val="20"/>
                <w:szCs w:val="20"/>
              </w:rPr>
            </w:pPr>
            <w:r>
              <w:rPr>
                <w:rFonts w:ascii="Calibri" w:eastAsia="Calibri" w:hAnsi="Calibri" w:cs="Calibri"/>
                <w:b/>
                <w:color w:val="202529"/>
                <w:sz w:val="20"/>
                <w:szCs w:val="20"/>
              </w:rPr>
              <w:t xml:space="preserve">Habilidade BNCC </w:t>
            </w:r>
            <w:r>
              <w:rPr>
                <w:rFonts w:ascii="Calibri" w:eastAsia="Calibri" w:hAnsi="Calibri" w:cs="Calibri"/>
                <w:b/>
                <w:color w:val="FFFFFF"/>
                <w:sz w:val="20"/>
                <w:szCs w:val="20"/>
                <w:shd w:val="clear" w:color="auto" w:fill="85C340"/>
              </w:rPr>
              <w:t>CD05TS01.</w:t>
            </w:r>
          </w:p>
          <w:p w14:paraId="5AC52231" w14:textId="77777777" w:rsidR="00383B06" w:rsidRDefault="00383B06">
            <w:pPr>
              <w:spacing w:before="2" w:line="232" w:lineRule="auto"/>
              <w:ind w:left="100" w:right="224"/>
              <w:rPr>
                <w:rFonts w:ascii="Calibri" w:eastAsia="Calibri" w:hAnsi="Calibri" w:cs="Calibri"/>
                <w:color w:val="000000"/>
                <w:sz w:val="20"/>
                <w:szCs w:val="20"/>
              </w:rPr>
            </w:pPr>
            <w:r>
              <w:rPr>
                <w:rFonts w:ascii="Calibri" w:eastAsia="Calibri" w:hAnsi="Calibri" w:cs="Calibri"/>
                <w:color w:val="000000"/>
                <w:sz w:val="20"/>
                <w:szCs w:val="20"/>
              </w:rPr>
              <w:t>Expressar-se de forma crítica e criativa para entender as mudanças tecnológicas no mundo do trabalho e a evolução da sociedade.</w:t>
            </w:r>
          </w:p>
        </w:tc>
      </w:tr>
      <w:tr w:rsidR="00383B06" w14:paraId="61AF30D8" w14:textId="77777777" w:rsidTr="0042085B">
        <w:trPr>
          <w:trHeight w:val="445"/>
          <w:jc w:val="center"/>
        </w:trPr>
        <w:tc>
          <w:tcPr>
            <w:tcW w:w="9788" w:type="dxa"/>
            <w:tcBorders>
              <w:top w:val="single" w:sz="8" w:space="0" w:color="000000"/>
              <w:left w:val="single" w:sz="8" w:space="0" w:color="000000"/>
              <w:bottom w:val="single" w:sz="8" w:space="0" w:color="000000"/>
              <w:right w:val="single" w:sz="8" w:space="0" w:color="000000"/>
            </w:tcBorders>
            <w:hideMark/>
          </w:tcPr>
          <w:p w14:paraId="1E3B3D66" w14:textId="77777777" w:rsidR="00383B06" w:rsidRDefault="00383B06">
            <w:pPr>
              <w:spacing w:before="107"/>
              <w:ind w:left="100"/>
              <w:rPr>
                <w:rFonts w:ascii="Calibri" w:eastAsia="Calibri" w:hAnsi="Calibri" w:cs="Calibri"/>
                <w:color w:val="000000"/>
                <w:sz w:val="20"/>
                <w:szCs w:val="20"/>
              </w:rPr>
            </w:pPr>
            <w:r>
              <w:rPr>
                <w:rFonts w:ascii="Calibri" w:eastAsia="Calibri" w:hAnsi="Calibri" w:cs="Calibri"/>
                <w:b/>
                <w:color w:val="202529"/>
                <w:sz w:val="20"/>
                <w:szCs w:val="20"/>
              </w:rPr>
              <w:t xml:space="preserve">Conceito: </w:t>
            </w:r>
            <w:r>
              <w:rPr>
                <w:rFonts w:ascii="Calibri" w:eastAsia="Calibri" w:hAnsi="Calibri" w:cs="Calibri"/>
                <w:color w:val="202529"/>
                <w:sz w:val="20"/>
                <w:szCs w:val="20"/>
              </w:rPr>
              <w:t>Letramento digital</w:t>
            </w:r>
          </w:p>
        </w:tc>
      </w:tr>
      <w:tr w:rsidR="00383B06" w14:paraId="0B0EE226" w14:textId="77777777" w:rsidTr="0042085B">
        <w:trPr>
          <w:trHeight w:val="445"/>
          <w:jc w:val="center"/>
        </w:trPr>
        <w:tc>
          <w:tcPr>
            <w:tcW w:w="9788" w:type="dxa"/>
            <w:tcBorders>
              <w:top w:val="single" w:sz="8" w:space="0" w:color="000000"/>
              <w:left w:val="single" w:sz="8" w:space="0" w:color="000000"/>
              <w:bottom w:val="single" w:sz="8" w:space="0" w:color="000000"/>
              <w:right w:val="single" w:sz="8" w:space="0" w:color="000000"/>
            </w:tcBorders>
            <w:hideMark/>
          </w:tcPr>
          <w:p w14:paraId="18F1B08D" w14:textId="77777777" w:rsidR="00383B06" w:rsidRDefault="00383B06">
            <w:pPr>
              <w:spacing w:before="107"/>
              <w:ind w:left="100"/>
              <w:rPr>
                <w:rFonts w:ascii="Calibri" w:eastAsia="Calibri" w:hAnsi="Calibri" w:cs="Calibri"/>
                <w:color w:val="000000"/>
                <w:sz w:val="20"/>
                <w:szCs w:val="20"/>
              </w:rPr>
            </w:pPr>
            <w:r>
              <w:rPr>
                <w:rFonts w:ascii="Calibri" w:eastAsia="Calibri" w:hAnsi="Calibri" w:cs="Calibri"/>
                <w:b/>
                <w:color w:val="202529"/>
                <w:sz w:val="20"/>
                <w:szCs w:val="20"/>
              </w:rPr>
              <w:t xml:space="preserve">Área do letramento digital: </w:t>
            </w:r>
            <w:r>
              <w:rPr>
                <w:rFonts w:ascii="Calibri" w:eastAsia="Calibri" w:hAnsi="Calibri" w:cs="Calibri"/>
                <w:color w:val="202529"/>
                <w:sz w:val="20"/>
                <w:szCs w:val="20"/>
              </w:rPr>
              <w:t>Linguagem</w:t>
            </w:r>
          </w:p>
        </w:tc>
      </w:tr>
      <w:tr w:rsidR="00383B06" w14:paraId="764AB372" w14:textId="77777777" w:rsidTr="0042085B">
        <w:trPr>
          <w:trHeight w:val="445"/>
          <w:jc w:val="center"/>
        </w:trPr>
        <w:tc>
          <w:tcPr>
            <w:tcW w:w="9788" w:type="dxa"/>
            <w:tcBorders>
              <w:top w:val="single" w:sz="8" w:space="0" w:color="000000"/>
              <w:left w:val="single" w:sz="8" w:space="0" w:color="000000"/>
              <w:bottom w:val="single" w:sz="8" w:space="0" w:color="000000"/>
              <w:right w:val="single" w:sz="8" w:space="0" w:color="000000"/>
            </w:tcBorders>
            <w:hideMark/>
          </w:tcPr>
          <w:p w14:paraId="550685E0" w14:textId="77777777" w:rsidR="00383B06" w:rsidRDefault="00383B06">
            <w:pPr>
              <w:spacing w:before="107"/>
              <w:ind w:left="100"/>
              <w:rPr>
                <w:rFonts w:ascii="Calibri" w:eastAsia="Calibri" w:hAnsi="Calibri" w:cs="Calibri"/>
                <w:color w:val="000000"/>
                <w:sz w:val="20"/>
                <w:szCs w:val="20"/>
              </w:rPr>
            </w:pPr>
            <w:r>
              <w:rPr>
                <w:rFonts w:ascii="Calibri" w:eastAsia="Calibri" w:hAnsi="Calibri" w:cs="Calibri"/>
                <w:b/>
                <w:color w:val="202529"/>
                <w:sz w:val="20"/>
                <w:szCs w:val="20"/>
              </w:rPr>
              <w:t xml:space="preserve">Complexidade do letramento digital: </w:t>
            </w:r>
            <w:r>
              <w:rPr>
                <w:rFonts w:ascii="Segoe UI Symbol" w:eastAsia="Arial Unicode MS" w:hAnsi="Segoe UI Symbol" w:cs="Segoe UI Symbol"/>
                <w:sz w:val="24"/>
                <w:szCs w:val="24"/>
              </w:rPr>
              <w:t>✰</w:t>
            </w:r>
            <w:r>
              <w:rPr>
                <w:rFonts w:ascii="Calibri" w:eastAsia="Calibri" w:hAnsi="Calibri" w:cs="Calibri"/>
                <w:color w:val="202529"/>
                <w:sz w:val="20"/>
                <w:szCs w:val="20"/>
              </w:rPr>
              <w:t xml:space="preserve">zero , </w:t>
            </w:r>
            <w:r>
              <w:rPr>
                <w:rFonts w:ascii="Segoe UI Symbol" w:eastAsia="Arial Unicode MS" w:hAnsi="Segoe UI Symbol" w:cs="Segoe UI Symbol"/>
                <w:sz w:val="24"/>
                <w:szCs w:val="24"/>
              </w:rPr>
              <w:t>✰✰</w:t>
            </w:r>
            <w:r>
              <w:rPr>
                <w:rFonts w:ascii="Calibri" w:eastAsia="Calibri" w:hAnsi="Calibri" w:cs="Calibri"/>
                <w:color w:val="202529"/>
                <w:sz w:val="20"/>
                <w:szCs w:val="20"/>
              </w:rPr>
              <w:t xml:space="preserve">baixa , </w:t>
            </w:r>
            <w:r>
              <w:rPr>
                <w:rFonts w:ascii="Segoe UI Symbol" w:eastAsia="Arial Unicode MS" w:hAnsi="Segoe UI Symbol" w:cs="Segoe UI Symbol"/>
                <w:sz w:val="24"/>
                <w:szCs w:val="24"/>
              </w:rPr>
              <w:t>✰✰✰</w:t>
            </w:r>
            <w:r>
              <w:rPr>
                <w:rFonts w:ascii="Calibri" w:eastAsia="Calibri" w:hAnsi="Calibri" w:cs="Calibri"/>
                <w:color w:val="202529"/>
                <w:sz w:val="20"/>
                <w:szCs w:val="20"/>
              </w:rPr>
              <w:t>alta</w:t>
            </w:r>
          </w:p>
        </w:tc>
      </w:tr>
      <w:tr w:rsidR="00383B06" w14:paraId="7D5189EC" w14:textId="77777777" w:rsidTr="0042085B">
        <w:trPr>
          <w:trHeight w:val="445"/>
          <w:jc w:val="center"/>
        </w:trPr>
        <w:tc>
          <w:tcPr>
            <w:tcW w:w="9788" w:type="dxa"/>
            <w:tcBorders>
              <w:top w:val="single" w:sz="8" w:space="0" w:color="000000"/>
              <w:left w:val="single" w:sz="8" w:space="0" w:color="000000"/>
              <w:bottom w:val="single" w:sz="8" w:space="0" w:color="000000"/>
              <w:right w:val="single" w:sz="8" w:space="0" w:color="000000"/>
            </w:tcBorders>
            <w:shd w:val="clear" w:color="auto" w:fill="93C37D"/>
            <w:hideMark/>
          </w:tcPr>
          <w:p w14:paraId="2AD30AC9" w14:textId="77777777" w:rsidR="00383B06" w:rsidRDefault="00383B06">
            <w:pPr>
              <w:spacing w:before="107"/>
              <w:ind w:left="100"/>
              <w:rPr>
                <w:rFonts w:ascii="Calibri" w:eastAsia="Calibri" w:hAnsi="Calibri" w:cs="Calibri"/>
                <w:b/>
                <w:color w:val="000000"/>
                <w:sz w:val="20"/>
                <w:szCs w:val="20"/>
              </w:rPr>
            </w:pPr>
            <w:r>
              <w:rPr>
                <w:rFonts w:ascii="Calibri" w:eastAsia="Calibri" w:hAnsi="Calibri" w:cs="Calibri"/>
                <w:b/>
                <w:color w:val="000000"/>
                <w:sz w:val="20"/>
                <w:szCs w:val="20"/>
              </w:rPr>
              <w:t>ÁREA DE LINGUAGENS E SUAS TECNOLOGIAS NO ENSINO MÉDIO (BNCC)</w:t>
            </w:r>
          </w:p>
        </w:tc>
      </w:tr>
      <w:tr w:rsidR="00383B06" w14:paraId="76361451" w14:textId="77777777" w:rsidTr="0042085B">
        <w:trPr>
          <w:trHeight w:val="1646"/>
          <w:jc w:val="center"/>
        </w:trPr>
        <w:tc>
          <w:tcPr>
            <w:tcW w:w="9788" w:type="dxa"/>
            <w:tcBorders>
              <w:top w:val="single" w:sz="8" w:space="0" w:color="000000"/>
              <w:left w:val="single" w:sz="8" w:space="0" w:color="000000"/>
              <w:bottom w:val="single" w:sz="8" w:space="0" w:color="000000"/>
              <w:right w:val="single" w:sz="8" w:space="0" w:color="000000"/>
            </w:tcBorders>
            <w:hideMark/>
          </w:tcPr>
          <w:p w14:paraId="3C2518D2" w14:textId="77777777" w:rsidR="00383B06" w:rsidRDefault="00383B06">
            <w:pPr>
              <w:spacing w:before="107" w:line="352" w:lineRule="auto"/>
              <w:ind w:left="100" w:right="91"/>
              <w:jc w:val="both"/>
              <w:rPr>
                <w:rFonts w:ascii="Calibri" w:eastAsia="Calibri" w:hAnsi="Calibri" w:cs="Calibri"/>
                <w:color w:val="000000"/>
                <w:sz w:val="20"/>
                <w:szCs w:val="20"/>
              </w:rPr>
            </w:pPr>
            <w:r>
              <w:rPr>
                <w:rFonts w:ascii="Calibri" w:eastAsia="Calibri" w:hAnsi="Calibri" w:cs="Calibri"/>
                <w:color w:val="000000"/>
                <w:sz w:val="20"/>
                <w:szCs w:val="20"/>
                <w:u w:val="single"/>
              </w:rPr>
              <w:t>Competência específica 2:</w:t>
            </w:r>
            <w:r>
              <w:rPr>
                <w:rFonts w:ascii="Calibri" w:eastAsia="Calibri" w:hAnsi="Calibri" w:cs="Calibri"/>
                <w:color w:val="000000"/>
                <w:sz w:val="20"/>
                <w:szCs w:val="20"/>
              </w:rPr>
              <w:t xml:space="preserve"> Compreender os processos identitários, conflitos e relações de poder que permeiam as práticas sociais de linguagem, respeitar as diversidades, a pluralidade de ideias e posições e atuar socialmente com base em princípios e valores assentados na democracia, na igualdade e nos Direitos Humanos, exercitando a empatia, o diálogo, a resolução de conflitos e a cooperação, e combatendo preconceitos de qualquer natureza</w:t>
            </w:r>
          </w:p>
        </w:tc>
      </w:tr>
      <w:tr w:rsidR="00383B06" w14:paraId="02E89191" w14:textId="77777777" w:rsidTr="0042085B">
        <w:trPr>
          <w:trHeight w:val="925"/>
          <w:jc w:val="center"/>
        </w:trPr>
        <w:tc>
          <w:tcPr>
            <w:tcW w:w="9788" w:type="dxa"/>
            <w:tcBorders>
              <w:top w:val="single" w:sz="8" w:space="0" w:color="000000"/>
              <w:left w:val="single" w:sz="8" w:space="0" w:color="000000"/>
              <w:bottom w:val="single" w:sz="8" w:space="0" w:color="000000"/>
              <w:right w:val="single" w:sz="8" w:space="0" w:color="000000"/>
            </w:tcBorders>
            <w:hideMark/>
          </w:tcPr>
          <w:p w14:paraId="13B65413" w14:textId="77777777" w:rsidR="00383B06" w:rsidRDefault="00383B06">
            <w:pPr>
              <w:spacing w:before="107"/>
              <w:ind w:left="100"/>
              <w:rPr>
                <w:rFonts w:ascii="Calibri" w:eastAsia="Calibri" w:hAnsi="Calibri" w:cs="Calibri"/>
                <w:b/>
                <w:color w:val="000000"/>
                <w:sz w:val="20"/>
                <w:szCs w:val="20"/>
              </w:rPr>
            </w:pPr>
            <w:r>
              <w:rPr>
                <w:rFonts w:ascii="Calibri" w:eastAsia="Calibri" w:hAnsi="Calibri" w:cs="Calibri"/>
                <w:b/>
                <w:color w:val="000000"/>
                <w:sz w:val="20"/>
                <w:szCs w:val="20"/>
              </w:rPr>
              <w:t>Práticas de leitura/gêneros privilegiados</w:t>
            </w:r>
          </w:p>
          <w:p w14:paraId="54C41F10" w14:textId="77777777" w:rsidR="00383B06" w:rsidRDefault="00383B06" w:rsidP="00383B06">
            <w:pPr>
              <w:numPr>
                <w:ilvl w:val="0"/>
                <w:numId w:val="18"/>
              </w:numPr>
              <w:tabs>
                <w:tab w:val="left" w:pos="821"/>
              </w:tabs>
              <w:spacing w:before="116"/>
              <w:rPr>
                <w:color w:val="000000"/>
              </w:rPr>
            </w:pPr>
            <w:r>
              <w:rPr>
                <w:rFonts w:ascii="Calibri" w:eastAsia="Calibri" w:hAnsi="Calibri" w:cs="Calibri"/>
                <w:color w:val="000000"/>
                <w:sz w:val="20"/>
                <w:szCs w:val="20"/>
              </w:rPr>
              <w:t>Letra de música, mapa, gráfico, depoimento, artigo de lei</w:t>
            </w:r>
          </w:p>
        </w:tc>
      </w:tr>
      <w:tr w:rsidR="00383B06" w14:paraId="07920CC5" w14:textId="77777777" w:rsidTr="0042085B">
        <w:trPr>
          <w:trHeight w:val="1286"/>
          <w:jc w:val="center"/>
        </w:trPr>
        <w:tc>
          <w:tcPr>
            <w:tcW w:w="9788" w:type="dxa"/>
            <w:tcBorders>
              <w:top w:val="single" w:sz="8" w:space="0" w:color="000000"/>
              <w:left w:val="single" w:sz="8" w:space="0" w:color="000000"/>
              <w:bottom w:val="single" w:sz="8" w:space="0" w:color="000000"/>
              <w:right w:val="single" w:sz="8" w:space="0" w:color="000000"/>
            </w:tcBorders>
            <w:hideMark/>
          </w:tcPr>
          <w:p w14:paraId="2F25189B" w14:textId="77777777" w:rsidR="00383B06" w:rsidRDefault="00383B06">
            <w:pPr>
              <w:spacing w:before="107"/>
              <w:ind w:left="100"/>
              <w:rPr>
                <w:rFonts w:ascii="Calibri" w:eastAsia="Calibri" w:hAnsi="Calibri" w:cs="Calibri"/>
                <w:b/>
                <w:color w:val="000000"/>
                <w:sz w:val="20"/>
                <w:szCs w:val="20"/>
              </w:rPr>
            </w:pPr>
            <w:r>
              <w:rPr>
                <w:rFonts w:ascii="Calibri" w:eastAsia="Calibri" w:hAnsi="Calibri" w:cs="Calibri"/>
                <w:b/>
                <w:color w:val="000000"/>
                <w:sz w:val="20"/>
                <w:szCs w:val="20"/>
              </w:rPr>
              <w:t>Práticas de oralidade</w:t>
            </w:r>
          </w:p>
          <w:p w14:paraId="3D2DBD3D" w14:textId="77777777" w:rsidR="00383B06" w:rsidRDefault="00383B06" w:rsidP="00383B06">
            <w:pPr>
              <w:numPr>
                <w:ilvl w:val="0"/>
                <w:numId w:val="20"/>
              </w:numPr>
              <w:tabs>
                <w:tab w:val="left" w:pos="821"/>
              </w:tabs>
              <w:spacing w:before="116"/>
              <w:rPr>
                <w:color w:val="000000"/>
              </w:rPr>
            </w:pPr>
            <w:r>
              <w:rPr>
                <w:rFonts w:ascii="Calibri" w:eastAsia="Calibri" w:hAnsi="Calibri" w:cs="Calibri"/>
                <w:color w:val="000000"/>
                <w:sz w:val="20"/>
                <w:szCs w:val="20"/>
              </w:rPr>
              <w:t>Reconhecimento das diferenças entre o português e o espanhol</w:t>
            </w:r>
          </w:p>
          <w:p w14:paraId="1EC1B038" w14:textId="77777777" w:rsidR="00383B06" w:rsidRDefault="00383B06" w:rsidP="00383B06">
            <w:pPr>
              <w:numPr>
                <w:ilvl w:val="0"/>
                <w:numId w:val="20"/>
              </w:numPr>
              <w:tabs>
                <w:tab w:val="left" w:pos="821"/>
              </w:tabs>
              <w:spacing w:before="116"/>
              <w:rPr>
                <w:color w:val="000000"/>
              </w:rPr>
            </w:pPr>
            <w:r>
              <w:rPr>
                <w:rFonts w:ascii="Calibri" w:eastAsia="Calibri" w:hAnsi="Calibri" w:cs="Calibri"/>
                <w:color w:val="000000"/>
                <w:sz w:val="20"/>
                <w:szCs w:val="20"/>
              </w:rPr>
              <w:t>Noções de variedade e dos sons (fonemas) em espanhol</w:t>
            </w:r>
          </w:p>
        </w:tc>
      </w:tr>
      <w:tr w:rsidR="00383B06" w14:paraId="35E62016" w14:textId="77777777" w:rsidTr="0042085B">
        <w:trPr>
          <w:trHeight w:val="925"/>
          <w:jc w:val="center"/>
        </w:trPr>
        <w:tc>
          <w:tcPr>
            <w:tcW w:w="9788" w:type="dxa"/>
            <w:tcBorders>
              <w:top w:val="single" w:sz="8" w:space="0" w:color="000000"/>
              <w:left w:val="single" w:sz="8" w:space="0" w:color="000000"/>
              <w:bottom w:val="single" w:sz="8" w:space="0" w:color="000000"/>
              <w:right w:val="single" w:sz="8" w:space="0" w:color="000000"/>
            </w:tcBorders>
            <w:hideMark/>
          </w:tcPr>
          <w:p w14:paraId="09008C6E" w14:textId="2AEA83C4" w:rsidR="00383B06" w:rsidRDefault="00383B06">
            <w:pPr>
              <w:spacing w:before="107"/>
              <w:ind w:right="4923"/>
              <w:jc w:val="right"/>
              <w:rPr>
                <w:rFonts w:ascii="Calibri" w:eastAsia="Calibri" w:hAnsi="Calibri" w:cs="Calibri"/>
                <w:b/>
                <w:color w:val="000000"/>
                <w:sz w:val="20"/>
                <w:szCs w:val="20"/>
              </w:rPr>
            </w:pPr>
            <w:r>
              <w:rPr>
                <w:rFonts w:ascii="Calibri" w:eastAsia="Calibri" w:hAnsi="Calibri" w:cs="Calibri"/>
                <w:b/>
                <w:color w:val="000000"/>
                <w:sz w:val="20"/>
                <w:szCs w:val="20"/>
              </w:rPr>
              <w:t>Práticas de análise textual e práticas de produçã</w:t>
            </w:r>
            <w:r w:rsidR="0042085B">
              <w:rPr>
                <w:rFonts w:ascii="Calibri" w:eastAsia="Calibri" w:hAnsi="Calibri" w:cs="Calibri"/>
                <w:b/>
                <w:color w:val="000000"/>
                <w:sz w:val="20"/>
                <w:szCs w:val="20"/>
              </w:rPr>
              <w:t xml:space="preserve"> </w:t>
            </w:r>
            <w:r>
              <w:rPr>
                <w:rFonts w:ascii="Calibri" w:eastAsia="Calibri" w:hAnsi="Calibri" w:cs="Calibri"/>
                <w:b/>
                <w:color w:val="000000"/>
                <w:sz w:val="20"/>
                <w:szCs w:val="20"/>
              </w:rPr>
              <w:t>textual</w:t>
            </w:r>
          </w:p>
          <w:p w14:paraId="7518078A" w14:textId="77777777" w:rsidR="00383B06" w:rsidRDefault="00383B06" w:rsidP="00383B06">
            <w:pPr>
              <w:numPr>
                <w:ilvl w:val="0"/>
                <w:numId w:val="22"/>
              </w:numPr>
              <w:tabs>
                <w:tab w:val="left" w:pos="361"/>
              </w:tabs>
              <w:spacing w:before="116"/>
              <w:ind w:right="4849" w:hanging="821"/>
              <w:jc w:val="right"/>
              <w:rPr>
                <w:color w:val="000000"/>
              </w:rPr>
            </w:pPr>
            <w:r>
              <w:rPr>
                <w:rFonts w:ascii="Calibri" w:eastAsia="Calibri" w:hAnsi="Calibri" w:cs="Calibri"/>
                <w:color w:val="000000"/>
                <w:sz w:val="20"/>
                <w:szCs w:val="20"/>
              </w:rPr>
              <w:t>Localização de informações no texto e vocabulário</w:t>
            </w:r>
          </w:p>
        </w:tc>
      </w:tr>
      <w:tr w:rsidR="00383B06" w14:paraId="74F7D4F6" w14:textId="77777777" w:rsidTr="0042085B">
        <w:trPr>
          <w:trHeight w:val="1286"/>
          <w:jc w:val="center"/>
        </w:trPr>
        <w:tc>
          <w:tcPr>
            <w:tcW w:w="9788" w:type="dxa"/>
            <w:tcBorders>
              <w:top w:val="single" w:sz="8" w:space="0" w:color="000000"/>
              <w:left w:val="single" w:sz="8" w:space="0" w:color="000000"/>
              <w:bottom w:val="single" w:sz="8" w:space="0" w:color="000000"/>
              <w:right w:val="single" w:sz="8" w:space="0" w:color="000000"/>
            </w:tcBorders>
            <w:hideMark/>
          </w:tcPr>
          <w:p w14:paraId="5869B5A5" w14:textId="77777777" w:rsidR="00383B06" w:rsidRDefault="00383B06">
            <w:pPr>
              <w:spacing w:before="107"/>
              <w:ind w:left="100"/>
              <w:rPr>
                <w:rFonts w:ascii="Calibri" w:eastAsia="Calibri" w:hAnsi="Calibri" w:cs="Calibri"/>
                <w:b/>
                <w:color w:val="000000"/>
                <w:sz w:val="20"/>
                <w:szCs w:val="20"/>
              </w:rPr>
            </w:pPr>
            <w:r>
              <w:rPr>
                <w:rFonts w:ascii="Calibri" w:eastAsia="Calibri" w:hAnsi="Calibri" w:cs="Calibri"/>
                <w:b/>
                <w:color w:val="000000"/>
                <w:sz w:val="20"/>
                <w:szCs w:val="20"/>
              </w:rPr>
              <w:t>Práticas de compreensão auditiva</w:t>
            </w:r>
          </w:p>
          <w:p w14:paraId="6A6A69FC" w14:textId="77777777" w:rsidR="00383B06" w:rsidRDefault="00383B06" w:rsidP="00383B06">
            <w:pPr>
              <w:numPr>
                <w:ilvl w:val="0"/>
                <w:numId w:val="24"/>
              </w:numPr>
              <w:tabs>
                <w:tab w:val="left" w:pos="821"/>
              </w:tabs>
              <w:spacing w:before="116"/>
              <w:rPr>
                <w:color w:val="000000"/>
              </w:rPr>
            </w:pPr>
            <w:r>
              <w:rPr>
                <w:rFonts w:ascii="Calibri" w:eastAsia="Calibri" w:hAnsi="Calibri" w:cs="Calibri"/>
                <w:color w:val="000000"/>
                <w:sz w:val="20"/>
                <w:szCs w:val="20"/>
              </w:rPr>
              <w:t>Textos de apresentação</w:t>
            </w:r>
          </w:p>
          <w:p w14:paraId="0F70C9BB" w14:textId="77777777" w:rsidR="00383B06" w:rsidRDefault="00383B06" w:rsidP="00383B06">
            <w:pPr>
              <w:numPr>
                <w:ilvl w:val="0"/>
                <w:numId w:val="24"/>
              </w:numPr>
              <w:tabs>
                <w:tab w:val="left" w:pos="821"/>
              </w:tabs>
              <w:spacing w:before="116"/>
              <w:rPr>
                <w:color w:val="000000"/>
              </w:rPr>
            </w:pPr>
            <w:r>
              <w:rPr>
                <w:rFonts w:ascii="Calibri" w:eastAsia="Calibri" w:hAnsi="Calibri" w:cs="Calibri"/>
                <w:color w:val="000000"/>
                <w:sz w:val="20"/>
                <w:szCs w:val="20"/>
              </w:rPr>
              <w:t>Música – fonemas da língua espanhola</w:t>
            </w:r>
          </w:p>
        </w:tc>
      </w:tr>
    </w:tbl>
    <w:p w14:paraId="62B1CCE3" w14:textId="77777777" w:rsidR="00383B06" w:rsidRDefault="00383B06" w:rsidP="00383B06">
      <w:pPr>
        <w:spacing w:before="8"/>
        <w:rPr>
          <w:color w:val="000000"/>
          <w:sz w:val="20"/>
          <w:szCs w:val="20"/>
        </w:rPr>
      </w:pPr>
    </w:p>
    <w:p w14:paraId="5A0E137A" w14:textId="77777777" w:rsidR="00383B06" w:rsidRDefault="00383B06" w:rsidP="00383B06">
      <w:pPr>
        <w:widowControl/>
        <w:spacing w:line="276" w:lineRule="auto"/>
        <w:ind w:left="-283"/>
        <w:rPr>
          <w:rFonts w:ascii="Calibri" w:eastAsia="Calibri" w:hAnsi="Calibri" w:cs="Calibri"/>
          <w:sz w:val="20"/>
          <w:szCs w:val="20"/>
        </w:rPr>
      </w:pPr>
    </w:p>
    <w:tbl>
      <w:tblPr>
        <w:tblW w:w="98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3285"/>
        <w:gridCol w:w="3285"/>
      </w:tblGrid>
      <w:tr w:rsidR="00383B06" w14:paraId="5F36A561" w14:textId="77777777" w:rsidTr="0042085B">
        <w:trPr>
          <w:trHeight w:val="420"/>
          <w:jc w:val="center"/>
        </w:trPr>
        <w:tc>
          <w:tcPr>
            <w:tcW w:w="9855" w:type="dxa"/>
            <w:gridSpan w:val="3"/>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690E288D" w14:textId="77777777" w:rsidR="00383B06" w:rsidRDefault="00383B06">
            <w:pPr>
              <w:widowControl/>
              <w:jc w:val="center"/>
              <w:rPr>
                <w:rFonts w:ascii="Calibri" w:eastAsia="Calibri" w:hAnsi="Calibri" w:cs="Calibri"/>
                <w:b/>
                <w:sz w:val="20"/>
                <w:szCs w:val="20"/>
              </w:rPr>
            </w:pPr>
            <w:r>
              <w:rPr>
                <w:rFonts w:ascii="Calibri" w:eastAsia="Calibri" w:hAnsi="Calibri" w:cs="Calibri"/>
                <w:b/>
                <w:sz w:val="20"/>
                <w:szCs w:val="20"/>
              </w:rPr>
              <w:t>Sugestão de atividades sob a perspectiva da Taxonomia de Bloom</w:t>
            </w:r>
          </w:p>
        </w:tc>
      </w:tr>
      <w:tr w:rsidR="00383B06" w14:paraId="36E6BE0B" w14:textId="77777777" w:rsidTr="0042085B">
        <w:trPr>
          <w:jc w:val="center"/>
        </w:trPr>
        <w:tc>
          <w:tcPr>
            <w:tcW w:w="32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E735341" w14:textId="77777777" w:rsidR="00383B06" w:rsidRDefault="00383B06">
            <w:pPr>
              <w:rPr>
                <w:rFonts w:ascii="Calibri" w:eastAsia="Calibri" w:hAnsi="Calibri" w:cs="Calibri"/>
                <w:b/>
                <w:sz w:val="20"/>
                <w:szCs w:val="20"/>
              </w:rPr>
            </w:pPr>
            <w:r>
              <w:rPr>
                <w:rFonts w:ascii="Segoe UI Symbol" w:eastAsia="Arial Unicode MS" w:hAnsi="Segoe UI Symbol" w:cs="Segoe UI Symbol"/>
                <w:sz w:val="24"/>
                <w:szCs w:val="24"/>
              </w:rPr>
              <w:t>✰✰</w:t>
            </w:r>
            <w:hyperlink r:id="rId51" w:history="1">
              <w:r>
                <w:rPr>
                  <w:rStyle w:val="Hyperlink"/>
                  <w:rFonts w:ascii="Calibri" w:eastAsia="Calibri" w:hAnsi="Calibri" w:cs="Calibri"/>
                  <w:b/>
                  <w:color w:val="1155CC"/>
                  <w:sz w:val="20"/>
                  <w:szCs w:val="20"/>
                </w:rPr>
                <w:t>Clasifica los elementos que presentan la diversidad cultural de  latinoamérica  - Calle 13</w:t>
              </w:r>
            </w:hyperlink>
            <w:r>
              <w:rPr>
                <w:rFonts w:ascii="Calibri" w:eastAsia="Calibri" w:hAnsi="Calibri" w:cs="Calibri"/>
                <w:b/>
                <w:sz w:val="20"/>
                <w:szCs w:val="20"/>
              </w:rPr>
              <w:t xml:space="preserve">. </w:t>
            </w:r>
          </w:p>
        </w:tc>
        <w:tc>
          <w:tcPr>
            <w:tcW w:w="32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4DB65C" w14:textId="77777777" w:rsidR="00383B06" w:rsidRDefault="00383B06">
            <w:pPr>
              <w:rPr>
                <w:rFonts w:ascii="Calibri" w:eastAsia="Calibri" w:hAnsi="Calibri" w:cs="Calibri"/>
                <w:b/>
                <w:sz w:val="20"/>
                <w:szCs w:val="20"/>
              </w:rPr>
            </w:pPr>
            <w:r>
              <w:rPr>
                <w:rFonts w:ascii="Segoe UI Symbol" w:eastAsia="Arial Unicode MS" w:hAnsi="Segoe UI Symbol" w:cs="Segoe UI Symbol"/>
                <w:sz w:val="24"/>
                <w:szCs w:val="24"/>
              </w:rPr>
              <w:t>✰</w:t>
            </w:r>
            <w:hyperlink r:id="rId52" w:history="1">
              <w:r>
                <w:rPr>
                  <w:rStyle w:val="Hyperlink"/>
                  <w:rFonts w:ascii="Calibri" w:eastAsia="Calibri" w:hAnsi="Calibri" w:cs="Calibri"/>
                  <w:b/>
                  <w:color w:val="1155CC"/>
                  <w:sz w:val="20"/>
                  <w:szCs w:val="20"/>
                </w:rPr>
                <w:t>Investiga y resume la Colonización en Brasil con un  mapa conceptual</w:t>
              </w:r>
            </w:hyperlink>
            <w:r>
              <w:rPr>
                <w:rFonts w:ascii="Calibri" w:eastAsia="Calibri" w:hAnsi="Calibri" w:cs="Calibri"/>
                <w:b/>
                <w:sz w:val="20"/>
                <w:szCs w:val="20"/>
              </w:rPr>
              <w:t xml:space="preserve">. </w:t>
            </w:r>
          </w:p>
          <w:p w14:paraId="7559C7C7" w14:textId="77777777" w:rsidR="00383B06" w:rsidRDefault="00383B06">
            <w:pPr>
              <w:rPr>
                <w:rFonts w:ascii="Calibri" w:eastAsia="Calibri" w:hAnsi="Calibri" w:cs="Calibri"/>
                <w:b/>
                <w:sz w:val="20"/>
                <w:szCs w:val="20"/>
              </w:rPr>
            </w:pPr>
          </w:p>
        </w:tc>
        <w:tc>
          <w:tcPr>
            <w:tcW w:w="32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0520DC3" w14:textId="77777777" w:rsidR="00383B06" w:rsidRDefault="00383B06">
            <w:pPr>
              <w:rPr>
                <w:rFonts w:ascii="Calibri" w:eastAsia="Calibri" w:hAnsi="Calibri" w:cs="Calibri"/>
                <w:b/>
                <w:sz w:val="20"/>
                <w:szCs w:val="20"/>
              </w:rPr>
            </w:pPr>
            <w:r>
              <w:rPr>
                <w:rFonts w:ascii="Segoe UI Symbol" w:eastAsia="Arial Unicode MS" w:hAnsi="Segoe UI Symbol" w:cs="Segoe UI Symbol"/>
                <w:sz w:val="24"/>
                <w:szCs w:val="24"/>
              </w:rPr>
              <w:t>✰</w:t>
            </w:r>
            <w:r>
              <w:fldChar w:fldCharType="begin"/>
            </w:r>
            <w:r>
              <w:instrText xml:space="preserve"> HYPERLINK "https://www.google.com/intl/es/forms/about/" </w:instrText>
            </w:r>
            <w:r>
              <w:fldChar w:fldCharType="separate"/>
            </w:r>
            <w:r>
              <w:rPr>
                <w:rStyle w:val="Hyperlink"/>
                <w:rFonts w:ascii="Calibri" w:eastAsia="Calibri" w:hAnsi="Calibri" w:cs="Calibri"/>
                <w:b/>
                <w:color w:val="1155CC"/>
                <w:sz w:val="20"/>
                <w:szCs w:val="20"/>
              </w:rPr>
              <w:t>Crea una encuesta sobre los distintos pueblos que componen la familia de la comunidad de la escuela.</w:t>
            </w:r>
            <w:r>
              <w:fldChar w:fldCharType="end"/>
            </w:r>
            <w:r>
              <w:rPr>
                <w:rFonts w:ascii="Calibri" w:eastAsia="Calibri" w:hAnsi="Calibri" w:cs="Calibri"/>
                <w:b/>
                <w:sz w:val="20"/>
                <w:szCs w:val="20"/>
              </w:rPr>
              <w:t xml:space="preserve">  </w:t>
            </w:r>
          </w:p>
        </w:tc>
      </w:tr>
      <w:tr w:rsidR="00383B06" w:rsidRPr="00C76A0B" w14:paraId="542ABC1E" w14:textId="77777777" w:rsidTr="0042085B">
        <w:trPr>
          <w:jc w:val="center"/>
        </w:trPr>
        <w:tc>
          <w:tcPr>
            <w:tcW w:w="32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157B6B" w14:textId="77777777" w:rsidR="00383B06" w:rsidRDefault="00383B06">
            <w:pPr>
              <w:rPr>
                <w:rFonts w:ascii="Calibri" w:eastAsia="Calibri" w:hAnsi="Calibri" w:cs="Calibri"/>
                <w:b/>
                <w:sz w:val="20"/>
                <w:szCs w:val="20"/>
              </w:rPr>
            </w:pPr>
            <w:r>
              <w:rPr>
                <w:rFonts w:ascii="Segoe UI Symbol" w:eastAsia="Arial Unicode MS" w:hAnsi="Segoe UI Symbol" w:cs="Segoe UI Symbol"/>
                <w:sz w:val="24"/>
                <w:szCs w:val="24"/>
              </w:rPr>
              <w:t>✰</w:t>
            </w:r>
            <w:hyperlink r:id="rId53" w:history="1">
              <w:r>
                <w:rPr>
                  <w:rStyle w:val="Hyperlink"/>
                  <w:rFonts w:ascii="Calibri" w:eastAsia="Calibri" w:hAnsi="Calibri" w:cs="Calibri"/>
                  <w:b/>
                  <w:color w:val="1155CC"/>
                  <w:sz w:val="20"/>
                  <w:szCs w:val="20"/>
                </w:rPr>
                <w:t>Identifica y nombra los países hispanohablantes</w:t>
              </w:r>
            </w:hyperlink>
            <w:r>
              <w:rPr>
                <w:rFonts w:ascii="Calibri" w:eastAsia="Calibri" w:hAnsi="Calibri" w:cs="Calibri"/>
                <w:b/>
                <w:sz w:val="20"/>
                <w:szCs w:val="20"/>
              </w:rPr>
              <w:t>.</w:t>
            </w:r>
          </w:p>
          <w:p w14:paraId="4C2CA664" w14:textId="77777777" w:rsidR="00383B06" w:rsidRDefault="00383B06">
            <w:pPr>
              <w:rPr>
                <w:rFonts w:ascii="Calibri" w:eastAsia="Calibri" w:hAnsi="Calibri" w:cs="Calibri"/>
                <w:b/>
                <w:sz w:val="20"/>
                <w:szCs w:val="20"/>
              </w:rPr>
            </w:pPr>
          </w:p>
        </w:tc>
        <w:tc>
          <w:tcPr>
            <w:tcW w:w="32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F82118" w14:textId="77777777" w:rsidR="00383B06" w:rsidRDefault="00383B06">
            <w:pPr>
              <w:rPr>
                <w:rFonts w:ascii="Calibri" w:eastAsia="Calibri" w:hAnsi="Calibri" w:cs="Calibri"/>
                <w:b/>
                <w:sz w:val="20"/>
                <w:szCs w:val="20"/>
              </w:rPr>
            </w:pPr>
            <w:r>
              <w:rPr>
                <w:rFonts w:ascii="Segoe UI Symbol" w:eastAsia="Arial Unicode MS" w:hAnsi="Segoe UI Symbol" w:cs="Segoe UI Symbol"/>
                <w:sz w:val="24"/>
                <w:szCs w:val="24"/>
              </w:rPr>
              <w:t>✰</w:t>
            </w:r>
            <w:hyperlink r:id="rId54" w:history="1">
              <w:r>
                <w:rPr>
                  <w:rStyle w:val="Hyperlink"/>
                  <w:rFonts w:ascii="Calibri" w:eastAsia="Calibri" w:hAnsi="Calibri" w:cs="Calibri"/>
                  <w:b/>
                  <w:color w:val="1155CC"/>
                  <w:sz w:val="20"/>
                  <w:szCs w:val="20"/>
                </w:rPr>
                <w:t>Elabora de gráficos sobre la Colonización presente en la región donde vives</w:t>
              </w:r>
            </w:hyperlink>
            <w:r>
              <w:rPr>
                <w:rFonts w:ascii="Calibri" w:eastAsia="Calibri" w:hAnsi="Calibri" w:cs="Calibri"/>
                <w:b/>
                <w:sz w:val="20"/>
                <w:szCs w:val="20"/>
              </w:rPr>
              <w:t>.</w:t>
            </w:r>
          </w:p>
        </w:tc>
        <w:tc>
          <w:tcPr>
            <w:tcW w:w="32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51A7C99" w14:textId="77777777" w:rsidR="00383B06" w:rsidRPr="00383B06" w:rsidRDefault="00383B06">
            <w:pPr>
              <w:rPr>
                <w:rFonts w:ascii="Calibri" w:eastAsia="Calibri" w:hAnsi="Calibri" w:cs="Calibri"/>
                <w:b/>
                <w:sz w:val="20"/>
                <w:szCs w:val="20"/>
                <w:lang w:val="en-US"/>
              </w:rPr>
            </w:pPr>
            <w:r w:rsidRPr="00383B06">
              <w:rPr>
                <w:rFonts w:ascii="Segoe UI Symbol" w:eastAsia="Arial Unicode MS" w:hAnsi="Segoe UI Symbol" w:cs="Segoe UI Symbol"/>
                <w:sz w:val="24"/>
                <w:szCs w:val="24"/>
                <w:lang w:val="en-US"/>
              </w:rPr>
              <w:t>✰✰</w:t>
            </w:r>
            <w:proofErr w:type="spellStart"/>
            <w:r>
              <w:fldChar w:fldCharType="begin"/>
            </w:r>
            <w:r w:rsidRPr="00383B06">
              <w:rPr>
                <w:lang w:val="en-US"/>
              </w:rPr>
              <w:instrText xml:space="preserve"> HYPERLINK "https://padlet.com/" </w:instrText>
            </w:r>
            <w:r>
              <w:fldChar w:fldCharType="separate"/>
            </w:r>
            <w:r w:rsidRPr="00383B06">
              <w:rPr>
                <w:rStyle w:val="Hyperlink"/>
                <w:rFonts w:ascii="Calibri" w:eastAsia="Calibri" w:hAnsi="Calibri" w:cs="Calibri"/>
                <w:b/>
                <w:color w:val="1155CC"/>
                <w:sz w:val="20"/>
                <w:szCs w:val="20"/>
                <w:lang w:val="en-US"/>
              </w:rPr>
              <w:t>Construye</w:t>
            </w:r>
            <w:proofErr w:type="spellEnd"/>
            <w:r w:rsidRPr="00383B06">
              <w:rPr>
                <w:rStyle w:val="Hyperlink"/>
                <w:rFonts w:ascii="Calibri" w:eastAsia="Calibri" w:hAnsi="Calibri" w:cs="Calibri"/>
                <w:b/>
                <w:color w:val="1155CC"/>
                <w:sz w:val="20"/>
                <w:szCs w:val="20"/>
                <w:lang w:val="en-US"/>
              </w:rPr>
              <w:t xml:space="preserve"> un panel online </w:t>
            </w:r>
            <w:proofErr w:type="spellStart"/>
            <w:r w:rsidRPr="00383B06">
              <w:rPr>
                <w:rStyle w:val="Hyperlink"/>
                <w:rFonts w:ascii="Calibri" w:eastAsia="Calibri" w:hAnsi="Calibri" w:cs="Calibri"/>
                <w:b/>
                <w:color w:val="1155CC"/>
                <w:sz w:val="20"/>
                <w:szCs w:val="20"/>
                <w:lang w:val="en-US"/>
              </w:rPr>
              <w:t>sobre</w:t>
            </w:r>
            <w:proofErr w:type="spellEnd"/>
            <w:r w:rsidRPr="00383B06">
              <w:rPr>
                <w:rStyle w:val="Hyperlink"/>
                <w:rFonts w:ascii="Calibri" w:eastAsia="Calibri" w:hAnsi="Calibri" w:cs="Calibri"/>
                <w:b/>
                <w:color w:val="1155CC"/>
                <w:sz w:val="20"/>
                <w:szCs w:val="20"/>
                <w:lang w:val="en-US"/>
              </w:rPr>
              <w:t xml:space="preserve"> </w:t>
            </w:r>
            <w:proofErr w:type="spellStart"/>
            <w:r w:rsidRPr="00383B06">
              <w:rPr>
                <w:rStyle w:val="Hyperlink"/>
                <w:rFonts w:ascii="Calibri" w:eastAsia="Calibri" w:hAnsi="Calibri" w:cs="Calibri"/>
                <w:b/>
                <w:color w:val="1155CC"/>
                <w:sz w:val="20"/>
                <w:szCs w:val="20"/>
                <w:lang w:val="en-US"/>
              </w:rPr>
              <w:t>tus</w:t>
            </w:r>
            <w:proofErr w:type="spellEnd"/>
            <w:r w:rsidRPr="00383B06">
              <w:rPr>
                <w:rStyle w:val="Hyperlink"/>
                <w:rFonts w:ascii="Calibri" w:eastAsia="Calibri" w:hAnsi="Calibri" w:cs="Calibri"/>
                <w:b/>
                <w:color w:val="1155CC"/>
                <w:sz w:val="20"/>
                <w:szCs w:val="20"/>
                <w:lang w:val="en-US"/>
              </w:rPr>
              <w:t xml:space="preserve"> </w:t>
            </w:r>
            <w:proofErr w:type="spellStart"/>
            <w:r w:rsidRPr="00383B06">
              <w:rPr>
                <w:rStyle w:val="Hyperlink"/>
                <w:rFonts w:ascii="Calibri" w:eastAsia="Calibri" w:hAnsi="Calibri" w:cs="Calibri"/>
                <w:b/>
                <w:color w:val="1155CC"/>
                <w:sz w:val="20"/>
                <w:szCs w:val="20"/>
                <w:lang w:val="en-US"/>
              </w:rPr>
              <w:t>influencias</w:t>
            </w:r>
            <w:proofErr w:type="spellEnd"/>
            <w:r>
              <w:fldChar w:fldCharType="end"/>
            </w:r>
            <w:r w:rsidRPr="00383B06">
              <w:rPr>
                <w:rFonts w:ascii="Calibri" w:eastAsia="Calibri" w:hAnsi="Calibri" w:cs="Calibri"/>
                <w:b/>
                <w:sz w:val="20"/>
                <w:szCs w:val="20"/>
                <w:lang w:val="en-US"/>
              </w:rPr>
              <w:t>.</w:t>
            </w:r>
          </w:p>
        </w:tc>
      </w:tr>
      <w:tr w:rsidR="00383B06" w14:paraId="4875BA30" w14:textId="77777777" w:rsidTr="0042085B">
        <w:trPr>
          <w:trHeight w:val="420"/>
          <w:jc w:val="center"/>
        </w:trPr>
        <w:tc>
          <w:tcPr>
            <w:tcW w:w="32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67FB021" w14:textId="77777777" w:rsidR="00383B06" w:rsidRDefault="00383B06">
            <w:pPr>
              <w:rPr>
                <w:rFonts w:ascii="Calibri" w:eastAsia="Calibri" w:hAnsi="Calibri" w:cs="Calibri"/>
                <w:b/>
                <w:sz w:val="20"/>
                <w:szCs w:val="20"/>
              </w:rPr>
            </w:pPr>
            <w:r>
              <w:rPr>
                <w:rFonts w:ascii="Segoe UI Symbol" w:eastAsia="Arial Unicode MS" w:hAnsi="Segoe UI Symbol" w:cs="Segoe UI Symbol"/>
                <w:sz w:val="24"/>
                <w:szCs w:val="24"/>
              </w:rPr>
              <w:t>✰✰</w:t>
            </w:r>
            <w:hyperlink r:id="rId55" w:history="1">
              <w:r>
                <w:rPr>
                  <w:rStyle w:val="Hyperlink"/>
                  <w:rFonts w:ascii="Calibri" w:eastAsia="Calibri" w:hAnsi="Calibri" w:cs="Calibri"/>
                  <w:b/>
                  <w:color w:val="1155CC"/>
                  <w:sz w:val="20"/>
                  <w:szCs w:val="20"/>
                </w:rPr>
                <w:t>Lee el texto y haz un mapa mental sobre la colonización en América Latina</w:t>
              </w:r>
            </w:hyperlink>
            <w:r>
              <w:rPr>
                <w:rFonts w:ascii="Calibri" w:eastAsia="Calibri" w:hAnsi="Calibri" w:cs="Calibri"/>
                <w:b/>
                <w:sz w:val="20"/>
                <w:szCs w:val="20"/>
              </w:rPr>
              <w:t>.</w:t>
            </w:r>
          </w:p>
        </w:tc>
        <w:tc>
          <w:tcPr>
            <w:tcW w:w="32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B94A4AC" w14:textId="77777777" w:rsidR="00383B06" w:rsidRDefault="00383B06">
            <w:pPr>
              <w:widowControl/>
              <w:spacing w:line="276" w:lineRule="auto"/>
              <w:rPr>
                <w:rFonts w:ascii="Calibri" w:eastAsia="Calibri" w:hAnsi="Calibri" w:cs="Calibri"/>
                <w:b/>
                <w:sz w:val="20"/>
                <w:szCs w:val="20"/>
              </w:rPr>
            </w:pPr>
            <w:r>
              <w:rPr>
                <w:rFonts w:ascii="Segoe UI Symbol" w:eastAsia="Arial Unicode MS" w:hAnsi="Segoe UI Symbol" w:cs="Segoe UI Symbol"/>
                <w:sz w:val="24"/>
                <w:szCs w:val="24"/>
              </w:rPr>
              <w:t>✰✰</w:t>
            </w:r>
            <w:r>
              <w:fldChar w:fldCharType="begin"/>
            </w:r>
            <w:r>
              <w:instrText xml:space="preserve"> HYPERLINK "https://www.localingual.com/" </w:instrText>
            </w:r>
            <w:r>
              <w:fldChar w:fldCharType="separate"/>
            </w:r>
            <w:r>
              <w:rPr>
                <w:rStyle w:val="Hyperlink"/>
                <w:rFonts w:ascii="Calibri" w:eastAsia="Calibri" w:hAnsi="Calibri" w:cs="Calibri"/>
                <w:b/>
                <w:color w:val="1155CC"/>
                <w:sz w:val="20"/>
                <w:szCs w:val="20"/>
              </w:rPr>
              <w:t xml:space="preserve">Escucha, identifica y compara las variaciones lingüísticas del español. </w:t>
            </w:r>
            <w:r>
              <w:fldChar w:fldCharType="end"/>
            </w:r>
          </w:p>
        </w:tc>
        <w:tc>
          <w:tcPr>
            <w:tcW w:w="32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07E4DA6" w14:textId="77777777" w:rsidR="00383B06" w:rsidRDefault="00383B06">
            <w:pPr>
              <w:widowControl/>
              <w:rPr>
                <w:rFonts w:ascii="Calibri" w:eastAsia="Calibri" w:hAnsi="Calibri" w:cs="Calibri"/>
                <w:b/>
                <w:sz w:val="20"/>
                <w:szCs w:val="20"/>
              </w:rPr>
            </w:pPr>
            <w:r>
              <w:rPr>
                <w:rFonts w:ascii="Segoe UI Symbol" w:eastAsia="Arial Unicode MS" w:hAnsi="Segoe UI Symbol" w:cs="Segoe UI Symbol"/>
                <w:sz w:val="24"/>
                <w:szCs w:val="24"/>
              </w:rPr>
              <w:t>✰</w:t>
            </w:r>
            <w:hyperlink r:id="rId56" w:history="1">
              <w:r>
                <w:rPr>
                  <w:rStyle w:val="Hyperlink"/>
                  <w:rFonts w:ascii="Calibri" w:eastAsia="Calibri" w:hAnsi="Calibri" w:cs="Calibri"/>
                  <w:b/>
                  <w:color w:val="1155CC"/>
                  <w:sz w:val="20"/>
                  <w:szCs w:val="20"/>
                </w:rPr>
                <w:t>Elabora un árbol genealógico.</w:t>
              </w:r>
            </w:hyperlink>
            <w:r>
              <w:rPr>
                <w:rFonts w:ascii="Calibri" w:eastAsia="Calibri" w:hAnsi="Calibri" w:cs="Calibri"/>
                <w:b/>
                <w:sz w:val="20"/>
                <w:szCs w:val="20"/>
              </w:rPr>
              <w:t xml:space="preserve"> </w:t>
            </w:r>
          </w:p>
        </w:tc>
      </w:tr>
    </w:tbl>
    <w:p w14:paraId="247C305A" w14:textId="77777777" w:rsidR="0042085B" w:rsidRDefault="0042085B" w:rsidP="00383B06">
      <w:pPr>
        <w:spacing w:before="7"/>
        <w:ind w:left="601"/>
        <w:rPr>
          <w:b/>
          <w:sz w:val="20"/>
          <w:szCs w:val="20"/>
        </w:rPr>
      </w:pPr>
    </w:p>
    <w:p w14:paraId="677497F4" w14:textId="502487D7" w:rsidR="00383B06" w:rsidRPr="00CD14BC" w:rsidRDefault="00383B06" w:rsidP="00383B06">
      <w:pPr>
        <w:spacing w:before="7"/>
        <w:ind w:left="601"/>
      </w:pPr>
      <w:r w:rsidRPr="00CD14BC">
        <w:rPr>
          <w:b/>
        </w:rPr>
        <w:t>Fonte</w:t>
      </w:r>
      <w:r w:rsidRPr="00CD14BC">
        <w:t>: elaborado pela autora</w:t>
      </w:r>
    </w:p>
    <w:p w14:paraId="7EF667A5" w14:textId="77777777" w:rsidR="00383B06" w:rsidRDefault="00383B06" w:rsidP="00383B06">
      <w:pPr>
        <w:rPr>
          <w:color w:val="000000"/>
        </w:rPr>
      </w:pPr>
    </w:p>
    <w:p w14:paraId="4DF31662" w14:textId="77777777" w:rsidR="00383B06" w:rsidRDefault="00383B06" w:rsidP="00383B06">
      <w:pPr>
        <w:rPr>
          <w:color w:val="000000"/>
        </w:rPr>
      </w:pPr>
    </w:p>
    <w:p w14:paraId="1F9A4B35" w14:textId="77777777" w:rsidR="00383B06" w:rsidRDefault="00383B06" w:rsidP="00383B06">
      <w:pPr>
        <w:spacing w:before="130" w:line="376" w:lineRule="auto"/>
        <w:ind w:right="-4" w:firstLine="855"/>
        <w:jc w:val="both"/>
        <w:rPr>
          <w:color w:val="000000"/>
          <w:sz w:val="24"/>
          <w:szCs w:val="24"/>
        </w:rPr>
      </w:pPr>
      <w:r>
        <w:rPr>
          <w:color w:val="000000"/>
          <w:sz w:val="24"/>
          <w:szCs w:val="24"/>
        </w:rPr>
        <w:t>A organização dos conteúdos em torno das fichas com sugestões de atividade</w:t>
      </w:r>
      <w:r>
        <w:rPr>
          <w:sz w:val="24"/>
          <w:szCs w:val="24"/>
        </w:rPr>
        <w:t xml:space="preserve"> de forma a </w:t>
      </w:r>
      <w:r>
        <w:rPr>
          <w:color w:val="000000"/>
          <w:sz w:val="24"/>
          <w:szCs w:val="24"/>
        </w:rPr>
        <w:t xml:space="preserve"> proporcionar uma maneira de desenvolver atividades de ensino e aprendizagem com as</w:t>
      </w:r>
      <w:r>
        <w:rPr>
          <w:sz w:val="24"/>
          <w:szCs w:val="24"/>
        </w:rPr>
        <w:t xml:space="preserve"> </w:t>
      </w:r>
      <w:r>
        <w:rPr>
          <w:color w:val="000000"/>
          <w:sz w:val="24"/>
          <w:szCs w:val="24"/>
        </w:rPr>
        <w:t>quais se pretende  favorecer a compreensão da multiplicidade de aspectos que compõem a realidade com os temas e permitir a articulação das atividades a fim de contribuir com diversos campos do conhecimento presentes no conteúdo curricular da disciplina considerando as competências e habilidades dos alunos. Esse tipo de organização permite que se dê relevância à área do conhecimento Linguagens e suas Tecnologias, pois as atividades possibilitam o desenvolvimento em torno delas e contribuem para metas objetivas, como a produção de</w:t>
      </w:r>
      <w:r>
        <w:rPr>
          <w:sz w:val="24"/>
          <w:szCs w:val="24"/>
        </w:rPr>
        <w:t xml:space="preserve"> atividades</w:t>
      </w:r>
      <w:r>
        <w:rPr>
          <w:color w:val="000000"/>
          <w:sz w:val="24"/>
          <w:szCs w:val="24"/>
        </w:rPr>
        <w:t xml:space="preserve"> que sirvam de instrumento de intervenção nas situações reais (como uma propaganda, por exemplo). Professores e alunos compartilham os objetivos do trabalho e os conteúdos são organizados em torno de uma ou mais propostas de estudo. Uma vez definido o aspecto específico de um tema, os alunos têm a possibilidade de usar o que já sabem sobre o assunto, iniciando com uma proposta de </w:t>
      </w:r>
      <w:r>
        <w:rPr>
          <w:sz w:val="24"/>
          <w:szCs w:val="24"/>
        </w:rPr>
        <w:t>a</w:t>
      </w:r>
      <w:r>
        <w:rPr>
          <w:color w:val="000000"/>
          <w:sz w:val="24"/>
          <w:szCs w:val="24"/>
        </w:rPr>
        <w:t xml:space="preserve">ula </w:t>
      </w:r>
      <w:r>
        <w:rPr>
          <w:sz w:val="24"/>
          <w:szCs w:val="24"/>
        </w:rPr>
        <w:t>i</w:t>
      </w:r>
      <w:r>
        <w:rPr>
          <w:color w:val="000000"/>
          <w:sz w:val="24"/>
          <w:szCs w:val="24"/>
        </w:rPr>
        <w:t xml:space="preserve">nvertida, onde o aluno busca novas informações e utiliza os conhecimentos (aprofundamento) em sala de aula com a estrutura da </w:t>
      </w:r>
      <w:r>
        <w:rPr>
          <w:sz w:val="24"/>
          <w:szCs w:val="24"/>
        </w:rPr>
        <w:t>r</w:t>
      </w:r>
      <w:r>
        <w:rPr>
          <w:color w:val="000000"/>
          <w:sz w:val="24"/>
          <w:szCs w:val="24"/>
        </w:rPr>
        <w:t xml:space="preserve">otação por </w:t>
      </w:r>
      <w:r>
        <w:rPr>
          <w:sz w:val="24"/>
          <w:szCs w:val="24"/>
        </w:rPr>
        <w:t>e</w:t>
      </w:r>
      <w:r>
        <w:rPr>
          <w:color w:val="000000"/>
          <w:sz w:val="24"/>
          <w:szCs w:val="24"/>
        </w:rPr>
        <w:t xml:space="preserve">stações, seguido pela reflexão em grupo e avaliação do aprendizado por meio da </w:t>
      </w:r>
      <w:r>
        <w:rPr>
          <w:color w:val="000000"/>
          <w:sz w:val="24"/>
          <w:szCs w:val="24"/>
          <w:highlight w:val="white"/>
        </w:rPr>
        <w:t>produção</w:t>
      </w:r>
      <w:r>
        <w:rPr>
          <w:sz w:val="24"/>
          <w:szCs w:val="24"/>
          <w:highlight w:val="white"/>
        </w:rPr>
        <w:t xml:space="preserve"> </w:t>
      </w:r>
      <w:r>
        <w:rPr>
          <w:color w:val="000000"/>
          <w:sz w:val="24"/>
          <w:szCs w:val="24"/>
          <w:highlight w:val="white"/>
        </w:rPr>
        <w:t>d</w:t>
      </w:r>
      <w:r>
        <w:rPr>
          <w:sz w:val="24"/>
          <w:szCs w:val="24"/>
          <w:highlight w:val="white"/>
        </w:rPr>
        <w:t xml:space="preserve">e atividades que contemplem os multiletramentos na escola, tais como: </w:t>
      </w:r>
      <w:r>
        <w:rPr>
          <w:color w:val="000000"/>
          <w:sz w:val="24"/>
          <w:szCs w:val="24"/>
          <w:highlight w:val="white"/>
        </w:rPr>
        <w:t>apresentação, debate ou atividades práticas,</w:t>
      </w:r>
      <w:r>
        <w:rPr>
          <w:color w:val="000000"/>
          <w:sz w:val="24"/>
          <w:szCs w:val="24"/>
        </w:rPr>
        <w:t xml:space="preserve"> segundo o objetivo especificado pelo professor.</w:t>
      </w:r>
    </w:p>
    <w:p w14:paraId="7D43F928" w14:textId="77777777" w:rsidR="00383B06" w:rsidRDefault="00383B06" w:rsidP="00383B06">
      <w:pPr>
        <w:spacing w:line="376" w:lineRule="auto"/>
        <w:ind w:right="-4" w:firstLine="855"/>
        <w:jc w:val="both"/>
        <w:rPr>
          <w:color w:val="000000"/>
          <w:sz w:val="24"/>
          <w:szCs w:val="24"/>
        </w:rPr>
      </w:pPr>
      <w:r>
        <w:rPr>
          <w:color w:val="000000"/>
          <w:sz w:val="24"/>
          <w:szCs w:val="24"/>
        </w:rPr>
        <w:t>Ou seja, o professor tem a possibilidade de mesclar atividades dependendo das habilidades digitais do seu público e seus objetivos, bem como da</w:t>
      </w:r>
      <w:r>
        <w:rPr>
          <w:sz w:val="24"/>
          <w:szCs w:val="24"/>
        </w:rPr>
        <w:t xml:space="preserve"> </w:t>
      </w:r>
      <w:r>
        <w:rPr>
          <w:color w:val="000000"/>
          <w:sz w:val="24"/>
          <w:szCs w:val="24"/>
        </w:rPr>
        <w:t>disponibilidade de acesso à tecnologia, proporcionando que todos possam interagir e buscar um aperfeiçoamento considerando a diversidade de aprendizagem presente em sala de aula e também para os casos de inclusão, com a flexibilização curricular prevista pela Lei Brasileira de Inclusão (Lei Nº 13.146/2015), na Base Nacional Comum Curricular (BNCC, 2017) e nos Saberes e práticas da inclusão - Avaliação para identificação das</w:t>
      </w:r>
      <w:r>
        <w:rPr>
          <w:sz w:val="24"/>
          <w:szCs w:val="24"/>
        </w:rPr>
        <w:t xml:space="preserve"> </w:t>
      </w:r>
      <w:r>
        <w:rPr>
          <w:color w:val="000000"/>
          <w:sz w:val="24"/>
          <w:szCs w:val="24"/>
        </w:rPr>
        <w:t>necessidades</w:t>
      </w:r>
      <w:r>
        <w:rPr>
          <w:sz w:val="24"/>
          <w:szCs w:val="24"/>
        </w:rPr>
        <w:t xml:space="preserve"> </w:t>
      </w:r>
      <w:r>
        <w:rPr>
          <w:color w:val="000000"/>
          <w:sz w:val="24"/>
          <w:szCs w:val="24"/>
        </w:rPr>
        <w:t>educacionais</w:t>
      </w:r>
      <w:r>
        <w:rPr>
          <w:sz w:val="24"/>
          <w:szCs w:val="24"/>
        </w:rPr>
        <w:t xml:space="preserve"> </w:t>
      </w:r>
      <w:r>
        <w:rPr>
          <w:color w:val="000000"/>
          <w:sz w:val="24"/>
          <w:szCs w:val="24"/>
        </w:rPr>
        <w:t>especiais (SEESP/MEC</w:t>
      </w:r>
      <w:r>
        <w:rPr>
          <w:sz w:val="24"/>
          <w:szCs w:val="24"/>
        </w:rPr>
        <w:t>,</w:t>
      </w:r>
      <w:r>
        <w:rPr>
          <w:color w:val="000000"/>
          <w:sz w:val="24"/>
          <w:szCs w:val="24"/>
        </w:rPr>
        <w:t xml:space="preserve"> 2001), como já dito anteriormente.</w:t>
      </w:r>
    </w:p>
    <w:p w14:paraId="33BA809F" w14:textId="77777777" w:rsidR="00383B06" w:rsidRDefault="00383B06" w:rsidP="00383B06">
      <w:pPr>
        <w:spacing w:line="376" w:lineRule="auto"/>
        <w:ind w:right="-4" w:firstLine="855"/>
        <w:jc w:val="both"/>
        <w:rPr>
          <w:color w:val="000000"/>
          <w:sz w:val="24"/>
          <w:szCs w:val="24"/>
        </w:rPr>
      </w:pPr>
      <w:r>
        <w:rPr>
          <w:color w:val="000000"/>
          <w:sz w:val="24"/>
          <w:szCs w:val="24"/>
        </w:rPr>
        <w:t xml:space="preserve">Segundo Horn </w:t>
      </w:r>
      <w:r>
        <w:rPr>
          <w:sz w:val="24"/>
          <w:szCs w:val="24"/>
        </w:rPr>
        <w:t>é</w:t>
      </w:r>
      <w:r>
        <w:rPr>
          <w:color w:val="000000"/>
          <w:sz w:val="24"/>
          <w:szCs w:val="24"/>
        </w:rPr>
        <w:t xml:space="preserve"> Staker (2015), um ensino com base no </w:t>
      </w:r>
      <w:r>
        <w:rPr>
          <w:sz w:val="24"/>
          <w:szCs w:val="24"/>
        </w:rPr>
        <w:t xml:space="preserve">estudante </w:t>
      </w:r>
      <w:r>
        <w:rPr>
          <w:color w:val="000000"/>
          <w:sz w:val="24"/>
          <w:szCs w:val="24"/>
        </w:rPr>
        <w:t>combina essencialmente duas ações: “ensino personalizado e ensino baseado em competências”. O ensino personalizad</w:t>
      </w:r>
      <w:r>
        <w:rPr>
          <w:sz w:val="24"/>
          <w:szCs w:val="24"/>
        </w:rPr>
        <w:t>o</w:t>
      </w:r>
      <w:r>
        <w:rPr>
          <w:sz w:val="24"/>
          <w:szCs w:val="24"/>
          <w:vertAlign w:val="superscript"/>
        </w:rPr>
        <w:footnoteReference w:id="24"/>
      </w:r>
      <w:r>
        <w:rPr>
          <w:color w:val="000000"/>
          <w:sz w:val="23"/>
          <w:szCs w:val="23"/>
          <w:vertAlign w:val="superscript"/>
        </w:rPr>
        <w:t xml:space="preserve"> </w:t>
      </w:r>
      <w:r>
        <w:rPr>
          <w:color w:val="000000"/>
          <w:sz w:val="24"/>
          <w:szCs w:val="24"/>
        </w:rPr>
        <w:t xml:space="preserve">ao qual se referem adota um programa que contemple as necessidades de aprendizagem reais de um indivíduo . Sendo assim o professor deixa de pensar massivamente e de centralizar o conhecimento e promove uma aprendizagem adaptada às particularidades do aluno para desenvolver competências e não simplesmente conteúdos dentro de um tempo limitado em sala de aula. Por essa razão, o </w:t>
      </w:r>
      <w:r>
        <w:rPr>
          <w:sz w:val="24"/>
          <w:szCs w:val="24"/>
        </w:rPr>
        <w:t>e</w:t>
      </w:r>
      <w:r>
        <w:rPr>
          <w:color w:val="000000"/>
          <w:sz w:val="24"/>
          <w:szCs w:val="24"/>
        </w:rPr>
        <w:t xml:space="preserve">nsino </w:t>
      </w:r>
      <w:r>
        <w:rPr>
          <w:sz w:val="24"/>
          <w:szCs w:val="24"/>
        </w:rPr>
        <w:t>h</w:t>
      </w:r>
      <w:r>
        <w:rPr>
          <w:color w:val="000000"/>
          <w:sz w:val="24"/>
          <w:szCs w:val="24"/>
        </w:rPr>
        <w:t xml:space="preserve">íbrido se destaca como uma </w:t>
      </w:r>
      <w:r>
        <w:rPr>
          <w:sz w:val="24"/>
          <w:szCs w:val="24"/>
        </w:rPr>
        <w:t xml:space="preserve">modalidade </w:t>
      </w:r>
      <w:r>
        <w:rPr>
          <w:color w:val="000000"/>
          <w:sz w:val="24"/>
          <w:szCs w:val="24"/>
        </w:rPr>
        <w:t>aplicável, cuja a integração com a tecnologia favorece os estudantes na possibilidade de atingir seus objetivos.</w:t>
      </w:r>
    </w:p>
    <w:p w14:paraId="14E52ECD" w14:textId="77777777" w:rsidR="00383B06" w:rsidRDefault="00383B06" w:rsidP="00383B06">
      <w:pPr>
        <w:spacing w:line="376" w:lineRule="auto"/>
        <w:ind w:right="-4" w:firstLine="855"/>
        <w:jc w:val="both"/>
        <w:rPr>
          <w:sz w:val="36"/>
          <w:szCs w:val="36"/>
        </w:rPr>
      </w:pPr>
      <w:r>
        <w:rPr>
          <w:color w:val="000000"/>
          <w:sz w:val="24"/>
          <w:szCs w:val="24"/>
        </w:rPr>
        <w:t>Dessa forma, o planejamento é a chave para o sucesso tanto do aluno quanto do professor ao auxiliar os estudantes na condução do aprendizado.</w:t>
      </w:r>
    </w:p>
    <w:p w14:paraId="37413C8C" w14:textId="77777777" w:rsidR="00383B06" w:rsidRPr="0042085B" w:rsidRDefault="00383B06" w:rsidP="00383B06">
      <w:pPr>
        <w:spacing w:line="376" w:lineRule="auto"/>
        <w:ind w:left="601" w:right="580" w:firstLine="855"/>
        <w:jc w:val="both"/>
        <w:rPr>
          <w:sz w:val="24"/>
          <w:szCs w:val="24"/>
        </w:rPr>
      </w:pPr>
    </w:p>
    <w:p w14:paraId="5CBCAB09" w14:textId="77777777" w:rsidR="00383B06" w:rsidRDefault="00383B06" w:rsidP="0042085B">
      <w:pPr>
        <w:pStyle w:val="Ttulo5"/>
        <w:numPr>
          <w:ilvl w:val="0"/>
          <w:numId w:val="37"/>
        </w:numPr>
        <w:tabs>
          <w:tab w:val="left" w:pos="802"/>
        </w:tabs>
        <w:ind w:left="201" w:hanging="201"/>
        <w:jc w:val="both"/>
        <w:rPr>
          <w:rFonts w:eastAsia="Arial"/>
        </w:rPr>
      </w:pPr>
      <w:r>
        <w:rPr>
          <w:rFonts w:eastAsia="Arial"/>
        </w:rPr>
        <w:t>CAMINHANDO PELA ESTRADA DE TIJOLOS MULTICOLORIDOS</w:t>
      </w:r>
    </w:p>
    <w:p w14:paraId="4CFA72DA" w14:textId="77777777" w:rsidR="00383B06" w:rsidRDefault="00383B06" w:rsidP="00383B06">
      <w:pPr>
        <w:rPr>
          <w:b/>
          <w:color w:val="000000"/>
          <w:sz w:val="26"/>
          <w:szCs w:val="26"/>
        </w:rPr>
      </w:pPr>
    </w:p>
    <w:p w14:paraId="3F14F554" w14:textId="77777777" w:rsidR="00383B06" w:rsidRDefault="00383B06" w:rsidP="00383B06">
      <w:pPr>
        <w:rPr>
          <w:b/>
          <w:color w:val="000000"/>
          <w:sz w:val="26"/>
          <w:szCs w:val="26"/>
        </w:rPr>
      </w:pPr>
    </w:p>
    <w:p w14:paraId="058F9EC3" w14:textId="77777777" w:rsidR="00383B06" w:rsidRDefault="00383B06" w:rsidP="00383B06">
      <w:pPr>
        <w:spacing w:before="1" w:line="376" w:lineRule="auto"/>
        <w:ind w:right="-4" w:firstLine="855"/>
        <w:jc w:val="both"/>
        <w:rPr>
          <w:color w:val="000000"/>
          <w:sz w:val="24"/>
          <w:szCs w:val="24"/>
        </w:rPr>
      </w:pPr>
      <w:r>
        <w:rPr>
          <w:color w:val="000000"/>
          <w:sz w:val="24"/>
          <w:szCs w:val="24"/>
        </w:rPr>
        <w:t xml:space="preserve">Os exemplos citados por Horn &amp; Staker (2015) em suas publicações sobre o uso do </w:t>
      </w:r>
      <w:r>
        <w:rPr>
          <w:sz w:val="24"/>
          <w:szCs w:val="24"/>
        </w:rPr>
        <w:t>e</w:t>
      </w:r>
      <w:r>
        <w:rPr>
          <w:color w:val="000000"/>
          <w:sz w:val="24"/>
          <w:szCs w:val="24"/>
        </w:rPr>
        <w:t xml:space="preserve">nsino </w:t>
      </w:r>
      <w:r>
        <w:rPr>
          <w:sz w:val="24"/>
          <w:szCs w:val="24"/>
        </w:rPr>
        <w:t>h</w:t>
      </w:r>
      <w:r>
        <w:rPr>
          <w:color w:val="000000"/>
          <w:sz w:val="24"/>
          <w:szCs w:val="24"/>
        </w:rPr>
        <w:t>íbrido nas mais diversas escolas internacionais</w:t>
      </w:r>
      <w:r>
        <w:rPr>
          <w:sz w:val="24"/>
          <w:szCs w:val="24"/>
        </w:rPr>
        <w:t xml:space="preserve"> nos levam a crer em possibilidades de aprendizagem mais relevantes à nossa realidade de ensino.</w:t>
      </w:r>
      <w:r>
        <w:rPr>
          <w:color w:val="000000"/>
          <w:sz w:val="24"/>
          <w:szCs w:val="24"/>
        </w:rPr>
        <w:t xml:space="preserve"> Pautados </w:t>
      </w:r>
      <w:r>
        <w:rPr>
          <w:sz w:val="24"/>
          <w:szCs w:val="24"/>
        </w:rPr>
        <w:t xml:space="preserve">numa </w:t>
      </w:r>
      <w:r>
        <w:rPr>
          <w:color w:val="000000"/>
          <w:sz w:val="24"/>
          <w:szCs w:val="24"/>
        </w:rPr>
        <w:t>nova perspectiva metodológica os</w:t>
      </w:r>
      <w:r>
        <w:rPr>
          <w:sz w:val="24"/>
          <w:szCs w:val="24"/>
        </w:rPr>
        <w:t xml:space="preserve"> autores nos trazem </w:t>
      </w:r>
      <w:r>
        <w:rPr>
          <w:color w:val="000000"/>
          <w:sz w:val="24"/>
          <w:szCs w:val="24"/>
        </w:rPr>
        <w:t xml:space="preserve"> ao mesmo tempo a preocupação por não</w:t>
      </w:r>
      <w:r>
        <w:rPr>
          <w:sz w:val="24"/>
          <w:szCs w:val="24"/>
        </w:rPr>
        <w:t xml:space="preserve"> </w:t>
      </w:r>
      <w:r>
        <w:rPr>
          <w:color w:val="000000"/>
          <w:sz w:val="24"/>
          <w:szCs w:val="24"/>
        </w:rPr>
        <w:t>comungarmos da mesma cultura organizacional</w:t>
      </w:r>
      <w:r>
        <w:rPr>
          <w:sz w:val="23"/>
          <w:szCs w:val="23"/>
          <w:vertAlign w:val="superscript"/>
        </w:rPr>
        <w:footnoteReference w:id="25"/>
      </w:r>
      <w:r>
        <w:rPr>
          <w:sz w:val="24"/>
          <w:szCs w:val="24"/>
        </w:rPr>
        <w:t>capaz de proporcionar acesso à tecnologia digital de qualidade a toda a população brasileira</w:t>
      </w:r>
      <w:r>
        <w:rPr>
          <w:color w:val="000000"/>
          <w:sz w:val="24"/>
          <w:szCs w:val="24"/>
        </w:rPr>
        <w:t xml:space="preserve"> Ainda segundo os</w:t>
      </w:r>
      <w:r>
        <w:rPr>
          <w:sz w:val="24"/>
          <w:szCs w:val="24"/>
        </w:rPr>
        <w:t xml:space="preserve"> </w:t>
      </w:r>
      <w:r>
        <w:rPr>
          <w:color w:val="000000"/>
          <w:sz w:val="24"/>
          <w:szCs w:val="24"/>
        </w:rPr>
        <w:t xml:space="preserve">autores, o </w:t>
      </w:r>
      <w:r>
        <w:rPr>
          <w:sz w:val="24"/>
          <w:szCs w:val="24"/>
        </w:rPr>
        <w:t>e</w:t>
      </w:r>
      <w:r>
        <w:rPr>
          <w:color w:val="000000"/>
          <w:sz w:val="24"/>
          <w:szCs w:val="24"/>
        </w:rPr>
        <w:t xml:space="preserve">nsino </w:t>
      </w:r>
      <w:r>
        <w:rPr>
          <w:sz w:val="24"/>
          <w:szCs w:val="24"/>
        </w:rPr>
        <w:t>h</w:t>
      </w:r>
      <w:r>
        <w:rPr>
          <w:color w:val="000000"/>
          <w:sz w:val="24"/>
          <w:szCs w:val="24"/>
        </w:rPr>
        <w:t>íbrido pode apresentar alguns problemas de ordem cultural e é fundamental que se crie uma cultura que leve ao sucesso do estudante no meio educacional</w:t>
      </w:r>
      <w:r>
        <w:rPr>
          <w:sz w:val="24"/>
          <w:szCs w:val="24"/>
        </w:rPr>
        <w:t xml:space="preserve"> em que encontra-se inserido</w:t>
      </w:r>
      <w:r>
        <w:rPr>
          <w:color w:val="000000"/>
          <w:sz w:val="24"/>
          <w:szCs w:val="24"/>
        </w:rPr>
        <w:t xml:space="preserve">. Em outras palavras, não há expectativas de uma implantação de </w:t>
      </w:r>
      <w:r>
        <w:rPr>
          <w:sz w:val="24"/>
          <w:szCs w:val="24"/>
        </w:rPr>
        <w:t>e</w:t>
      </w:r>
      <w:r>
        <w:rPr>
          <w:color w:val="000000"/>
          <w:sz w:val="24"/>
          <w:szCs w:val="24"/>
        </w:rPr>
        <w:t xml:space="preserve">nsino </w:t>
      </w:r>
      <w:r>
        <w:rPr>
          <w:sz w:val="24"/>
          <w:szCs w:val="24"/>
        </w:rPr>
        <w:t>h</w:t>
      </w:r>
      <w:r>
        <w:rPr>
          <w:color w:val="000000"/>
          <w:sz w:val="24"/>
          <w:szCs w:val="24"/>
        </w:rPr>
        <w:t>íbrido fluída e sem problemas, pois os processos que envolvem instituições de ensino e comunidade escolar nem sempre são previsíveis. Posto isso, apesar de imprevistos acontecerem neste processo, é possível estabelecer pressupostos partindo de experiências anteriores no ambiente que se ocupa para minimizar os problemas. Uma vez que há uma organização, as equipes devem refletir sobre cada interação, atividade e desafio proposto. Isto significa que um planejamento factível, elabora</w:t>
      </w:r>
      <w:r>
        <w:rPr>
          <w:sz w:val="24"/>
          <w:szCs w:val="24"/>
        </w:rPr>
        <w:t xml:space="preserve">do sob a perspectiva da modalidade híbrida </w:t>
      </w:r>
      <w:r>
        <w:rPr>
          <w:color w:val="000000"/>
          <w:sz w:val="24"/>
          <w:szCs w:val="24"/>
        </w:rPr>
        <w:t>são suportes importantes para enfrentar as pedras que possam aparecer no caminho rumo ao conhecimento.</w:t>
      </w:r>
    </w:p>
    <w:p w14:paraId="71CA3FCE" w14:textId="77777777" w:rsidR="00383B06" w:rsidRDefault="00383B06" w:rsidP="00383B06">
      <w:pPr>
        <w:spacing w:line="376" w:lineRule="auto"/>
        <w:ind w:right="-4" w:firstLine="720"/>
        <w:jc w:val="both"/>
        <w:rPr>
          <w:color w:val="000000"/>
          <w:sz w:val="24"/>
          <w:szCs w:val="24"/>
        </w:rPr>
      </w:pPr>
      <w:r>
        <w:rPr>
          <w:color w:val="000000"/>
          <w:sz w:val="24"/>
          <w:szCs w:val="24"/>
        </w:rPr>
        <w:t xml:space="preserve">Portanto, para percorrer a estrada de “tijolos multicoloridos”, observou-se a necessidade de compartilhar modelos de como aplicar as fichas didáticas temáticas segundo o </w:t>
      </w:r>
      <w:r>
        <w:rPr>
          <w:sz w:val="24"/>
          <w:szCs w:val="24"/>
        </w:rPr>
        <w:t>e</w:t>
      </w:r>
      <w:r>
        <w:rPr>
          <w:color w:val="000000"/>
          <w:sz w:val="24"/>
          <w:szCs w:val="24"/>
        </w:rPr>
        <w:t xml:space="preserve">nsino </w:t>
      </w:r>
      <w:r>
        <w:rPr>
          <w:sz w:val="24"/>
          <w:szCs w:val="24"/>
        </w:rPr>
        <w:t>h</w:t>
      </w:r>
      <w:r>
        <w:rPr>
          <w:color w:val="000000"/>
          <w:sz w:val="24"/>
          <w:szCs w:val="24"/>
        </w:rPr>
        <w:t>íbrido, apresentar um guia didático com informações teóricas sobre a construção das fichas e um site com o produto educacional, a fim de ampliar e facilitar o acesso ao produto.</w:t>
      </w:r>
    </w:p>
    <w:p w14:paraId="76FEBF0A" w14:textId="77777777" w:rsidR="00383B06" w:rsidRDefault="00383B06" w:rsidP="00383B06">
      <w:pPr>
        <w:spacing w:before="11"/>
        <w:rPr>
          <w:color w:val="000000"/>
          <w:sz w:val="36"/>
          <w:szCs w:val="36"/>
        </w:rPr>
      </w:pPr>
    </w:p>
    <w:p w14:paraId="25F3D08E" w14:textId="14A12F05" w:rsidR="00383B06" w:rsidRPr="0042085B" w:rsidRDefault="00383B06" w:rsidP="00CD14BC">
      <w:pPr>
        <w:pStyle w:val="PargrafodaLista"/>
        <w:numPr>
          <w:ilvl w:val="1"/>
          <w:numId w:val="32"/>
        </w:numPr>
        <w:tabs>
          <w:tab w:val="left" w:pos="1107"/>
        </w:tabs>
        <w:spacing w:line="376" w:lineRule="auto"/>
        <w:ind w:left="961"/>
        <w:rPr>
          <w:color w:val="000000"/>
        </w:rPr>
      </w:pPr>
      <w:r w:rsidRPr="0042085B">
        <w:rPr>
          <w:color w:val="000000"/>
          <w:sz w:val="24"/>
          <w:szCs w:val="24"/>
        </w:rPr>
        <w:t xml:space="preserve">AS FICHAS DIDÁTICAS TEMÁTICAS APLICADAS AOS MODELOS DE </w:t>
      </w:r>
      <w:r w:rsidRPr="0042085B">
        <w:rPr>
          <w:sz w:val="24"/>
          <w:szCs w:val="24"/>
        </w:rPr>
        <w:t>ENSINO HÍBRIDO</w:t>
      </w:r>
    </w:p>
    <w:p w14:paraId="15949D0C" w14:textId="77777777" w:rsidR="00383B06" w:rsidRDefault="00383B06" w:rsidP="00383B06">
      <w:pPr>
        <w:rPr>
          <w:color w:val="000000"/>
          <w:sz w:val="26"/>
          <w:szCs w:val="26"/>
        </w:rPr>
      </w:pPr>
    </w:p>
    <w:p w14:paraId="6513D232" w14:textId="77777777" w:rsidR="00383B06" w:rsidRDefault="00383B06" w:rsidP="00383B06">
      <w:pPr>
        <w:spacing w:before="7"/>
        <w:rPr>
          <w:color w:val="000000"/>
          <w:sz w:val="23"/>
          <w:szCs w:val="23"/>
        </w:rPr>
      </w:pPr>
    </w:p>
    <w:p w14:paraId="4473A394" w14:textId="77777777" w:rsidR="00383B06" w:rsidRDefault="00383B06" w:rsidP="00383B06">
      <w:pPr>
        <w:spacing w:line="376" w:lineRule="auto"/>
        <w:ind w:right="4" w:firstLine="855"/>
        <w:jc w:val="both"/>
        <w:rPr>
          <w:color w:val="000000"/>
          <w:sz w:val="24"/>
          <w:szCs w:val="24"/>
        </w:rPr>
      </w:pPr>
      <w:r>
        <w:rPr>
          <w:color w:val="000000"/>
          <w:sz w:val="24"/>
          <w:szCs w:val="24"/>
        </w:rPr>
        <w:t xml:space="preserve">O </w:t>
      </w:r>
      <w:r>
        <w:rPr>
          <w:sz w:val="24"/>
          <w:szCs w:val="24"/>
        </w:rPr>
        <w:t>e</w:t>
      </w:r>
      <w:r>
        <w:rPr>
          <w:color w:val="000000"/>
          <w:sz w:val="24"/>
          <w:szCs w:val="24"/>
        </w:rPr>
        <w:t xml:space="preserve">nsino </w:t>
      </w:r>
      <w:r>
        <w:rPr>
          <w:sz w:val="24"/>
          <w:szCs w:val="24"/>
        </w:rPr>
        <w:t>h</w:t>
      </w:r>
      <w:r>
        <w:rPr>
          <w:color w:val="000000"/>
          <w:sz w:val="24"/>
          <w:szCs w:val="24"/>
        </w:rPr>
        <w:t xml:space="preserve">íbrido, como anteriormente destacado, oferece recursos para que os professores possam ajudar os estudantes a se concentrarem em desenvolver as habilidades necessárias para se tornarem gerenciadores no processo de ensino-aprendizagem (ensino centrado no aluno). Ressaltamos que para a composição das atividades propostas nas fichas didáticas temáticas, os modelos </w:t>
      </w:r>
      <w:r>
        <w:rPr>
          <w:sz w:val="24"/>
          <w:szCs w:val="24"/>
        </w:rPr>
        <w:t>s</w:t>
      </w:r>
      <w:r>
        <w:rPr>
          <w:color w:val="000000"/>
          <w:sz w:val="24"/>
          <w:szCs w:val="24"/>
        </w:rPr>
        <w:t xml:space="preserve">ala de </w:t>
      </w:r>
      <w:r>
        <w:rPr>
          <w:sz w:val="24"/>
          <w:szCs w:val="24"/>
        </w:rPr>
        <w:t>a</w:t>
      </w:r>
      <w:r>
        <w:rPr>
          <w:color w:val="000000"/>
          <w:sz w:val="24"/>
          <w:szCs w:val="24"/>
        </w:rPr>
        <w:t xml:space="preserve">ula </w:t>
      </w:r>
      <w:r>
        <w:rPr>
          <w:sz w:val="24"/>
          <w:szCs w:val="24"/>
        </w:rPr>
        <w:t>i</w:t>
      </w:r>
      <w:r>
        <w:rPr>
          <w:color w:val="000000"/>
          <w:sz w:val="24"/>
          <w:szCs w:val="24"/>
        </w:rPr>
        <w:t xml:space="preserve">nvertida e </w:t>
      </w:r>
      <w:r>
        <w:rPr>
          <w:sz w:val="24"/>
          <w:szCs w:val="24"/>
        </w:rPr>
        <w:t>r</w:t>
      </w:r>
      <w:r>
        <w:rPr>
          <w:color w:val="000000"/>
          <w:sz w:val="24"/>
          <w:szCs w:val="24"/>
        </w:rPr>
        <w:t>otaç</w:t>
      </w:r>
      <w:r>
        <w:rPr>
          <w:sz w:val="24"/>
          <w:szCs w:val="24"/>
        </w:rPr>
        <w:t>ão</w:t>
      </w:r>
      <w:r>
        <w:rPr>
          <w:color w:val="000000"/>
          <w:sz w:val="24"/>
          <w:szCs w:val="24"/>
        </w:rPr>
        <w:t xml:space="preserve"> por </w:t>
      </w:r>
      <w:r>
        <w:rPr>
          <w:sz w:val="24"/>
          <w:szCs w:val="24"/>
        </w:rPr>
        <w:t>e</w:t>
      </w:r>
      <w:r>
        <w:rPr>
          <w:color w:val="000000"/>
          <w:sz w:val="24"/>
          <w:szCs w:val="24"/>
        </w:rPr>
        <w:t>stações foram considerados relevantes, devido a possibilidade de aplicação na escola “A”, conforme destacado na introdução deste trabalho, por se tratar do contexto de atuação da pesquisadora  e os objetivos pretendidos oriundos do Letramento Digital e ensino de língua espanhola para brasileiros.</w:t>
      </w:r>
    </w:p>
    <w:p w14:paraId="23573AC9" w14:textId="77777777" w:rsidR="00383B06" w:rsidRDefault="00383B06" w:rsidP="00383B06">
      <w:pPr>
        <w:spacing w:before="92" w:line="376" w:lineRule="auto"/>
        <w:ind w:right="4" w:firstLine="855"/>
        <w:jc w:val="both"/>
        <w:rPr>
          <w:color w:val="000000"/>
          <w:sz w:val="24"/>
          <w:szCs w:val="24"/>
        </w:rPr>
      </w:pPr>
      <w:r>
        <w:rPr>
          <w:color w:val="000000"/>
          <w:sz w:val="24"/>
          <w:szCs w:val="24"/>
        </w:rPr>
        <w:t xml:space="preserve">Portanto, apresentamos uma </w:t>
      </w:r>
      <w:r>
        <w:rPr>
          <w:sz w:val="24"/>
          <w:szCs w:val="24"/>
        </w:rPr>
        <w:t xml:space="preserve">sugestão </w:t>
      </w:r>
      <w:r>
        <w:rPr>
          <w:color w:val="000000"/>
          <w:sz w:val="24"/>
          <w:szCs w:val="24"/>
        </w:rPr>
        <w:t xml:space="preserve"> de como aplicar as atividades nos modelos híbridos mencionados. Todavia  ressaltamos que as atividades podem ser aplicadas segundo as especificações de cada contexto de aprendizagem. O modelo </w:t>
      </w:r>
      <w:r>
        <w:rPr>
          <w:sz w:val="24"/>
          <w:szCs w:val="24"/>
        </w:rPr>
        <w:t>r</w:t>
      </w:r>
      <w:r>
        <w:rPr>
          <w:color w:val="000000"/>
          <w:sz w:val="24"/>
          <w:szCs w:val="24"/>
        </w:rPr>
        <w:t>otaç</w:t>
      </w:r>
      <w:r>
        <w:rPr>
          <w:sz w:val="24"/>
          <w:szCs w:val="24"/>
        </w:rPr>
        <w:t>ão</w:t>
      </w:r>
      <w:r>
        <w:rPr>
          <w:color w:val="000000"/>
          <w:sz w:val="24"/>
          <w:szCs w:val="24"/>
        </w:rPr>
        <w:t xml:space="preserve"> por </w:t>
      </w:r>
      <w:r>
        <w:rPr>
          <w:sz w:val="24"/>
          <w:szCs w:val="24"/>
        </w:rPr>
        <w:t>e</w:t>
      </w:r>
      <w:r>
        <w:rPr>
          <w:color w:val="000000"/>
          <w:sz w:val="24"/>
          <w:szCs w:val="24"/>
        </w:rPr>
        <w:t xml:space="preserve">stações em conjunto com a </w:t>
      </w:r>
      <w:r>
        <w:rPr>
          <w:sz w:val="24"/>
          <w:szCs w:val="24"/>
        </w:rPr>
        <w:t>s</w:t>
      </w:r>
      <w:r>
        <w:rPr>
          <w:color w:val="000000"/>
          <w:sz w:val="24"/>
          <w:szCs w:val="24"/>
        </w:rPr>
        <w:t xml:space="preserve">ala de </w:t>
      </w:r>
      <w:r>
        <w:rPr>
          <w:sz w:val="24"/>
          <w:szCs w:val="24"/>
        </w:rPr>
        <w:t>a</w:t>
      </w:r>
      <w:r>
        <w:rPr>
          <w:color w:val="000000"/>
          <w:sz w:val="24"/>
          <w:szCs w:val="24"/>
        </w:rPr>
        <w:t xml:space="preserve">ula </w:t>
      </w:r>
      <w:r>
        <w:rPr>
          <w:sz w:val="24"/>
          <w:szCs w:val="24"/>
        </w:rPr>
        <w:t>i</w:t>
      </w:r>
      <w:r>
        <w:rPr>
          <w:color w:val="000000"/>
          <w:sz w:val="24"/>
          <w:szCs w:val="24"/>
        </w:rPr>
        <w:t>nvertida obedece a alguns critérios, segundo os autores Horn;  Staker (2015, p. 55 - 58), tais</w:t>
      </w:r>
      <w:r>
        <w:rPr>
          <w:sz w:val="24"/>
          <w:szCs w:val="24"/>
        </w:rPr>
        <w:t xml:space="preserve"> </w:t>
      </w:r>
      <w:r>
        <w:rPr>
          <w:color w:val="000000"/>
          <w:sz w:val="24"/>
          <w:szCs w:val="24"/>
        </w:rPr>
        <w:t>como:</w:t>
      </w:r>
    </w:p>
    <w:p w14:paraId="6476F893" w14:textId="77777777" w:rsidR="00383B06" w:rsidRDefault="00383B06" w:rsidP="00383B06">
      <w:pPr>
        <w:spacing w:before="9"/>
        <w:rPr>
          <w:color w:val="000000"/>
          <w:sz w:val="25"/>
          <w:szCs w:val="25"/>
        </w:rPr>
      </w:pPr>
    </w:p>
    <w:p w14:paraId="432B0B26" w14:textId="77777777" w:rsidR="00383B06" w:rsidRDefault="00383B06" w:rsidP="00383B06">
      <w:pPr>
        <w:numPr>
          <w:ilvl w:val="2"/>
          <w:numId w:val="41"/>
        </w:numPr>
        <w:tabs>
          <w:tab w:val="left" w:pos="1322"/>
        </w:tabs>
        <w:spacing w:line="376" w:lineRule="auto"/>
        <w:ind w:right="578" w:hanging="360"/>
        <w:jc w:val="both"/>
        <w:rPr>
          <w:color w:val="000000"/>
        </w:rPr>
      </w:pPr>
      <w:r>
        <w:rPr>
          <w:color w:val="000000"/>
          <w:sz w:val="24"/>
          <w:szCs w:val="24"/>
        </w:rPr>
        <w:t>Atividade de verificação e estudo antes da aula - neste momento os alunos devem buscar por meio de pesquisa ou vídeos produzidos para fins didáticos, a solução de um problema, a resposta de uma questão, fazer</w:t>
      </w:r>
      <w:r>
        <w:rPr>
          <w:sz w:val="24"/>
          <w:szCs w:val="24"/>
        </w:rPr>
        <w:t xml:space="preserve"> </w:t>
      </w:r>
      <w:r>
        <w:rPr>
          <w:color w:val="000000"/>
          <w:sz w:val="24"/>
          <w:szCs w:val="24"/>
        </w:rPr>
        <w:t>anotações, responder questionário, etc.</w:t>
      </w:r>
    </w:p>
    <w:p w14:paraId="65579249" w14:textId="77777777" w:rsidR="00383B06" w:rsidRDefault="00383B06" w:rsidP="00383B06">
      <w:pPr>
        <w:numPr>
          <w:ilvl w:val="2"/>
          <w:numId w:val="41"/>
        </w:numPr>
        <w:tabs>
          <w:tab w:val="left" w:pos="1322"/>
        </w:tabs>
        <w:spacing w:line="376" w:lineRule="auto"/>
        <w:ind w:right="584" w:hanging="360"/>
        <w:jc w:val="both"/>
        <w:rPr>
          <w:color w:val="000000"/>
        </w:rPr>
      </w:pPr>
      <w:r>
        <w:rPr>
          <w:color w:val="000000"/>
          <w:sz w:val="24"/>
          <w:szCs w:val="24"/>
        </w:rPr>
        <w:t xml:space="preserve">Tempo de aplicação em sala de aula - o modelo </w:t>
      </w:r>
      <w:r>
        <w:rPr>
          <w:sz w:val="24"/>
          <w:szCs w:val="24"/>
        </w:rPr>
        <w:t>r</w:t>
      </w:r>
      <w:r>
        <w:rPr>
          <w:color w:val="000000"/>
          <w:sz w:val="24"/>
          <w:szCs w:val="24"/>
        </w:rPr>
        <w:t xml:space="preserve">otação por </w:t>
      </w:r>
      <w:r>
        <w:rPr>
          <w:sz w:val="24"/>
          <w:szCs w:val="24"/>
        </w:rPr>
        <w:t>e</w:t>
      </w:r>
      <w:r>
        <w:rPr>
          <w:color w:val="000000"/>
          <w:sz w:val="24"/>
          <w:szCs w:val="24"/>
        </w:rPr>
        <w:t>stações permite que os alunos possam interagir entre si e com  o professor com tempo determinado.</w:t>
      </w:r>
    </w:p>
    <w:p w14:paraId="6B93E06B" w14:textId="77777777" w:rsidR="00383B06" w:rsidRDefault="00383B06" w:rsidP="00383B06">
      <w:pPr>
        <w:numPr>
          <w:ilvl w:val="2"/>
          <w:numId w:val="41"/>
        </w:numPr>
        <w:tabs>
          <w:tab w:val="left" w:pos="1322"/>
        </w:tabs>
        <w:spacing w:line="376" w:lineRule="auto"/>
        <w:ind w:right="575" w:hanging="360"/>
        <w:jc w:val="both"/>
        <w:rPr>
          <w:color w:val="000000"/>
        </w:rPr>
      </w:pPr>
      <w:r>
        <w:rPr>
          <w:color w:val="000000"/>
          <w:sz w:val="24"/>
          <w:szCs w:val="24"/>
        </w:rPr>
        <w:t>Depois da sala de aula - a compreensão e reflexão sobre um conceito se concretizam neste momento com a elaboração individual de alguma atividade de verificação de conteúdo.</w:t>
      </w:r>
    </w:p>
    <w:p w14:paraId="23156A46" w14:textId="77777777" w:rsidR="00383B06" w:rsidRDefault="00383B06" w:rsidP="00383B06">
      <w:pPr>
        <w:spacing w:before="3"/>
        <w:rPr>
          <w:color w:val="000000"/>
          <w:sz w:val="37"/>
          <w:szCs w:val="37"/>
        </w:rPr>
      </w:pPr>
    </w:p>
    <w:p w14:paraId="079ACD95" w14:textId="77777777" w:rsidR="00383B06" w:rsidRDefault="00383B06" w:rsidP="00383B06">
      <w:pPr>
        <w:spacing w:line="376" w:lineRule="auto"/>
        <w:ind w:right="-145" w:firstLine="855"/>
        <w:jc w:val="both"/>
        <w:rPr>
          <w:color w:val="000000"/>
          <w:sz w:val="24"/>
          <w:szCs w:val="24"/>
        </w:rPr>
      </w:pPr>
      <w:r>
        <w:rPr>
          <w:color w:val="000000"/>
          <w:sz w:val="24"/>
          <w:szCs w:val="24"/>
        </w:rPr>
        <w:t xml:space="preserve">Considerando esses três fundamentos para uma aula híbrida, o seguinte quadro foi desenhado para auxiliar o professor nas escolhas e formas de uso das atividades propostas nas fichas didáticas temáticas. A título de exemplo, tomamos como base a primeira ficha com tema </w:t>
      </w:r>
      <w:r>
        <w:rPr>
          <w:i/>
          <w:color w:val="000000"/>
          <w:sz w:val="24"/>
          <w:szCs w:val="24"/>
        </w:rPr>
        <w:t>Multiculturalidad</w:t>
      </w:r>
      <w:r>
        <w:rPr>
          <w:color w:val="000000"/>
          <w:sz w:val="24"/>
          <w:szCs w:val="24"/>
        </w:rPr>
        <w:t xml:space="preserve"> e aplicamos os seguintes passos:</w:t>
      </w:r>
    </w:p>
    <w:p w14:paraId="61638E1B" w14:textId="77777777" w:rsidR="00383B06" w:rsidRDefault="00383B06" w:rsidP="00383B06">
      <w:pPr>
        <w:spacing w:line="376" w:lineRule="auto"/>
        <w:ind w:right="-145"/>
        <w:jc w:val="both"/>
        <w:rPr>
          <w:sz w:val="24"/>
          <w:szCs w:val="24"/>
        </w:rPr>
      </w:pPr>
      <w:r>
        <w:rPr>
          <w:color w:val="000000"/>
          <w:sz w:val="24"/>
          <w:szCs w:val="24"/>
        </w:rPr>
        <w:t>Passo 1: Escolha das atividades segundo nível de complexidade tecnológica</w:t>
      </w:r>
      <w:r>
        <w:rPr>
          <w:sz w:val="24"/>
          <w:szCs w:val="24"/>
        </w:rPr>
        <w:t>. Para selecionar as atividades que deseja desenvolver, utilize os parênteses</w:t>
      </w:r>
      <w:r>
        <w:rPr>
          <w:color w:val="000000"/>
          <w:sz w:val="24"/>
          <w:szCs w:val="24"/>
        </w:rPr>
        <w:t xml:space="preserve">, como sugerido na figura 8, observando as legendas (AA) antes da aula, (AD) depois da aula, atividade de </w:t>
      </w:r>
      <w:r>
        <w:rPr>
          <w:sz w:val="24"/>
          <w:szCs w:val="24"/>
        </w:rPr>
        <w:t>r</w:t>
      </w:r>
      <w:r>
        <w:rPr>
          <w:color w:val="000000"/>
          <w:sz w:val="24"/>
          <w:szCs w:val="24"/>
        </w:rPr>
        <w:t xml:space="preserve">otação por </w:t>
      </w:r>
      <w:r>
        <w:rPr>
          <w:sz w:val="24"/>
          <w:szCs w:val="24"/>
        </w:rPr>
        <w:t>e</w:t>
      </w:r>
      <w:r>
        <w:rPr>
          <w:color w:val="000000"/>
          <w:sz w:val="24"/>
          <w:szCs w:val="24"/>
        </w:rPr>
        <w:t>stações um ( I ), dois ( II ), três (III) e quatro (IV).</w:t>
      </w:r>
    </w:p>
    <w:p w14:paraId="434F8251" w14:textId="77777777" w:rsidR="00383B06" w:rsidRDefault="00383B06" w:rsidP="00383B06">
      <w:pPr>
        <w:spacing w:line="376" w:lineRule="auto"/>
        <w:ind w:right="586"/>
        <w:jc w:val="both"/>
        <w:rPr>
          <w:b/>
          <w:sz w:val="24"/>
          <w:szCs w:val="24"/>
        </w:rPr>
      </w:pPr>
    </w:p>
    <w:p w14:paraId="5C473577" w14:textId="77777777" w:rsidR="00383B06" w:rsidRDefault="00383B06" w:rsidP="00383B06">
      <w:pPr>
        <w:spacing w:line="376" w:lineRule="auto"/>
        <w:ind w:left="601" w:right="586"/>
        <w:jc w:val="both"/>
        <w:rPr>
          <w:i/>
          <w:sz w:val="24"/>
          <w:szCs w:val="24"/>
        </w:rPr>
      </w:pPr>
      <w:r>
        <w:rPr>
          <w:b/>
          <w:color w:val="000000"/>
          <w:sz w:val="24"/>
          <w:szCs w:val="24"/>
        </w:rPr>
        <w:t>Figura 8</w:t>
      </w:r>
      <w:r>
        <w:rPr>
          <w:color w:val="000000"/>
          <w:sz w:val="24"/>
          <w:szCs w:val="24"/>
        </w:rPr>
        <w:t>:</w:t>
      </w:r>
      <w:r>
        <w:rPr>
          <w:b/>
          <w:color w:val="000000"/>
          <w:sz w:val="24"/>
          <w:szCs w:val="24"/>
        </w:rPr>
        <w:t xml:space="preserve"> </w:t>
      </w:r>
      <w:r>
        <w:rPr>
          <w:color w:val="000000"/>
          <w:sz w:val="24"/>
          <w:szCs w:val="24"/>
        </w:rPr>
        <w:t xml:space="preserve">Passo 1 - escolha das atividades na ficha didática temática com tema  </w:t>
      </w:r>
      <w:r>
        <w:rPr>
          <w:i/>
          <w:color w:val="000000"/>
          <w:sz w:val="24"/>
          <w:szCs w:val="24"/>
        </w:rPr>
        <w:t>Multicuralidad</w:t>
      </w:r>
    </w:p>
    <w:p w14:paraId="32DB007B" w14:textId="77777777" w:rsidR="00383B06" w:rsidRDefault="00383B06" w:rsidP="00383B06">
      <w:pPr>
        <w:rPr>
          <w:i/>
          <w:color w:val="000000"/>
          <w:sz w:val="20"/>
          <w:szCs w:val="20"/>
        </w:rPr>
      </w:pPr>
    </w:p>
    <w:p w14:paraId="16AE37E4" w14:textId="77777777" w:rsidR="00383B06" w:rsidRDefault="00383B06" w:rsidP="00383B06">
      <w:pPr>
        <w:rPr>
          <w:sz w:val="24"/>
          <w:szCs w:val="24"/>
        </w:rPr>
      </w:pPr>
      <w:r>
        <w:rPr>
          <w:i/>
          <w:sz w:val="16"/>
          <w:szCs w:val="16"/>
        </w:rPr>
        <w:tab/>
      </w:r>
      <w:r>
        <w:rPr>
          <w:sz w:val="24"/>
          <w:szCs w:val="24"/>
        </w:rPr>
        <w:t>(AA) - atividade antes da aula  (prévia)</w:t>
      </w:r>
      <w:r>
        <w:rPr>
          <w:sz w:val="24"/>
          <w:szCs w:val="24"/>
        </w:rPr>
        <w:tab/>
      </w:r>
    </w:p>
    <w:p w14:paraId="34A2EB10" w14:textId="77777777" w:rsidR="00383B06" w:rsidRDefault="00383B06" w:rsidP="00383B06">
      <w:pPr>
        <w:ind w:firstLine="720"/>
        <w:rPr>
          <w:sz w:val="24"/>
          <w:szCs w:val="24"/>
        </w:rPr>
      </w:pPr>
      <w:r>
        <w:rPr>
          <w:sz w:val="24"/>
          <w:szCs w:val="24"/>
        </w:rPr>
        <w:t>(AD) depois da aula  (avaliação de conteúdo)</w:t>
      </w:r>
    </w:p>
    <w:p w14:paraId="6920985B" w14:textId="77777777" w:rsidR="00383B06" w:rsidRDefault="00383B06" w:rsidP="00383B06">
      <w:pPr>
        <w:ind w:firstLine="720"/>
        <w:rPr>
          <w:sz w:val="24"/>
          <w:szCs w:val="24"/>
        </w:rPr>
      </w:pPr>
      <w:r>
        <w:rPr>
          <w:sz w:val="24"/>
          <w:szCs w:val="24"/>
        </w:rPr>
        <w:t xml:space="preserve">(I) atividade um </w:t>
      </w:r>
    </w:p>
    <w:p w14:paraId="2281C935" w14:textId="77777777" w:rsidR="00383B06" w:rsidRDefault="00383B06" w:rsidP="00383B06">
      <w:pPr>
        <w:ind w:firstLine="720"/>
        <w:rPr>
          <w:sz w:val="24"/>
          <w:szCs w:val="24"/>
        </w:rPr>
      </w:pPr>
      <w:r>
        <w:rPr>
          <w:sz w:val="24"/>
          <w:szCs w:val="24"/>
        </w:rPr>
        <w:t>(II) atividade dois</w:t>
      </w:r>
      <w:r>
        <w:rPr>
          <w:sz w:val="24"/>
          <w:szCs w:val="24"/>
        </w:rPr>
        <w:tab/>
      </w:r>
    </w:p>
    <w:p w14:paraId="6810AA2D" w14:textId="77777777" w:rsidR="00383B06" w:rsidRDefault="00383B06" w:rsidP="00383B06">
      <w:pPr>
        <w:ind w:firstLine="720"/>
        <w:rPr>
          <w:sz w:val="16"/>
          <w:szCs w:val="16"/>
        </w:rPr>
      </w:pPr>
      <w:r>
        <w:rPr>
          <w:sz w:val="24"/>
          <w:szCs w:val="24"/>
        </w:rPr>
        <w:t>(III) atividade três</w:t>
      </w:r>
      <w:r>
        <w:rPr>
          <w:sz w:val="16"/>
          <w:szCs w:val="16"/>
        </w:rPr>
        <w:t xml:space="preserve"> </w:t>
      </w:r>
    </w:p>
    <w:p w14:paraId="625D7BD4" w14:textId="77777777" w:rsidR="00383B06" w:rsidRDefault="00383B06" w:rsidP="00383B06">
      <w:pPr>
        <w:rPr>
          <w:i/>
          <w:sz w:val="16"/>
          <w:szCs w:val="16"/>
        </w:rPr>
      </w:pPr>
    </w:p>
    <w:tbl>
      <w:tblPr>
        <w:tblW w:w="98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90"/>
        <w:gridCol w:w="3290"/>
        <w:gridCol w:w="3290"/>
      </w:tblGrid>
      <w:tr w:rsidR="00383B06" w14:paraId="20058579" w14:textId="77777777" w:rsidTr="0042085B">
        <w:trPr>
          <w:trHeight w:val="445"/>
          <w:jc w:val="center"/>
        </w:trPr>
        <w:tc>
          <w:tcPr>
            <w:tcW w:w="9864" w:type="dxa"/>
            <w:gridSpan w:val="3"/>
            <w:tcBorders>
              <w:top w:val="single" w:sz="8" w:space="0" w:color="000000"/>
              <w:left w:val="single" w:sz="8" w:space="0" w:color="000000"/>
              <w:bottom w:val="single" w:sz="8" w:space="0" w:color="000000"/>
              <w:right w:val="single" w:sz="8" w:space="0" w:color="000000"/>
            </w:tcBorders>
            <w:shd w:val="clear" w:color="auto" w:fill="93C37D"/>
            <w:hideMark/>
          </w:tcPr>
          <w:p w14:paraId="37645B0B" w14:textId="77777777" w:rsidR="00383B06" w:rsidRDefault="00383B06">
            <w:pPr>
              <w:spacing w:before="107"/>
              <w:ind w:left="2154" w:right="2166"/>
              <w:jc w:val="center"/>
              <w:rPr>
                <w:rFonts w:ascii="Calibri" w:eastAsia="Calibri" w:hAnsi="Calibri" w:cs="Calibri"/>
                <w:b/>
                <w:color w:val="000000"/>
                <w:sz w:val="20"/>
                <w:szCs w:val="20"/>
              </w:rPr>
            </w:pPr>
            <w:r>
              <w:rPr>
                <w:rFonts w:ascii="Calibri" w:eastAsia="Calibri" w:hAnsi="Calibri" w:cs="Calibri"/>
                <w:b/>
                <w:color w:val="000000"/>
                <w:sz w:val="20"/>
                <w:szCs w:val="20"/>
              </w:rPr>
              <w:t>Sugestão de atividades sob a perspectiva da Taxonomia de Bloom</w:t>
            </w:r>
          </w:p>
        </w:tc>
      </w:tr>
      <w:tr w:rsidR="00383B06" w14:paraId="28EE8DC4" w14:textId="77777777" w:rsidTr="0042085B">
        <w:trPr>
          <w:trHeight w:val="1165"/>
          <w:jc w:val="center"/>
        </w:trPr>
        <w:tc>
          <w:tcPr>
            <w:tcW w:w="3288" w:type="dxa"/>
            <w:tcBorders>
              <w:top w:val="single" w:sz="8" w:space="0" w:color="000000"/>
              <w:left w:val="single" w:sz="8" w:space="0" w:color="000000"/>
              <w:bottom w:val="single" w:sz="8" w:space="0" w:color="000000"/>
              <w:right w:val="single" w:sz="8" w:space="0" w:color="000000"/>
            </w:tcBorders>
            <w:hideMark/>
          </w:tcPr>
          <w:p w14:paraId="0EDE2995" w14:textId="77777777" w:rsidR="00383B06" w:rsidRDefault="00383B06">
            <w:pPr>
              <w:spacing w:before="111" w:line="232" w:lineRule="auto"/>
              <w:ind w:left="100" w:right="336"/>
              <w:rPr>
                <w:rFonts w:ascii="Calibri" w:eastAsia="Calibri" w:hAnsi="Calibri" w:cs="Calibri"/>
                <w:color w:val="000000"/>
                <w:sz w:val="20"/>
                <w:szCs w:val="20"/>
              </w:rPr>
            </w:pPr>
            <w:r>
              <w:rPr>
                <w:rFonts w:ascii="Segoe UI Symbol" w:eastAsia="Arial Unicode MS" w:hAnsi="Segoe UI Symbol" w:cs="Segoe UI Symbol"/>
                <w:sz w:val="24"/>
                <w:szCs w:val="24"/>
              </w:rPr>
              <w:t>✰✰</w:t>
            </w:r>
            <w:hyperlink r:id="rId57" w:history="1">
              <w:r>
                <w:rPr>
                  <w:rStyle w:val="Hyperlink"/>
                  <w:rFonts w:ascii="Calibri" w:eastAsia="Calibri" w:hAnsi="Calibri" w:cs="Calibri"/>
                  <w:color w:val="1154CC"/>
                  <w:sz w:val="20"/>
                  <w:szCs w:val="20"/>
                </w:rPr>
                <w:t>Clasifica los elementos que</w:t>
              </w:r>
            </w:hyperlink>
            <w:r>
              <w:rPr>
                <w:rFonts w:ascii="Calibri" w:eastAsia="Calibri" w:hAnsi="Calibri" w:cs="Calibri"/>
                <w:color w:val="1154CC"/>
                <w:sz w:val="20"/>
                <w:szCs w:val="20"/>
              </w:rPr>
              <w:t xml:space="preserve"> </w:t>
            </w:r>
            <w:hyperlink r:id="rId58" w:history="1">
              <w:r>
                <w:rPr>
                  <w:rStyle w:val="Hyperlink"/>
                  <w:rFonts w:ascii="Calibri" w:eastAsia="Calibri" w:hAnsi="Calibri" w:cs="Calibri"/>
                  <w:color w:val="1154CC"/>
                  <w:sz w:val="20"/>
                  <w:szCs w:val="20"/>
                </w:rPr>
                <w:t>presentan la diversidad cultural de</w:t>
              </w:r>
            </w:hyperlink>
            <w:r>
              <w:rPr>
                <w:rFonts w:ascii="Calibri" w:eastAsia="Calibri" w:hAnsi="Calibri" w:cs="Calibri"/>
                <w:color w:val="1154CC"/>
                <w:sz w:val="20"/>
                <w:szCs w:val="20"/>
              </w:rPr>
              <w:t xml:space="preserve"> </w:t>
            </w:r>
            <w:hyperlink r:id="rId59" w:history="1">
              <w:r>
                <w:rPr>
                  <w:rStyle w:val="Hyperlink"/>
                  <w:rFonts w:ascii="Calibri" w:eastAsia="Calibri" w:hAnsi="Calibri" w:cs="Calibri"/>
                  <w:color w:val="1154CC"/>
                  <w:sz w:val="20"/>
                  <w:szCs w:val="20"/>
                </w:rPr>
                <w:t>latinoamérica - Calle 13</w:t>
              </w:r>
            </w:hyperlink>
          </w:p>
          <w:p w14:paraId="7BEDFC90" w14:textId="77777777" w:rsidR="00383B06" w:rsidRDefault="00383B06">
            <w:pPr>
              <w:ind w:left="100"/>
              <w:rPr>
                <w:rFonts w:ascii="Calibri" w:eastAsia="Calibri" w:hAnsi="Calibri" w:cs="Calibri"/>
                <w:color w:val="000000"/>
                <w:sz w:val="20"/>
                <w:szCs w:val="20"/>
              </w:rPr>
            </w:pPr>
            <w:r>
              <w:rPr>
                <w:rFonts w:ascii="Calibri" w:eastAsia="Calibri" w:hAnsi="Calibri" w:cs="Calibri"/>
                <w:color w:val="000000"/>
                <w:sz w:val="20"/>
                <w:szCs w:val="20"/>
              </w:rPr>
              <w:t>( I )</w:t>
            </w:r>
          </w:p>
        </w:tc>
        <w:tc>
          <w:tcPr>
            <w:tcW w:w="3288" w:type="dxa"/>
            <w:tcBorders>
              <w:top w:val="single" w:sz="8" w:space="0" w:color="000000"/>
              <w:left w:val="single" w:sz="8" w:space="0" w:color="000000"/>
              <w:bottom w:val="single" w:sz="8" w:space="0" w:color="000000"/>
              <w:right w:val="single" w:sz="8" w:space="0" w:color="000000"/>
            </w:tcBorders>
            <w:hideMark/>
          </w:tcPr>
          <w:p w14:paraId="73FF0C6E" w14:textId="77777777" w:rsidR="00383B06" w:rsidRDefault="00383B06">
            <w:pPr>
              <w:spacing w:before="111" w:line="232" w:lineRule="auto"/>
              <w:ind w:left="99" w:right="283"/>
              <w:rPr>
                <w:rFonts w:ascii="Calibri" w:eastAsia="Calibri" w:hAnsi="Calibri" w:cs="Calibri"/>
                <w:color w:val="000000"/>
                <w:sz w:val="20"/>
                <w:szCs w:val="20"/>
              </w:rPr>
            </w:pPr>
            <w:r>
              <w:rPr>
                <w:rFonts w:ascii="Segoe UI Symbol" w:eastAsia="Arial Unicode MS" w:hAnsi="Segoe UI Symbol" w:cs="Segoe UI Symbol"/>
                <w:sz w:val="24"/>
                <w:szCs w:val="24"/>
              </w:rPr>
              <w:t>✰</w:t>
            </w:r>
            <w:hyperlink r:id="rId60" w:history="1">
              <w:r>
                <w:rPr>
                  <w:rStyle w:val="Hyperlink"/>
                  <w:rFonts w:ascii="Calibri" w:eastAsia="Calibri" w:hAnsi="Calibri" w:cs="Calibri"/>
                  <w:color w:val="1154CC"/>
                  <w:sz w:val="20"/>
                  <w:szCs w:val="20"/>
                </w:rPr>
                <w:t>Investiga y resume la Colonización</w:t>
              </w:r>
            </w:hyperlink>
            <w:r>
              <w:rPr>
                <w:rFonts w:ascii="Calibri" w:eastAsia="Calibri" w:hAnsi="Calibri" w:cs="Calibri"/>
                <w:color w:val="1154CC"/>
                <w:sz w:val="20"/>
                <w:szCs w:val="20"/>
              </w:rPr>
              <w:t xml:space="preserve"> </w:t>
            </w:r>
            <w:hyperlink r:id="rId61" w:history="1">
              <w:r>
                <w:rPr>
                  <w:rStyle w:val="Hyperlink"/>
                  <w:rFonts w:ascii="Calibri" w:eastAsia="Calibri" w:hAnsi="Calibri" w:cs="Calibri"/>
                  <w:color w:val="1154CC"/>
                  <w:sz w:val="20"/>
                  <w:szCs w:val="20"/>
                </w:rPr>
                <w:t>en Brasil con un  mapa conceptual</w:t>
              </w:r>
            </w:hyperlink>
            <w:r>
              <w:rPr>
                <w:rFonts w:ascii="Calibri" w:eastAsia="Calibri" w:hAnsi="Calibri" w:cs="Calibri"/>
                <w:color w:val="1154CC"/>
                <w:sz w:val="20"/>
                <w:szCs w:val="20"/>
              </w:rPr>
              <w:t xml:space="preserve"> </w:t>
            </w:r>
            <w:r>
              <w:rPr>
                <w:rFonts w:ascii="Calibri" w:eastAsia="Calibri" w:hAnsi="Calibri" w:cs="Calibri"/>
                <w:color w:val="000000"/>
                <w:sz w:val="20"/>
                <w:szCs w:val="20"/>
              </w:rPr>
              <w:t xml:space="preserve"> ( III )</w:t>
            </w:r>
          </w:p>
        </w:tc>
        <w:tc>
          <w:tcPr>
            <w:tcW w:w="3288" w:type="dxa"/>
            <w:tcBorders>
              <w:top w:val="single" w:sz="8" w:space="0" w:color="000000"/>
              <w:left w:val="single" w:sz="8" w:space="0" w:color="000000"/>
              <w:bottom w:val="single" w:sz="8" w:space="0" w:color="000000"/>
              <w:right w:val="single" w:sz="8" w:space="0" w:color="000000"/>
            </w:tcBorders>
            <w:hideMark/>
          </w:tcPr>
          <w:p w14:paraId="1A8CDC5D" w14:textId="77777777" w:rsidR="00383B06" w:rsidRDefault="00383B06">
            <w:pPr>
              <w:spacing w:before="111" w:line="232" w:lineRule="auto"/>
              <w:ind w:left="99" w:right="304"/>
              <w:rPr>
                <w:rFonts w:ascii="Calibri" w:eastAsia="Calibri" w:hAnsi="Calibri" w:cs="Calibri"/>
                <w:color w:val="000000"/>
                <w:sz w:val="20"/>
                <w:szCs w:val="20"/>
              </w:rPr>
            </w:pPr>
            <w:r>
              <w:rPr>
                <w:rFonts w:ascii="Segoe UI Symbol" w:eastAsia="Arial Unicode MS" w:hAnsi="Segoe UI Symbol" w:cs="Segoe UI Symbol"/>
                <w:sz w:val="24"/>
                <w:szCs w:val="24"/>
              </w:rPr>
              <w:t>✰</w:t>
            </w:r>
            <w:hyperlink r:id="rId62" w:history="1">
              <w:r>
                <w:rPr>
                  <w:rStyle w:val="Hyperlink"/>
                  <w:rFonts w:ascii="Calibri" w:eastAsia="Calibri" w:hAnsi="Calibri" w:cs="Calibri"/>
                  <w:color w:val="1154CC"/>
                  <w:sz w:val="20"/>
                  <w:szCs w:val="20"/>
                </w:rPr>
                <w:t>Crea una encuesta sobre los</w:t>
              </w:r>
            </w:hyperlink>
            <w:r>
              <w:rPr>
                <w:rFonts w:ascii="Calibri" w:eastAsia="Calibri" w:hAnsi="Calibri" w:cs="Calibri"/>
                <w:color w:val="1154CC"/>
                <w:sz w:val="20"/>
                <w:szCs w:val="20"/>
              </w:rPr>
              <w:t xml:space="preserve"> </w:t>
            </w:r>
            <w:hyperlink r:id="rId63" w:history="1">
              <w:r>
                <w:rPr>
                  <w:rStyle w:val="Hyperlink"/>
                  <w:rFonts w:ascii="Calibri" w:eastAsia="Calibri" w:hAnsi="Calibri" w:cs="Calibri"/>
                  <w:color w:val="1154CC"/>
                  <w:sz w:val="20"/>
                  <w:szCs w:val="20"/>
                </w:rPr>
                <w:t>distintos pueblos que componen la</w:t>
              </w:r>
            </w:hyperlink>
            <w:r>
              <w:rPr>
                <w:rFonts w:ascii="Calibri" w:eastAsia="Calibri" w:hAnsi="Calibri" w:cs="Calibri"/>
                <w:color w:val="1154CC"/>
                <w:sz w:val="20"/>
                <w:szCs w:val="20"/>
              </w:rPr>
              <w:t xml:space="preserve"> </w:t>
            </w:r>
            <w:hyperlink r:id="rId64" w:history="1">
              <w:r>
                <w:rPr>
                  <w:rStyle w:val="Hyperlink"/>
                  <w:rFonts w:ascii="Calibri" w:eastAsia="Calibri" w:hAnsi="Calibri" w:cs="Calibri"/>
                  <w:color w:val="1154CC"/>
                  <w:sz w:val="20"/>
                  <w:szCs w:val="20"/>
                </w:rPr>
                <w:t>familia de la comunidad de la</w:t>
              </w:r>
            </w:hyperlink>
            <w:r>
              <w:rPr>
                <w:rFonts w:ascii="Calibri" w:eastAsia="Calibri" w:hAnsi="Calibri" w:cs="Calibri"/>
                <w:color w:val="1154CC"/>
                <w:sz w:val="20"/>
                <w:szCs w:val="20"/>
              </w:rPr>
              <w:t xml:space="preserve"> </w:t>
            </w:r>
            <w:hyperlink r:id="rId65" w:history="1">
              <w:r>
                <w:rPr>
                  <w:rStyle w:val="Hyperlink"/>
                  <w:rFonts w:ascii="Calibri" w:eastAsia="Calibri" w:hAnsi="Calibri" w:cs="Calibri"/>
                  <w:color w:val="1154CC"/>
                  <w:sz w:val="20"/>
                  <w:szCs w:val="20"/>
                </w:rPr>
                <w:t>escuela.</w:t>
              </w:r>
            </w:hyperlink>
            <w:r>
              <w:rPr>
                <w:rFonts w:ascii="Calibri" w:eastAsia="Calibri" w:hAnsi="Calibri" w:cs="Calibri"/>
                <w:color w:val="1154CC"/>
                <w:sz w:val="20"/>
                <w:szCs w:val="20"/>
              </w:rPr>
              <w:t xml:space="preserve"> </w:t>
            </w:r>
            <w:r>
              <w:rPr>
                <w:rFonts w:ascii="Calibri" w:eastAsia="Calibri" w:hAnsi="Calibri" w:cs="Calibri"/>
                <w:color w:val="000000"/>
                <w:sz w:val="20"/>
                <w:szCs w:val="20"/>
              </w:rPr>
              <w:t>(  )</w:t>
            </w:r>
          </w:p>
        </w:tc>
      </w:tr>
      <w:tr w:rsidR="00383B06" w14:paraId="540A6604" w14:textId="77777777" w:rsidTr="0042085B">
        <w:trPr>
          <w:trHeight w:val="925"/>
          <w:jc w:val="center"/>
        </w:trPr>
        <w:tc>
          <w:tcPr>
            <w:tcW w:w="3288" w:type="dxa"/>
            <w:tcBorders>
              <w:top w:val="single" w:sz="8" w:space="0" w:color="000000"/>
              <w:left w:val="single" w:sz="8" w:space="0" w:color="000000"/>
              <w:bottom w:val="single" w:sz="8" w:space="0" w:color="000000"/>
              <w:right w:val="single" w:sz="8" w:space="0" w:color="000000"/>
            </w:tcBorders>
            <w:hideMark/>
          </w:tcPr>
          <w:p w14:paraId="62C15199" w14:textId="77777777" w:rsidR="00383B06" w:rsidRDefault="00383B06">
            <w:pPr>
              <w:spacing w:before="111" w:line="232" w:lineRule="auto"/>
              <w:ind w:left="100" w:right="643"/>
              <w:rPr>
                <w:rFonts w:ascii="Calibri" w:eastAsia="Calibri" w:hAnsi="Calibri" w:cs="Calibri"/>
                <w:color w:val="000000"/>
                <w:sz w:val="20"/>
                <w:szCs w:val="20"/>
              </w:rPr>
            </w:pPr>
            <w:r>
              <w:rPr>
                <w:rFonts w:ascii="Segoe UI Symbol" w:eastAsia="Arial Unicode MS" w:hAnsi="Segoe UI Symbol" w:cs="Segoe UI Symbol"/>
                <w:sz w:val="24"/>
                <w:szCs w:val="24"/>
              </w:rPr>
              <w:t>✰</w:t>
            </w:r>
            <w:hyperlink r:id="rId66" w:history="1">
              <w:r>
                <w:rPr>
                  <w:rStyle w:val="Hyperlink"/>
                  <w:rFonts w:ascii="Calibri" w:eastAsia="Calibri" w:hAnsi="Calibri" w:cs="Calibri"/>
                  <w:color w:val="1154CC"/>
                  <w:sz w:val="20"/>
                  <w:szCs w:val="20"/>
                </w:rPr>
                <w:t>Identifica y nombra los países</w:t>
              </w:r>
            </w:hyperlink>
            <w:r>
              <w:rPr>
                <w:rFonts w:ascii="Calibri" w:eastAsia="Calibri" w:hAnsi="Calibri" w:cs="Calibri"/>
                <w:color w:val="1154CC"/>
                <w:sz w:val="20"/>
                <w:szCs w:val="20"/>
              </w:rPr>
              <w:t xml:space="preserve"> </w:t>
            </w:r>
            <w:hyperlink r:id="rId67" w:history="1">
              <w:r>
                <w:rPr>
                  <w:rStyle w:val="Hyperlink"/>
                  <w:rFonts w:ascii="Calibri" w:eastAsia="Calibri" w:hAnsi="Calibri" w:cs="Calibri"/>
                  <w:color w:val="1154CC"/>
                  <w:sz w:val="20"/>
                  <w:szCs w:val="20"/>
                </w:rPr>
                <w:t>hispanohablantes</w:t>
              </w:r>
            </w:hyperlink>
            <w:hyperlink r:id="rId68" w:history="1">
              <w:r>
                <w:rPr>
                  <w:rStyle w:val="Hyperlink"/>
                  <w:rFonts w:ascii="Calibri" w:eastAsia="Calibri" w:hAnsi="Calibri" w:cs="Calibri"/>
                  <w:color w:val="1154CC"/>
                  <w:sz w:val="20"/>
                  <w:szCs w:val="20"/>
                </w:rPr>
                <w:t xml:space="preserve"> </w:t>
              </w:r>
            </w:hyperlink>
            <w:r>
              <w:rPr>
                <w:rFonts w:ascii="Calibri" w:eastAsia="Calibri" w:hAnsi="Calibri" w:cs="Calibri"/>
                <w:color w:val="000000"/>
                <w:sz w:val="20"/>
                <w:szCs w:val="20"/>
              </w:rPr>
              <w:t>( II )</w:t>
            </w:r>
          </w:p>
        </w:tc>
        <w:tc>
          <w:tcPr>
            <w:tcW w:w="3288" w:type="dxa"/>
            <w:tcBorders>
              <w:top w:val="single" w:sz="8" w:space="0" w:color="000000"/>
              <w:left w:val="single" w:sz="8" w:space="0" w:color="000000"/>
              <w:bottom w:val="single" w:sz="8" w:space="0" w:color="000000"/>
              <w:right w:val="single" w:sz="8" w:space="0" w:color="000000"/>
            </w:tcBorders>
            <w:hideMark/>
          </w:tcPr>
          <w:p w14:paraId="2D6439AB" w14:textId="77777777" w:rsidR="00383B06" w:rsidRDefault="00383B06">
            <w:pPr>
              <w:spacing w:before="111" w:line="232" w:lineRule="auto"/>
              <w:ind w:left="99" w:right="348"/>
              <w:rPr>
                <w:rFonts w:ascii="Calibri" w:eastAsia="Calibri" w:hAnsi="Calibri" w:cs="Calibri"/>
                <w:color w:val="000000"/>
                <w:sz w:val="20"/>
                <w:szCs w:val="20"/>
              </w:rPr>
            </w:pPr>
            <w:r>
              <w:rPr>
                <w:rFonts w:ascii="Segoe UI Symbol" w:eastAsia="Arial Unicode MS" w:hAnsi="Segoe UI Symbol" w:cs="Segoe UI Symbol"/>
                <w:sz w:val="24"/>
                <w:szCs w:val="24"/>
              </w:rPr>
              <w:t>✰</w:t>
            </w:r>
            <w:hyperlink r:id="rId69" w:history="1">
              <w:r>
                <w:rPr>
                  <w:rStyle w:val="Hyperlink"/>
                  <w:rFonts w:ascii="Calibri" w:eastAsia="Calibri" w:hAnsi="Calibri" w:cs="Calibri"/>
                  <w:color w:val="1154CC"/>
                  <w:sz w:val="20"/>
                  <w:szCs w:val="20"/>
                </w:rPr>
                <w:t>Elabora de gráficos sobre la</w:t>
              </w:r>
            </w:hyperlink>
            <w:r>
              <w:rPr>
                <w:rFonts w:ascii="Calibri" w:eastAsia="Calibri" w:hAnsi="Calibri" w:cs="Calibri"/>
                <w:color w:val="1154CC"/>
                <w:sz w:val="20"/>
                <w:szCs w:val="20"/>
              </w:rPr>
              <w:t xml:space="preserve"> </w:t>
            </w:r>
            <w:hyperlink r:id="rId70" w:history="1">
              <w:r>
                <w:rPr>
                  <w:rStyle w:val="Hyperlink"/>
                  <w:rFonts w:ascii="Calibri" w:eastAsia="Calibri" w:hAnsi="Calibri" w:cs="Calibri"/>
                  <w:color w:val="1154CC"/>
                  <w:sz w:val="20"/>
                  <w:szCs w:val="20"/>
                </w:rPr>
                <w:t>Colonización presente en la región</w:t>
              </w:r>
            </w:hyperlink>
            <w:r>
              <w:rPr>
                <w:rFonts w:ascii="Calibri" w:eastAsia="Calibri" w:hAnsi="Calibri" w:cs="Calibri"/>
                <w:color w:val="1154CC"/>
                <w:sz w:val="20"/>
                <w:szCs w:val="20"/>
              </w:rPr>
              <w:t xml:space="preserve"> </w:t>
            </w:r>
            <w:hyperlink r:id="rId71" w:history="1">
              <w:r>
                <w:rPr>
                  <w:rStyle w:val="Hyperlink"/>
                  <w:rFonts w:ascii="Calibri" w:eastAsia="Calibri" w:hAnsi="Calibri" w:cs="Calibri"/>
                  <w:color w:val="1154CC"/>
                  <w:sz w:val="20"/>
                  <w:szCs w:val="20"/>
                </w:rPr>
                <w:t>donde vives</w:t>
              </w:r>
            </w:hyperlink>
            <w:hyperlink r:id="rId72" w:history="1">
              <w:r>
                <w:rPr>
                  <w:rStyle w:val="Hyperlink"/>
                  <w:rFonts w:ascii="Calibri" w:eastAsia="Calibri" w:hAnsi="Calibri" w:cs="Calibri"/>
                  <w:color w:val="1154CC"/>
                  <w:sz w:val="20"/>
                  <w:szCs w:val="20"/>
                </w:rPr>
                <w:t xml:space="preserve"> </w:t>
              </w:r>
            </w:hyperlink>
            <w:r>
              <w:rPr>
                <w:rFonts w:ascii="Calibri" w:eastAsia="Calibri" w:hAnsi="Calibri" w:cs="Calibri"/>
                <w:color w:val="000000"/>
                <w:sz w:val="20"/>
                <w:szCs w:val="20"/>
              </w:rPr>
              <w:t>(  )</w:t>
            </w:r>
          </w:p>
        </w:tc>
        <w:tc>
          <w:tcPr>
            <w:tcW w:w="3288" w:type="dxa"/>
            <w:tcBorders>
              <w:top w:val="single" w:sz="8" w:space="0" w:color="000000"/>
              <w:left w:val="single" w:sz="8" w:space="0" w:color="000000"/>
              <w:bottom w:val="single" w:sz="8" w:space="0" w:color="000000"/>
              <w:right w:val="single" w:sz="8" w:space="0" w:color="000000"/>
            </w:tcBorders>
            <w:hideMark/>
          </w:tcPr>
          <w:p w14:paraId="79051BDA" w14:textId="77777777" w:rsidR="00383B06" w:rsidRDefault="00383B06">
            <w:pPr>
              <w:spacing w:before="111" w:line="232" w:lineRule="auto"/>
              <w:ind w:left="99" w:right="315"/>
              <w:rPr>
                <w:rFonts w:ascii="Calibri" w:eastAsia="Calibri" w:hAnsi="Calibri" w:cs="Calibri"/>
                <w:color w:val="000000"/>
                <w:sz w:val="20"/>
                <w:szCs w:val="20"/>
              </w:rPr>
            </w:pPr>
            <w:r>
              <w:rPr>
                <w:rFonts w:ascii="Segoe UI Symbol" w:eastAsia="Arial Unicode MS" w:hAnsi="Segoe UI Symbol" w:cs="Segoe UI Symbol"/>
                <w:sz w:val="24"/>
                <w:szCs w:val="24"/>
              </w:rPr>
              <w:t>✰✰</w:t>
            </w:r>
            <w:hyperlink r:id="rId73" w:history="1">
              <w:r>
                <w:rPr>
                  <w:rStyle w:val="Hyperlink"/>
                  <w:rFonts w:ascii="Calibri" w:eastAsia="Calibri" w:hAnsi="Calibri" w:cs="Calibri"/>
                  <w:color w:val="1154CC"/>
                  <w:sz w:val="20"/>
                  <w:szCs w:val="20"/>
                </w:rPr>
                <w:t>Construye un panel online sobre</w:t>
              </w:r>
            </w:hyperlink>
            <w:r>
              <w:rPr>
                <w:rFonts w:ascii="Calibri" w:eastAsia="Calibri" w:hAnsi="Calibri" w:cs="Calibri"/>
                <w:color w:val="1154CC"/>
                <w:sz w:val="20"/>
                <w:szCs w:val="20"/>
              </w:rPr>
              <w:t xml:space="preserve"> </w:t>
            </w:r>
            <w:hyperlink r:id="rId74" w:history="1">
              <w:r>
                <w:rPr>
                  <w:rStyle w:val="Hyperlink"/>
                  <w:rFonts w:ascii="Calibri" w:eastAsia="Calibri" w:hAnsi="Calibri" w:cs="Calibri"/>
                  <w:color w:val="1154CC"/>
                  <w:sz w:val="20"/>
                  <w:szCs w:val="20"/>
                </w:rPr>
                <w:t>tus influencias</w:t>
              </w:r>
            </w:hyperlink>
            <w:hyperlink r:id="rId75" w:history="1">
              <w:r>
                <w:rPr>
                  <w:rStyle w:val="Hyperlink"/>
                  <w:rFonts w:ascii="Calibri" w:eastAsia="Calibri" w:hAnsi="Calibri" w:cs="Calibri"/>
                  <w:color w:val="1154CC"/>
                  <w:sz w:val="20"/>
                  <w:szCs w:val="20"/>
                </w:rPr>
                <w:t xml:space="preserve"> </w:t>
              </w:r>
            </w:hyperlink>
            <w:r>
              <w:rPr>
                <w:rFonts w:ascii="Calibri" w:eastAsia="Calibri" w:hAnsi="Calibri" w:cs="Calibri"/>
                <w:color w:val="000000"/>
                <w:sz w:val="20"/>
                <w:szCs w:val="20"/>
              </w:rPr>
              <w:t>(DA)</w:t>
            </w:r>
          </w:p>
        </w:tc>
      </w:tr>
      <w:tr w:rsidR="00383B06" w14:paraId="0E3FEE41" w14:textId="77777777" w:rsidTr="0042085B">
        <w:trPr>
          <w:trHeight w:val="1015"/>
          <w:jc w:val="center"/>
        </w:trPr>
        <w:tc>
          <w:tcPr>
            <w:tcW w:w="3288" w:type="dxa"/>
            <w:tcBorders>
              <w:top w:val="single" w:sz="8" w:space="0" w:color="000000"/>
              <w:left w:val="single" w:sz="8" w:space="0" w:color="000000"/>
              <w:bottom w:val="single" w:sz="8" w:space="0" w:color="000000"/>
              <w:right w:val="single" w:sz="8" w:space="0" w:color="000000"/>
            </w:tcBorders>
            <w:hideMark/>
          </w:tcPr>
          <w:p w14:paraId="2DF88FFB" w14:textId="77777777" w:rsidR="00383B06" w:rsidRDefault="00383B06">
            <w:pPr>
              <w:spacing w:before="111" w:line="232" w:lineRule="auto"/>
              <w:ind w:left="100" w:right="214"/>
              <w:rPr>
                <w:rFonts w:ascii="Calibri" w:eastAsia="Calibri" w:hAnsi="Calibri" w:cs="Calibri"/>
                <w:sz w:val="20"/>
                <w:szCs w:val="20"/>
              </w:rPr>
            </w:pPr>
            <w:r>
              <w:rPr>
                <w:rFonts w:ascii="Segoe UI Symbol" w:eastAsia="Arial Unicode MS" w:hAnsi="Segoe UI Symbol" w:cs="Segoe UI Symbol"/>
                <w:sz w:val="24"/>
                <w:szCs w:val="24"/>
              </w:rPr>
              <w:t>✰✰</w:t>
            </w:r>
            <w:hyperlink r:id="rId76" w:history="1">
              <w:r>
                <w:rPr>
                  <w:rStyle w:val="Hyperlink"/>
                  <w:rFonts w:ascii="Calibri" w:eastAsia="Calibri" w:hAnsi="Calibri" w:cs="Calibri"/>
                  <w:color w:val="1154CC"/>
                  <w:sz w:val="20"/>
                  <w:szCs w:val="20"/>
                </w:rPr>
                <w:t>Contesta las preguntas sobre la</w:t>
              </w:r>
            </w:hyperlink>
            <w:r>
              <w:rPr>
                <w:rFonts w:ascii="Calibri" w:eastAsia="Calibri" w:hAnsi="Calibri" w:cs="Calibri"/>
                <w:color w:val="1154CC"/>
                <w:sz w:val="20"/>
                <w:szCs w:val="20"/>
              </w:rPr>
              <w:t xml:space="preserve"> </w:t>
            </w:r>
            <w:hyperlink r:id="rId77" w:history="1">
              <w:r>
                <w:rPr>
                  <w:rStyle w:val="Hyperlink"/>
                  <w:rFonts w:ascii="Calibri" w:eastAsia="Calibri" w:hAnsi="Calibri" w:cs="Calibri"/>
                  <w:color w:val="1154CC"/>
                  <w:sz w:val="20"/>
                  <w:szCs w:val="20"/>
                </w:rPr>
                <w:t>colonización en América Latina</w:t>
              </w:r>
            </w:hyperlink>
            <w:hyperlink r:id="rId78" w:history="1">
              <w:r>
                <w:rPr>
                  <w:rStyle w:val="Hyperlink"/>
                  <w:rFonts w:ascii="Calibri" w:eastAsia="Calibri" w:hAnsi="Calibri" w:cs="Calibri"/>
                  <w:color w:val="1154CC"/>
                  <w:sz w:val="20"/>
                  <w:szCs w:val="20"/>
                </w:rPr>
                <w:t xml:space="preserve"> </w:t>
              </w:r>
            </w:hyperlink>
          </w:p>
          <w:p w14:paraId="33B85292" w14:textId="77777777" w:rsidR="00383B06" w:rsidRDefault="00383B06">
            <w:pPr>
              <w:spacing w:before="111" w:line="232" w:lineRule="auto"/>
              <w:ind w:left="100" w:right="214"/>
              <w:rPr>
                <w:rFonts w:ascii="Calibri" w:eastAsia="Calibri" w:hAnsi="Calibri" w:cs="Calibri"/>
                <w:color w:val="000000"/>
                <w:sz w:val="20"/>
                <w:szCs w:val="20"/>
              </w:rPr>
            </w:pPr>
            <w:r>
              <w:rPr>
                <w:rFonts w:ascii="Calibri" w:eastAsia="Calibri" w:hAnsi="Calibri" w:cs="Calibri"/>
                <w:sz w:val="20"/>
                <w:szCs w:val="20"/>
              </w:rPr>
              <w:t>(</w:t>
            </w:r>
            <w:r>
              <w:rPr>
                <w:rFonts w:ascii="Calibri" w:eastAsia="Calibri" w:hAnsi="Calibri" w:cs="Calibri"/>
                <w:color w:val="000000"/>
                <w:sz w:val="20"/>
                <w:szCs w:val="20"/>
              </w:rPr>
              <w:t>IV)</w:t>
            </w:r>
          </w:p>
        </w:tc>
        <w:tc>
          <w:tcPr>
            <w:tcW w:w="3288" w:type="dxa"/>
            <w:tcBorders>
              <w:top w:val="single" w:sz="8" w:space="0" w:color="000000"/>
              <w:left w:val="single" w:sz="8" w:space="0" w:color="000000"/>
              <w:bottom w:val="single" w:sz="8" w:space="0" w:color="000000"/>
              <w:right w:val="single" w:sz="8" w:space="0" w:color="000000"/>
            </w:tcBorders>
            <w:hideMark/>
          </w:tcPr>
          <w:p w14:paraId="41448255" w14:textId="77777777" w:rsidR="00383B06" w:rsidRDefault="00383B06">
            <w:pPr>
              <w:spacing w:before="107" w:line="264" w:lineRule="auto"/>
              <w:ind w:left="99" w:right="301"/>
              <w:jc w:val="both"/>
              <w:rPr>
                <w:rFonts w:ascii="Calibri" w:eastAsia="Calibri" w:hAnsi="Calibri" w:cs="Calibri"/>
                <w:color w:val="000000"/>
                <w:sz w:val="20"/>
                <w:szCs w:val="20"/>
              </w:rPr>
            </w:pPr>
            <w:r>
              <w:rPr>
                <w:rFonts w:ascii="Segoe UI Symbol" w:eastAsia="Arial Unicode MS" w:hAnsi="Segoe UI Symbol" w:cs="Segoe UI Symbol"/>
                <w:sz w:val="24"/>
                <w:szCs w:val="24"/>
              </w:rPr>
              <w:t>✰✰</w:t>
            </w:r>
            <w:r>
              <w:fldChar w:fldCharType="begin"/>
            </w:r>
            <w:r>
              <w:instrText xml:space="preserve"> HYPERLINK "https://www.localingual.com/" </w:instrText>
            </w:r>
            <w:r>
              <w:fldChar w:fldCharType="separate"/>
            </w:r>
            <w:r>
              <w:rPr>
                <w:rStyle w:val="Hyperlink"/>
                <w:rFonts w:ascii="Calibri" w:eastAsia="Calibri" w:hAnsi="Calibri" w:cs="Calibri"/>
                <w:color w:val="1154CC"/>
                <w:sz w:val="20"/>
                <w:szCs w:val="20"/>
              </w:rPr>
              <w:t>Escucha, identifica y compara las</w:t>
            </w:r>
            <w:r>
              <w:fldChar w:fldCharType="end"/>
            </w:r>
            <w:r>
              <w:rPr>
                <w:rFonts w:ascii="Calibri" w:eastAsia="Calibri" w:hAnsi="Calibri" w:cs="Calibri"/>
                <w:color w:val="1154CC"/>
                <w:sz w:val="20"/>
                <w:szCs w:val="20"/>
              </w:rPr>
              <w:t xml:space="preserve"> </w:t>
            </w:r>
            <w:hyperlink r:id="rId79" w:history="1">
              <w:r>
                <w:rPr>
                  <w:rStyle w:val="Hyperlink"/>
                  <w:rFonts w:ascii="Calibri" w:eastAsia="Calibri" w:hAnsi="Calibri" w:cs="Calibri"/>
                  <w:color w:val="1154CC"/>
                  <w:sz w:val="20"/>
                  <w:szCs w:val="20"/>
                </w:rPr>
                <w:t>variaciones lingüísticas del español</w:t>
              </w:r>
            </w:hyperlink>
            <w:r>
              <w:rPr>
                <w:rFonts w:ascii="Calibri" w:eastAsia="Calibri" w:hAnsi="Calibri" w:cs="Calibri"/>
                <w:color w:val="1154CC"/>
                <w:sz w:val="20"/>
                <w:szCs w:val="20"/>
              </w:rPr>
              <w:t xml:space="preserve"> </w:t>
            </w:r>
            <w:r>
              <w:rPr>
                <w:rFonts w:ascii="Calibri" w:eastAsia="Calibri" w:hAnsi="Calibri" w:cs="Calibri"/>
                <w:color w:val="000000"/>
                <w:sz w:val="20"/>
                <w:szCs w:val="20"/>
              </w:rPr>
              <w:t>(  )</w:t>
            </w:r>
          </w:p>
        </w:tc>
        <w:tc>
          <w:tcPr>
            <w:tcW w:w="3288" w:type="dxa"/>
            <w:tcBorders>
              <w:top w:val="single" w:sz="8" w:space="0" w:color="000000"/>
              <w:left w:val="single" w:sz="8" w:space="0" w:color="000000"/>
              <w:bottom w:val="single" w:sz="8" w:space="0" w:color="000000"/>
              <w:right w:val="single" w:sz="8" w:space="0" w:color="000000"/>
            </w:tcBorders>
            <w:hideMark/>
          </w:tcPr>
          <w:p w14:paraId="7C48C1CE" w14:textId="77777777" w:rsidR="00383B06" w:rsidRDefault="00383B06">
            <w:pPr>
              <w:spacing w:before="111" w:line="232" w:lineRule="auto"/>
              <w:ind w:left="99" w:right="640"/>
              <w:rPr>
                <w:rFonts w:ascii="Calibri" w:eastAsia="Calibri" w:hAnsi="Calibri" w:cs="Calibri"/>
                <w:color w:val="000000"/>
                <w:sz w:val="20"/>
                <w:szCs w:val="20"/>
              </w:rPr>
            </w:pPr>
            <w:r>
              <w:rPr>
                <w:rFonts w:ascii="Segoe UI Symbol" w:eastAsia="Arial Unicode MS" w:hAnsi="Segoe UI Symbol" w:cs="Segoe UI Symbol"/>
                <w:sz w:val="24"/>
                <w:szCs w:val="24"/>
              </w:rPr>
              <w:t>✰</w:t>
            </w:r>
            <w:hyperlink r:id="rId80" w:history="1">
              <w:r>
                <w:rPr>
                  <w:rStyle w:val="Hyperlink"/>
                  <w:rFonts w:ascii="Calibri" w:eastAsia="Calibri" w:hAnsi="Calibri" w:cs="Calibri"/>
                  <w:color w:val="1154CC"/>
                  <w:sz w:val="20"/>
                  <w:szCs w:val="20"/>
                </w:rPr>
                <w:t>Elabora un árbol genealógico.</w:t>
              </w:r>
            </w:hyperlink>
            <w:r>
              <w:rPr>
                <w:rFonts w:ascii="Calibri" w:eastAsia="Calibri" w:hAnsi="Calibri" w:cs="Calibri"/>
                <w:color w:val="1154CC"/>
                <w:sz w:val="20"/>
                <w:szCs w:val="20"/>
              </w:rPr>
              <w:t xml:space="preserve"> </w:t>
            </w:r>
            <w:r>
              <w:rPr>
                <w:rFonts w:ascii="Calibri" w:eastAsia="Calibri" w:hAnsi="Calibri" w:cs="Calibri"/>
                <w:color w:val="000000"/>
                <w:sz w:val="20"/>
                <w:szCs w:val="20"/>
              </w:rPr>
              <w:t>(AA)</w:t>
            </w:r>
          </w:p>
        </w:tc>
      </w:tr>
    </w:tbl>
    <w:p w14:paraId="45A3F52D" w14:textId="77777777" w:rsidR="00383B06" w:rsidRPr="00CD14BC" w:rsidRDefault="00383B06" w:rsidP="00383B06">
      <w:pPr>
        <w:spacing w:before="7"/>
        <w:ind w:left="601"/>
        <w:jc w:val="both"/>
      </w:pPr>
      <w:r w:rsidRPr="00CD14BC">
        <w:rPr>
          <w:b/>
        </w:rPr>
        <w:t>Fonte</w:t>
      </w:r>
      <w:r w:rsidRPr="00CD14BC">
        <w:t>: elaborado pela autora</w:t>
      </w:r>
    </w:p>
    <w:p w14:paraId="3E0196B7" w14:textId="77777777" w:rsidR="00383B06" w:rsidRPr="0042085B" w:rsidRDefault="00383B06" w:rsidP="00383B06">
      <w:pPr>
        <w:rPr>
          <w:color w:val="000000"/>
          <w:sz w:val="20"/>
          <w:szCs w:val="20"/>
        </w:rPr>
      </w:pPr>
    </w:p>
    <w:p w14:paraId="5DFFBC60" w14:textId="77777777" w:rsidR="00383B06" w:rsidRDefault="00383B06" w:rsidP="00383B06">
      <w:pPr>
        <w:rPr>
          <w:color w:val="000000"/>
        </w:rPr>
      </w:pPr>
    </w:p>
    <w:p w14:paraId="619C62D8" w14:textId="77777777" w:rsidR="00383B06" w:rsidRDefault="00383B06" w:rsidP="00383B06">
      <w:pPr>
        <w:spacing w:before="8"/>
        <w:rPr>
          <w:color w:val="000000"/>
          <w:sz w:val="21"/>
          <w:szCs w:val="21"/>
        </w:rPr>
      </w:pPr>
    </w:p>
    <w:p w14:paraId="4788EBB5" w14:textId="77777777" w:rsidR="00383B06" w:rsidRDefault="00383B06" w:rsidP="00383B06">
      <w:pPr>
        <w:spacing w:line="376" w:lineRule="auto"/>
        <w:ind w:right="-145" w:firstLine="855"/>
        <w:jc w:val="both"/>
        <w:rPr>
          <w:color w:val="000000"/>
          <w:sz w:val="24"/>
          <w:szCs w:val="24"/>
        </w:rPr>
      </w:pPr>
      <w:r>
        <w:rPr>
          <w:color w:val="000000"/>
          <w:sz w:val="24"/>
          <w:szCs w:val="24"/>
        </w:rPr>
        <w:t>Na sequência de passos sugeridos para a elaboração de uma aula híbrida, propõe-se o uso do Quadro de Design de Atividades presente no guia didático. No entanto, ainda que a finalidade do Quadro seja sugerir uma aplicação partindo dos estudos e pesquisas de Horn;  Staker (2015), salientamos que o professor deve considerar de seu conteúdo curricular e expectativas de aprendizagem</w:t>
      </w:r>
    </w:p>
    <w:p w14:paraId="7EB538D5" w14:textId="77777777" w:rsidR="00383B06" w:rsidRDefault="00383B06" w:rsidP="00383B06">
      <w:pPr>
        <w:spacing w:line="376" w:lineRule="auto"/>
        <w:ind w:right="1"/>
        <w:jc w:val="both"/>
        <w:rPr>
          <w:color w:val="000000"/>
          <w:sz w:val="24"/>
          <w:szCs w:val="24"/>
        </w:rPr>
      </w:pPr>
      <w:r>
        <w:rPr>
          <w:color w:val="000000"/>
          <w:sz w:val="24"/>
          <w:szCs w:val="24"/>
        </w:rPr>
        <w:t>Passo 2: Selecione o objetivo final desejado apresentado pela BNCC para o ensino médio (2019), dispostos na área de Linguagens e suas tecnologias e acrescente ao Quadro de Design de Atividades.</w:t>
      </w:r>
    </w:p>
    <w:p w14:paraId="095243E2" w14:textId="77777777" w:rsidR="00383B06" w:rsidRDefault="00383B06" w:rsidP="00383B06">
      <w:pPr>
        <w:spacing w:line="376" w:lineRule="auto"/>
        <w:ind w:right="1"/>
        <w:jc w:val="both"/>
        <w:rPr>
          <w:color w:val="000000"/>
          <w:sz w:val="24"/>
          <w:szCs w:val="24"/>
        </w:rPr>
      </w:pPr>
      <w:r>
        <w:rPr>
          <w:color w:val="000000"/>
          <w:sz w:val="24"/>
          <w:szCs w:val="24"/>
        </w:rPr>
        <w:t xml:space="preserve">Passo 3: Marque os verbos de ação usados na Taxonomia de Bloom. </w:t>
      </w:r>
    </w:p>
    <w:p w14:paraId="3402FC5C" w14:textId="77777777" w:rsidR="00383B06" w:rsidRDefault="00383B06" w:rsidP="00383B06">
      <w:pPr>
        <w:spacing w:line="376" w:lineRule="auto"/>
        <w:ind w:right="1"/>
        <w:jc w:val="both"/>
        <w:rPr>
          <w:color w:val="000000"/>
          <w:sz w:val="24"/>
          <w:szCs w:val="24"/>
        </w:rPr>
      </w:pPr>
      <w:r>
        <w:rPr>
          <w:color w:val="000000"/>
          <w:sz w:val="24"/>
          <w:szCs w:val="24"/>
        </w:rPr>
        <w:t>Passo 4: Escolha o gênero midiático pretendido.</w:t>
      </w:r>
    </w:p>
    <w:p w14:paraId="7198254B" w14:textId="77777777" w:rsidR="00383B06" w:rsidRDefault="00383B06" w:rsidP="00383B06">
      <w:pPr>
        <w:spacing w:line="376" w:lineRule="auto"/>
        <w:ind w:right="1"/>
        <w:jc w:val="both"/>
        <w:rPr>
          <w:color w:val="000000"/>
          <w:sz w:val="24"/>
          <w:szCs w:val="24"/>
        </w:rPr>
      </w:pPr>
      <w:r>
        <w:rPr>
          <w:color w:val="000000"/>
          <w:sz w:val="24"/>
          <w:szCs w:val="24"/>
        </w:rPr>
        <w:t>Passo</w:t>
      </w:r>
      <w:r>
        <w:rPr>
          <w:sz w:val="24"/>
          <w:szCs w:val="24"/>
        </w:rPr>
        <w:t xml:space="preserve"> </w:t>
      </w:r>
      <w:r>
        <w:rPr>
          <w:color w:val="000000"/>
          <w:sz w:val="24"/>
          <w:szCs w:val="24"/>
        </w:rPr>
        <w:t>5: Sobre o que se pretende refletir em consideração a escolha do gênero midiático.</w:t>
      </w:r>
    </w:p>
    <w:p w14:paraId="74DBA036" w14:textId="77777777" w:rsidR="00383B06" w:rsidRDefault="00383B06" w:rsidP="00383B06">
      <w:pPr>
        <w:spacing w:line="376" w:lineRule="auto"/>
        <w:ind w:right="1"/>
        <w:jc w:val="both"/>
        <w:rPr>
          <w:color w:val="000000"/>
          <w:sz w:val="24"/>
          <w:szCs w:val="24"/>
        </w:rPr>
      </w:pPr>
      <w:r>
        <w:rPr>
          <w:color w:val="000000"/>
          <w:sz w:val="24"/>
          <w:szCs w:val="24"/>
        </w:rPr>
        <w:t xml:space="preserve">Passo 6: Escolha das habilidades do Letramento Digital (BNCC, 2018). </w:t>
      </w:r>
    </w:p>
    <w:p w14:paraId="289E1C19" w14:textId="77777777" w:rsidR="00383B06" w:rsidRDefault="00383B06" w:rsidP="00383B06">
      <w:pPr>
        <w:spacing w:line="376" w:lineRule="auto"/>
        <w:ind w:right="1"/>
        <w:jc w:val="both"/>
        <w:rPr>
          <w:color w:val="000000"/>
          <w:sz w:val="24"/>
          <w:szCs w:val="24"/>
        </w:rPr>
      </w:pPr>
      <w:r>
        <w:rPr>
          <w:color w:val="000000"/>
          <w:sz w:val="24"/>
          <w:szCs w:val="24"/>
        </w:rPr>
        <w:t xml:space="preserve">Passo 7: Inclua os recursos e referências. </w:t>
      </w:r>
    </w:p>
    <w:p w14:paraId="54A8B4E3" w14:textId="77777777" w:rsidR="00383B06" w:rsidRDefault="00383B06" w:rsidP="00383B06">
      <w:pPr>
        <w:spacing w:line="376" w:lineRule="auto"/>
        <w:ind w:right="1" w:firstLine="720"/>
        <w:jc w:val="both"/>
        <w:rPr>
          <w:sz w:val="24"/>
          <w:szCs w:val="24"/>
        </w:rPr>
      </w:pPr>
      <w:r>
        <w:rPr>
          <w:color w:val="000000"/>
          <w:sz w:val="24"/>
          <w:szCs w:val="24"/>
        </w:rPr>
        <w:t xml:space="preserve">Apresentamos a seguir os passos dispostos no Quadro de Design de Atividades elaborado para a ficha didática temática com tema </w:t>
      </w:r>
      <w:r>
        <w:rPr>
          <w:i/>
          <w:color w:val="000000"/>
          <w:sz w:val="24"/>
          <w:szCs w:val="24"/>
        </w:rPr>
        <w:t>Multiculturalidad</w:t>
      </w:r>
      <w:r>
        <w:rPr>
          <w:color w:val="000000"/>
          <w:sz w:val="24"/>
          <w:szCs w:val="24"/>
        </w:rPr>
        <w:t xml:space="preserve"> na figura 9.</w:t>
      </w:r>
    </w:p>
    <w:p w14:paraId="40F0E192" w14:textId="77777777" w:rsidR="00383B06" w:rsidRDefault="00383B06" w:rsidP="00383B06">
      <w:pPr>
        <w:spacing w:before="8"/>
        <w:rPr>
          <w:sz w:val="37"/>
          <w:szCs w:val="37"/>
        </w:rPr>
      </w:pPr>
    </w:p>
    <w:p w14:paraId="740A68D1" w14:textId="77777777" w:rsidR="00383B06" w:rsidRDefault="00383B06" w:rsidP="00383B06">
      <w:pPr>
        <w:ind w:left="601"/>
        <w:rPr>
          <w:color w:val="000000"/>
          <w:sz w:val="24"/>
          <w:szCs w:val="24"/>
        </w:rPr>
      </w:pPr>
      <w:r>
        <w:rPr>
          <w:b/>
          <w:color w:val="000000"/>
          <w:sz w:val="24"/>
          <w:szCs w:val="24"/>
        </w:rPr>
        <w:t>Figura 9</w:t>
      </w:r>
      <w:r>
        <w:rPr>
          <w:color w:val="000000"/>
          <w:sz w:val="24"/>
          <w:szCs w:val="24"/>
        </w:rPr>
        <w:t>:</w:t>
      </w:r>
      <w:r>
        <w:rPr>
          <w:b/>
          <w:color w:val="000000"/>
          <w:sz w:val="24"/>
          <w:szCs w:val="24"/>
        </w:rPr>
        <w:t xml:space="preserve"> </w:t>
      </w:r>
      <w:r>
        <w:rPr>
          <w:color w:val="000000"/>
          <w:sz w:val="24"/>
          <w:szCs w:val="24"/>
        </w:rPr>
        <w:t>Passos de 2 a 7 - Quadro de Design de Atividades</w:t>
      </w:r>
    </w:p>
    <w:p w14:paraId="4E63FE67" w14:textId="01BF02FA" w:rsidR="00383B06" w:rsidRDefault="00383B06" w:rsidP="00383B06">
      <w:pPr>
        <w:spacing w:before="9"/>
        <w:rPr>
          <w:color w:val="000000"/>
          <w:sz w:val="11"/>
          <w:szCs w:val="11"/>
        </w:rPr>
      </w:pPr>
      <w:r>
        <w:rPr>
          <w:noProof/>
        </w:rPr>
        <w:drawing>
          <wp:anchor distT="0" distB="0" distL="0" distR="0" simplePos="0" relativeHeight="251658250" behindDoc="0" locked="0" layoutInCell="1" allowOverlap="1" wp14:anchorId="56BAED1B" wp14:editId="33FA1076">
            <wp:simplePos x="0" y="0"/>
            <wp:positionH relativeFrom="column">
              <wp:posOffset>26035</wp:posOffset>
            </wp:positionH>
            <wp:positionV relativeFrom="paragraph">
              <wp:posOffset>111125</wp:posOffset>
            </wp:positionV>
            <wp:extent cx="5707380" cy="3415665"/>
            <wp:effectExtent l="0" t="0" r="7620" b="0"/>
            <wp:wrapTopAndBottom/>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07380" cy="3415665"/>
                    </a:xfrm>
                    <a:prstGeom prst="rect">
                      <a:avLst/>
                    </a:prstGeom>
                    <a:noFill/>
                  </pic:spPr>
                </pic:pic>
              </a:graphicData>
            </a:graphic>
            <wp14:sizeRelH relativeFrom="page">
              <wp14:pctWidth>0</wp14:pctWidth>
            </wp14:sizeRelH>
            <wp14:sizeRelV relativeFrom="page">
              <wp14:pctHeight>0</wp14:pctHeight>
            </wp14:sizeRelV>
          </wp:anchor>
        </w:drawing>
      </w:r>
    </w:p>
    <w:p w14:paraId="6D23A595" w14:textId="3114EF46" w:rsidR="00383B06" w:rsidRPr="00CD14BC" w:rsidRDefault="00383B06" w:rsidP="00383B06">
      <w:pPr>
        <w:spacing w:before="214"/>
        <w:ind w:left="601"/>
      </w:pPr>
      <w:r w:rsidRPr="00CD14BC">
        <w:rPr>
          <w:b/>
        </w:rPr>
        <w:t xml:space="preserve"> Fonte</w:t>
      </w:r>
      <w:r w:rsidRPr="00CD14BC">
        <w:t>: elaborado pela autora</w:t>
      </w:r>
    </w:p>
    <w:p w14:paraId="0B94421D" w14:textId="77777777" w:rsidR="00383B06" w:rsidRDefault="00383B06" w:rsidP="00383B06">
      <w:pPr>
        <w:rPr>
          <w:color w:val="000000"/>
        </w:rPr>
      </w:pPr>
    </w:p>
    <w:p w14:paraId="51B9051C" w14:textId="77777777" w:rsidR="00383B06" w:rsidRDefault="00383B06" w:rsidP="00383B06">
      <w:pPr>
        <w:rPr>
          <w:color w:val="000000"/>
        </w:rPr>
      </w:pPr>
    </w:p>
    <w:p w14:paraId="4205F450" w14:textId="77777777" w:rsidR="00383B06" w:rsidRDefault="00383B06" w:rsidP="00383B06">
      <w:pPr>
        <w:spacing w:line="376" w:lineRule="auto"/>
        <w:ind w:right="4" w:firstLine="850"/>
        <w:jc w:val="both"/>
        <w:rPr>
          <w:color w:val="000000"/>
          <w:sz w:val="24"/>
          <w:szCs w:val="24"/>
        </w:rPr>
      </w:pPr>
      <w:r>
        <w:rPr>
          <w:color w:val="000000"/>
          <w:sz w:val="24"/>
          <w:szCs w:val="24"/>
        </w:rPr>
        <w:t xml:space="preserve">O Quadro de design de atividades apresenta uma </w:t>
      </w:r>
      <w:r>
        <w:rPr>
          <w:sz w:val="24"/>
          <w:szCs w:val="24"/>
        </w:rPr>
        <w:t>proposta</w:t>
      </w:r>
      <w:r>
        <w:rPr>
          <w:color w:val="000000"/>
          <w:sz w:val="24"/>
          <w:szCs w:val="24"/>
        </w:rPr>
        <w:t xml:space="preserve"> didática</w:t>
      </w:r>
      <w:r>
        <w:rPr>
          <w:color w:val="000000"/>
          <w:sz w:val="14"/>
          <w:szCs w:val="14"/>
        </w:rPr>
        <w:t xml:space="preserve"> </w:t>
      </w:r>
      <w:r>
        <w:rPr>
          <w:color w:val="000000"/>
          <w:sz w:val="24"/>
          <w:szCs w:val="24"/>
        </w:rPr>
        <w:t xml:space="preserve">possível ao integrarmos os modelos sala de Aula Invertida e Rotação por Estações. A divisão das atividades propostas pela ficha didática temática com o tema </w:t>
      </w:r>
      <w:r>
        <w:rPr>
          <w:i/>
          <w:color w:val="000000"/>
          <w:sz w:val="24"/>
          <w:szCs w:val="24"/>
        </w:rPr>
        <w:t xml:space="preserve">Multiculturalidad </w:t>
      </w:r>
      <w:r>
        <w:rPr>
          <w:color w:val="000000"/>
          <w:sz w:val="24"/>
          <w:szCs w:val="24"/>
        </w:rPr>
        <w:t>para a Aula Invertida e Rotação por Estações, foram dispostos em quatro momentos:</w:t>
      </w:r>
    </w:p>
    <w:p w14:paraId="797A858A" w14:textId="77777777" w:rsidR="00383B06" w:rsidRDefault="00383B06" w:rsidP="00383B06">
      <w:pPr>
        <w:numPr>
          <w:ilvl w:val="0"/>
          <w:numId w:val="28"/>
        </w:numPr>
        <w:tabs>
          <w:tab w:val="left" w:pos="1322"/>
        </w:tabs>
        <w:spacing w:line="271" w:lineRule="auto"/>
        <w:ind w:hanging="360"/>
        <w:jc w:val="both"/>
        <w:rPr>
          <w:color w:val="000000"/>
        </w:rPr>
      </w:pPr>
      <w:r>
        <w:rPr>
          <w:color w:val="000000"/>
          <w:sz w:val="24"/>
          <w:szCs w:val="24"/>
        </w:rPr>
        <w:t>Antes da aula - atividade listar, identificar, reconhecer e entender.</w:t>
      </w:r>
    </w:p>
    <w:p w14:paraId="6C61EF39" w14:textId="77777777" w:rsidR="00383B06" w:rsidRDefault="00383B06" w:rsidP="00383B06">
      <w:pPr>
        <w:numPr>
          <w:ilvl w:val="0"/>
          <w:numId w:val="28"/>
        </w:numPr>
        <w:tabs>
          <w:tab w:val="left" w:pos="1322"/>
        </w:tabs>
        <w:spacing w:before="160"/>
        <w:ind w:hanging="360"/>
        <w:rPr>
          <w:color w:val="000000"/>
        </w:rPr>
      </w:pPr>
      <w:r>
        <w:rPr>
          <w:color w:val="000000"/>
          <w:sz w:val="24"/>
          <w:szCs w:val="24"/>
        </w:rPr>
        <w:t>Interação - atividade para aplicar, analisar, comparar e desconstruir.</w:t>
      </w:r>
    </w:p>
    <w:p w14:paraId="042353B9" w14:textId="77777777" w:rsidR="00383B06" w:rsidRDefault="00383B06" w:rsidP="00383B06">
      <w:pPr>
        <w:numPr>
          <w:ilvl w:val="0"/>
          <w:numId w:val="28"/>
        </w:numPr>
        <w:tabs>
          <w:tab w:val="left" w:pos="1322"/>
        </w:tabs>
        <w:spacing w:before="159"/>
        <w:ind w:hanging="360"/>
        <w:rPr>
          <w:color w:val="000000"/>
        </w:rPr>
      </w:pPr>
      <w:r>
        <w:rPr>
          <w:color w:val="000000"/>
          <w:sz w:val="24"/>
          <w:szCs w:val="24"/>
        </w:rPr>
        <w:t>Reflexão - atividade para refletir, julgar, avaliar e selecionar.</w:t>
      </w:r>
    </w:p>
    <w:p w14:paraId="5A4F96FA" w14:textId="77777777" w:rsidR="00383B06" w:rsidRDefault="00383B06" w:rsidP="00383B06">
      <w:pPr>
        <w:numPr>
          <w:ilvl w:val="0"/>
          <w:numId w:val="28"/>
        </w:numPr>
        <w:tabs>
          <w:tab w:val="left" w:pos="1322"/>
        </w:tabs>
        <w:spacing w:before="160"/>
        <w:ind w:hanging="360"/>
        <w:rPr>
          <w:color w:val="000000"/>
        </w:rPr>
      </w:pPr>
      <w:r>
        <w:rPr>
          <w:color w:val="000000"/>
          <w:sz w:val="24"/>
          <w:szCs w:val="24"/>
        </w:rPr>
        <w:t>Avaliação - atividade para recordar, analisar, avaliar e criar.</w:t>
      </w:r>
    </w:p>
    <w:p w14:paraId="3A5FEC8E" w14:textId="77777777" w:rsidR="00383B06" w:rsidRDefault="00383B06" w:rsidP="00383B06">
      <w:pPr>
        <w:rPr>
          <w:color w:val="000000"/>
          <w:sz w:val="20"/>
          <w:szCs w:val="20"/>
        </w:rPr>
      </w:pPr>
    </w:p>
    <w:p w14:paraId="0D02E778" w14:textId="77777777" w:rsidR="00383B06" w:rsidRDefault="00383B06" w:rsidP="00383B06">
      <w:pPr>
        <w:spacing w:before="92" w:line="376" w:lineRule="auto"/>
        <w:ind w:right="4" w:firstLine="855"/>
        <w:jc w:val="both"/>
        <w:rPr>
          <w:color w:val="000000"/>
          <w:sz w:val="24"/>
          <w:szCs w:val="24"/>
        </w:rPr>
      </w:pPr>
      <w:r>
        <w:rPr>
          <w:color w:val="000000"/>
          <w:sz w:val="24"/>
          <w:szCs w:val="24"/>
        </w:rPr>
        <w:t>Ressaltamos que os “tijolos multicoloridos” presentes nas fichas didáticas temáticas podem ser integrados ao conteúdo curricular do professor de língua espanhola respeitando os princípios de seu planejamento e objetivos, ou seja, cabe ao professor entender, aplicar, analisar e avaliar quais “tijolos multicoloridos” devem pavimentar sua estrada para o conhecimento compartilhado.</w:t>
      </w:r>
    </w:p>
    <w:p w14:paraId="763146E2" w14:textId="56B266D5" w:rsidR="00383B06" w:rsidRDefault="00383B06" w:rsidP="00E7578C">
      <w:pPr>
        <w:spacing w:line="376" w:lineRule="auto"/>
        <w:ind w:right="4" w:firstLine="855"/>
        <w:jc w:val="both"/>
        <w:rPr>
          <w:color w:val="000000"/>
          <w:sz w:val="24"/>
          <w:szCs w:val="24"/>
        </w:rPr>
      </w:pPr>
      <w:r>
        <w:rPr>
          <w:color w:val="000000"/>
          <w:sz w:val="24"/>
          <w:szCs w:val="24"/>
        </w:rPr>
        <w:t xml:space="preserve">Na figura 10, expomos uma organização condizente com o nosso  contexto de atuação e meus objetivos curriculares centrados no Letramento Digital por meio do uso da Linguagem. A organização das atividades no Quadro de Design de Atividades incorpora a abordagem da </w:t>
      </w:r>
      <w:r>
        <w:rPr>
          <w:sz w:val="24"/>
          <w:szCs w:val="24"/>
        </w:rPr>
        <w:t>s</w:t>
      </w:r>
      <w:r>
        <w:rPr>
          <w:color w:val="000000"/>
          <w:sz w:val="24"/>
          <w:szCs w:val="24"/>
        </w:rPr>
        <w:t xml:space="preserve">ala de </w:t>
      </w:r>
      <w:r>
        <w:rPr>
          <w:sz w:val="24"/>
          <w:szCs w:val="24"/>
        </w:rPr>
        <w:t>a</w:t>
      </w:r>
      <w:r>
        <w:rPr>
          <w:color w:val="000000"/>
          <w:sz w:val="24"/>
          <w:szCs w:val="24"/>
        </w:rPr>
        <w:t xml:space="preserve">ula </w:t>
      </w:r>
      <w:r>
        <w:rPr>
          <w:sz w:val="24"/>
          <w:szCs w:val="24"/>
        </w:rPr>
        <w:t>i</w:t>
      </w:r>
      <w:r>
        <w:rPr>
          <w:color w:val="000000"/>
          <w:sz w:val="24"/>
          <w:szCs w:val="24"/>
        </w:rPr>
        <w:t xml:space="preserve">nvertida (atividades antes e após a aula presencial) com o intuito de engajar o aluno e proporcionar uma aprendizagem personalizada, dado que o aluno pode rever e gerenciar seu tempo de aprendizagem. Com o modelo de </w:t>
      </w:r>
      <w:r>
        <w:rPr>
          <w:sz w:val="24"/>
          <w:szCs w:val="24"/>
        </w:rPr>
        <w:t>r</w:t>
      </w:r>
      <w:r>
        <w:rPr>
          <w:color w:val="000000"/>
          <w:sz w:val="24"/>
          <w:szCs w:val="24"/>
        </w:rPr>
        <w:t xml:space="preserve">otação por </w:t>
      </w:r>
      <w:r>
        <w:rPr>
          <w:sz w:val="24"/>
          <w:szCs w:val="24"/>
        </w:rPr>
        <w:t>e</w:t>
      </w:r>
      <w:r>
        <w:rPr>
          <w:color w:val="000000"/>
          <w:sz w:val="24"/>
          <w:szCs w:val="24"/>
        </w:rPr>
        <w:t xml:space="preserve">stações (em encontro presencial) os estudantes podem experienciar várias atividades alternadas ao longo das estações com tempo determinado de forma autônoma, sendo o mínimo de 8 minutos e máximo de 15 minutos por estação, a ordem das estações não interfere no  processo. Contudo, as instruções para cada atividade devem estar bem claras e disponibilizadas em cada estação. De acordo com Horn; Staker (2015), no modelo </w:t>
      </w:r>
      <w:r>
        <w:rPr>
          <w:sz w:val="24"/>
          <w:szCs w:val="24"/>
        </w:rPr>
        <w:t>r</w:t>
      </w:r>
      <w:r>
        <w:rPr>
          <w:color w:val="000000"/>
          <w:sz w:val="24"/>
          <w:szCs w:val="24"/>
        </w:rPr>
        <w:t xml:space="preserve">otação por </w:t>
      </w:r>
      <w:r>
        <w:rPr>
          <w:sz w:val="24"/>
          <w:szCs w:val="24"/>
        </w:rPr>
        <w:t>e</w:t>
      </w:r>
      <w:r>
        <w:rPr>
          <w:color w:val="000000"/>
          <w:sz w:val="24"/>
          <w:szCs w:val="24"/>
        </w:rPr>
        <w:t>stações ao menos uma estação deve contar com os direcionamentos do professor e o uso de uma ferramenta digital, assim é possível verificar e interferir, caso necessário, na aprendizagem dos alunos.</w:t>
      </w:r>
    </w:p>
    <w:p w14:paraId="443B20FF" w14:textId="77777777" w:rsidR="00E7578C" w:rsidRDefault="00E7578C" w:rsidP="00383B06">
      <w:pPr>
        <w:tabs>
          <w:tab w:val="left" w:pos="2152"/>
        </w:tabs>
        <w:spacing w:before="92" w:after="14" w:line="376" w:lineRule="auto"/>
        <w:ind w:right="4"/>
        <w:rPr>
          <w:color w:val="000000"/>
          <w:sz w:val="24"/>
          <w:szCs w:val="24"/>
        </w:rPr>
      </w:pPr>
    </w:p>
    <w:p w14:paraId="2A06CAC5" w14:textId="77777777" w:rsidR="00E7578C" w:rsidRDefault="00E7578C" w:rsidP="00383B06">
      <w:pPr>
        <w:tabs>
          <w:tab w:val="left" w:pos="2152"/>
        </w:tabs>
        <w:spacing w:before="92" w:after="14" w:line="376" w:lineRule="auto"/>
        <w:ind w:right="4"/>
        <w:rPr>
          <w:color w:val="000000"/>
          <w:sz w:val="24"/>
          <w:szCs w:val="24"/>
        </w:rPr>
      </w:pPr>
    </w:p>
    <w:p w14:paraId="79F51CC3" w14:textId="77777777" w:rsidR="00E7578C" w:rsidRDefault="00E7578C" w:rsidP="00383B06">
      <w:pPr>
        <w:tabs>
          <w:tab w:val="left" w:pos="2152"/>
        </w:tabs>
        <w:spacing w:before="92" w:after="14" w:line="376" w:lineRule="auto"/>
        <w:ind w:right="4"/>
        <w:rPr>
          <w:color w:val="000000"/>
          <w:sz w:val="24"/>
          <w:szCs w:val="24"/>
        </w:rPr>
      </w:pPr>
    </w:p>
    <w:p w14:paraId="5A085C96" w14:textId="77777777" w:rsidR="00E7578C" w:rsidRDefault="00E7578C" w:rsidP="00383B06">
      <w:pPr>
        <w:tabs>
          <w:tab w:val="left" w:pos="2152"/>
        </w:tabs>
        <w:spacing w:before="92" w:after="14" w:line="376" w:lineRule="auto"/>
        <w:ind w:right="4"/>
        <w:rPr>
          <w:color w:val="000000"/>
          <w:sz w:val="24"/>
          <w:szCs w:val="24"/>
        </w:rPr>
      </w:pPr>
    </w:p>
    <w:p w14:paraId="364DA9C4" w14:textId="77777777" w:rsidR="00E7578C" w:rsidRDefault="00E7578C" w:rsidP="00383B06">
      <w:pPr>
        <w:tabs>
          <w:tab w:val="left" w:pos="2152"/>
        </w:tabs>
        <w:spacing w:before="92" w:after="14" w:line="376" w:lineRule="auto"/>
        <w:ind w:right="4"/>
        <w:rPr>
          <w:color w:val="000000"/>
          <w:sz w:val="24"/>
          <w:szCs w:val="24"/>
        </w:rPr>
      </w:pPr>
    </w:p>
    <w:p w14:paraId="4DADFCC3" w14:textId="77777777" w:rsidR="00E7578C" w:rsidRDefault="00E7578C" w:rsidP="00383B06">
      <w:pPr>
        <w:tabs>
          <w:tab w:val="left" w:pos="2152"/>
        </w:tabs>
        <w:spacing w:before="92" w:after="14" w:line="376" w:lineRule="auto"/>
        <w:ind w:right="4"/>
        <w:rPr>
          <w:color w:val="000000"/>
          <w:sz w:val="24"/>
          <w:szCs w:val="24"/>
        </w:rPr>
      </w:pPr>
    </w:p>
    <w:p w14:paraId="2E1E1B3C" w14:textId="77777777" w:rsidR="00E7578C" w:rsidRDefault="00E7578C" w:rsidP="00383B06">
      <w:pPr>
        <w:tabs>
          <w:tab w:val="left" w:pos="2152"/>
        </w:tabs>
        <w:spacing w:before="92" w:after="14" w:line="376" w:lineRule="auto"/>
        <w:ind w:right="4"/>
        <w:rPr>
          <w:color w:val="000000"/>
          <w:sz w:val="24"/>
          <w:szCs w:val="24"/>
        </w:rPr>
      </w:pPr>
    </w:p>
    <w:p w14:paraId="44822D89" w14:textId="77777777" w:rsidR="00E7578C" w:rsidRDefault="00E7578C" w:rsidP="00383B06">
      <w:pPr>
        <w:tabs>
          <w:tab w:val="left" w:pos="2152"/>
        </w:tabs>
        <w:spacing w:before="92" w:after="14" w:line="376" w:lineRule="auto"/>
        <w:ind w:right="4"/>
        <w:rPr>
          <w:color w:val="000000"/>
          <w:sz w:val="24"/>
          <w:szCs w:val="24"/>
        </w:rPr>
      </w:pPr>
    </w:p>
    <w:p w14:paraId="605E43C5" w14:textId="77777777" w:rsidR="00E7578C" w:rsidRDefault="00E7578C" w:rsidP="00383B06">
      <w:pPr>
        <w:tabs>
          <w:tab w:val="left" w:pos="2152"/>
        </w:tabs>
        <w:spacing w:before="92" w:after="14" w:line="376" w:lineRule="auto"/>
        <w:ind w:right="4"/>
        <w:rPr>
          <w:color w:val="000000"/>
          <w:sz w:val="24"/>
          <w:szCs w:val="24"/>
        </w:rPr>
      </w:pPr>
    </w:p>
    <w:p w14:paraId="029B9F61" w14:textId="77777777" w:rsidR="00E7578C" w:rsidRDefault="00E7578C" w:rsidP="00383B06">
      <w:pPr>
        <w:tabs>
          <w:tab w:val="left" w:pos="2152"/>
        </w:tabs>
        <w:spacing w:before="92" w:after="14" w:line="376" w:lineRule="auto"/>
        <w:ind w:right="4"/>
        <w:rPr>
          <w:color w:val="000000"/>
          <w:sz w:val="24"/>
          <w:szCs w:val="24"/>
        </w:rPr>
      </w:pPr>
    </w:p>
    <w:p w14:paraId="102EC52B" w14:textId="7D666B7C" w:rsidR="00E7578C" w:rsidRDefault="00E7578C" w:rsidP="00383B06">
      <w:pPr>
        <w:tabs>
          <w:tab w:val="left" w:pos="2152"/>
        </w:tabs>
        <w:spacing w:before="92" w:after="14" w:line="376" w:lineRule="auto"/>
        <w:ind w:right="4"/>
        <w:rPr>
          <w:color w:val="000000"/>
          <w:sz w:val="24"/>
          <w:szCs w:val="24"/>
        </w:rPr>
      </w:pPr>
    </w:p>
    <w:p w14:paraId="5D366962" w14:textId="0B75BFD4" w:rsidR="007E3F8C" w:rsidRDefault="007E3F8C" w:rsidP="00383B06">
      <w:pPr>
        <w:tabs>
          <w:tab w:val="left" w:pos="2152"/>
        </w:tabs>
        <w:spacing w:before="92" w:after="14" w:line="376" w:lineRule="auto"/>
        <w:ind w:right="4"/>
        <w:rPr>
          <w:color w:val="000000"/>
          <w:sz w:val="24"/>
          <w:szCs w:val="24"/>
        </w:rPr>
      </w:pPr>
    </w:p>
    <w:p w14:paraId="3F4CD8B8" w14:textId="77777777" w:rsidR="007E3F8C" w:rsidRDefault="007E3F8C" w:rsidP="00383B06">
      <w:pPr>
        <w:tabs>
          <w:tab w:val="left" w:pos="2152"/>
        </w:tabs>
        <w:spacing w:before="92" w:after="14" w:line="376" w:lineRule="auto"/>
        <w:ind w:right="4"/>
        <w:rPr>
          <w:color w:val="000000"/>
          <w:sz w:val="24"/>
          <w:szCs w:val="24"/>
        </w:rPr>
      </w:pPr>
    </w:p>
    <w:p w14:paraId="5B79329A" w14:textId="273DFD65" w:rsidR="00383B06" w:rsidRDefault="00383B06" w:rsidP="00E7578C">
      <w:pPr>
        <w:tabs>
          <w:tab w:val="left" w:pos="2152"/>
        </w:tabs>
        <w:spacing w:before="92" w:after="14" w:line="376" w:lineRule="auto"/>
        <w:ind w:left="601"/>
        <w:rPr>
          <w:color w:val="000000"/>
          <w:sz w:val="24"/>
          <w:szCs w:val="24"/>
        </w:rPr>
      </w:pPr>
      <w:r>
        <w:rPr>
          <w:b/>
          <w:color w:val="000000"/>
          <w:sz w:val="24"/>
          <w:szCs w:val="24"/>
        </w:rPr>
        <w:t>Figura  10</w:t>
      </w:r>
      <w:r>
        <w:rPr>
          <w:color w:val="000000"/>
          <w:sz w:val="24"/>
          <w:szCs w:val="24"/>
        </w:rPr>
        <w:t>:</w:t>
      </w:r>
      <w:r>
        <w:rPr>
          <w:b/>
          <w:sz w:val="24"/>
          <w:szCs w:val="24"/>
        </w:rPr>
        <w:t xml:space="preserve"> </w:t>
      </w:r>
      <w:r>
        <w:rPr>
          <w:color w:val="000000"/>
          <w:sz w:val="24"/>
          <w:szCs w:val="24"/>
        </w:rPr>
        <w:t>Organização dos “tijolos multicoloridos” no Quadro de Design de Atividades</w:t>
      </w:r>
    </w:p>
    <w:p w14:paraId="53972A5E" w14:textId="56FB6A42" w:rsidR="00383B06" w:rsidRDefault="00383B06" w:rsidP="00E7578C">
      <w:pPr>
        <w:jc w:val="center"/>
        <w:rPr>
          <w:color w:val="000000"/>
          <w:sz w:val="20"/>
          <w:szCs w:val="20"/>
        </w:rPr>
      </w:pPr>
      <w:r>
        <w:rPr>
          <w:noProof/>
        </w:rPr>
        <w:drawing>
          <wp:inline distT="0" distB="0" distL="0" distR="0" wp14:anchorId="7B059A06" wp14:editId="094795BB">
            <wp:extent cx="5770244" cy="2662555"/>
            <wp:effectExtent l="0" t="0" r="1905" b="4445"/>
            <wp:docPr id="17414093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82">
                      <a:extLst>
                        <a:ext uri="{28A0092B-C50C-407E-A947-70E740481C1C}">
                          <a14:useLocalDpi xmlns:a14="http://schemas.microsoft.com/office/drawing/2010/main" val="0"/>
                        </a:ext>
                      </a:extLst>
                    </a:blip>
                    <a:stretch>
                      <a:fillRect/>
                    </a:stretch>
                  </pic:blipFill>
                  <pic:spPr>
                    <a:xfrm>
                      <a:off x="0" y="0"/>
                      <a:ext cx="5770244" cy="2662555"/>
                    </a:xfrm>
                    <a:prstGeom prst="rect">
                      <a:avLst/>
                    </a:prstGeom>
                  </pic:spPr>
                </pic:pic>
              </a:graphicData>
            </a:graphic>
          </wp:inline>
        </w:drawing>
      </w:r>
    </w:p>
    <w:p w14:paraId="69412B9E" w14:textId="29942755" w:rsidR="00383B06" w:rsidRDefault="00E7578C" w:rsidP="00E7578C">
      <w:pPr>
        <w:spacing w:before="176"/>
      </w:pPr>
      <w:r>
        <w:rPr>
          <w:b/>
        </w:rPr>
        <w:t xml:space="preserve">         </w:t>
      </w:r>
      <w:r w:rsidR="00383B06">
        <w:rPr>
          <w:b/>
        </w:rPr>
        <w:t>Fonte</w:t>
      </w:r>
      <w:r w:rsidR="00383B06">
        <w:t>: elaborado pela autora</w:t>
      </w:r>
    </w:p>
    <w:p w14:paraId="04333394" w14:textId="77777777" w:rsidR="00383B06" w:rsidRDefault="00383B06" w:rsidP="00383B06">
      <w:pPr>
        <w:rPr>
          <w:color w:val="000000"/>
        </w:rPr>
      </w:pPr>
    </w:p>
    <w:p w14:paraId="3B4E6CD0" w14:textId="77777777" w:rsidR="00383B06" w:rsidRDefault="00383B06" w:rsidP="00383B06">
      <w:pPr>
        <w:rPr>
          <w:color w:val="000000"/>
        </w:rPr>
      </w:pPr>
    </w:p>
    <w:p w14:paraId="0C6366E3" w14:textId="77777777" w:rsidR="00383B06" w:rsidRDefault="00383B06" w:rsidP="00383B06">
      <w:pPr>
        <w:spacing w:line="376" w:lineRule="auto"/>
        <w:ind w:right="4" w:firstLine="855"/>
        <w:jc w:val="both"/>
        <w:rPr>
          <w:color w:val="000000"/>
          <w:sz w:val="24"/>
          <w:szCs w:val="24"/>
        </w:rPr>
      </w:pPr>
      <w:r>
        <w:rPr>
          <w:color w:val="000000"/>
          <w:sz w:val="24"/>
          <w:szCs w:val="24"/>
        </w:rPr>
        <w:t xml:space="preserve">Os modelos </w:t>
      </w:r>
      <w:r>
        <w:rPr>
          <w:sz w:val="24"/>
          <w:szCs w:val="24"/>
        </w:rPr>
        <w:t>s</w:t>
      </w:r>
      <w:r>
        <w:rPr>
          <w:color w:val="000000"/>
          <w:sz w:val="24"/>
          <w:szCs w:val="24"/>
        </w:rPr>
        <w:t xml:space="preserve">ala de </w:t>
      </w:r>
      <w:r>
        <w:rPr>
          <w:sz w:val="24"/>
          <w:szCs w:val="24"/>
        </w:rPr>
        <w:t>a</w:t>
      </w:r>
      <w:r>
        <w:rPr>
          <w:color w:val="000000"/>
          <w:sz w:val="24"/>
          <w:szCs w:val="24"/>
        </w:rPr>
        <w:t xml:space="preserve">ula invertida e </w:t>
      </w:r>
      <w:r>
        <w:rPr>
          <w:sz w:val="24"/>
          <w:szCs w:val="24"/>
        </w:rPr>
        <w:t>r</w:t>
      </w:r>
      <w:r>
        <w:rPr>
          <w:color w:val="000000"/>
          <w:sz w:val="24"/>
          <w:szCs w:val="24"/>
        </w:rPr>
        <w:t xml:space="preserve">otação por </w:t>
      </w:r>
      <w:r>
        <w:rPr>
          <w:sz w:val="24"/>
          <w:szCs w:val="24"/>
        </w:rPr>
        <w:t>e</w:t>
      </w:r>
      <w:r>
        <w:rPr>
          <w:color w:val="000000"/>
          <w:sz w:val="24"/>
          <w:szCs w:val="24"/>
        </w:rPr>
        <w:t>stações são formas híbridas e considerando o nosso contexto de atuação aliado às diretrizes para o ensino médio previstas na BNCC (2019) deve-se valorizar o protagonismo juvenil e integrar por meio da tecnologia as práticas socioculturais e outras produções desenvolvidas pelos alunos.</w:t>
      </w:r>
    </w:p>
    <w:p w14:paraId="5C6ED12E" w14:textId="77777777" w:rsidR="00383B06" w:rsidRDefault="00383B06" w:rsidP="00383B06">
      <w:pPr>
        <w:spacing w:line="376" w:lineRule="auto"/>
        <w:ind w:right="4" w:firstLine="855"/>
        <w:jc w:val="both"/>
        <w:rPr>
          <w:sz w:val="24"/>
          <w:szCs w:val="24"/>
        </w:rPr>
      </w:pPr>
      <w:r>
        <w:rPr>
          <w:color w:val="000000"/>
          <w:sz w:val="24"/>
          <w:szCs w:val="24"/>
        </w:rPr>
        <w:t xml:space="preserve">Deste modo, a proposta de aplicação das atividades sugeridas na ficha didática </w:t>
      </w:r>
      <w:r>
        <w:rPr>
          <w:sz w:val="24"/>
          <w:szCs w:val="24"/>
        </w:rPr>
        <w:t xml:space="preserve">temática sob </w:t>
      </w:r>
      <w:r>
        <w:rPr>
          <w:color w:val="000000"/>
          <w:sz w:val="24"/>
          <w:szCs w:val="24"/>
        </w:rPr>
        <w:t xml:space="preserve">o tema </w:t>
      </w:r>
      <w:r>
        <w:rPr>
          <w:i/>
          <w:color w:val="000000"/>
          <w:sz w:val="24"/>
          <w:szCs w:val="24"/>
        </w:rPr>
        <w:t xml:space="preserve">Multiculturalidad </w:t>
      </w:r>
      <w:r>
        <w:rPr>
          <w:sz w:val="24"/>
          <w:szCs w:val="24"/>
        </w:rPr>
        <w:t xml:space="preserve">há </w:t>
      </w:r>
      <w:r>
        <w:rPr>
          <w:color w:val="000000"/>
          <w:sz w:val="24"/>
          <w:szCs w:val="24"/>
        </w:rPr>
        <w:t>pouco descrita, pode ser visualizada na figura 11, que elucida sobre o papel do aluno e do professor ao adotar esses modelos híbridos de aprendizagem e como as habilidades cognitivas e socioemocionais presentes pela Taxonomia de Bloom se refletem nesse processos.</w:t>
      </w:r>
    </w:p>
    <w:p w14:paraId="225BACD3" w14:textId="77777777" w:rsidR="00383B06" w:rsidRDefault="00383B06" w:rsidP="00383B06">
      <w:pPr>
        <w:spacing w:line="376" w:lineRule="auto"/>
        <w:ind w:right="4"/>
        <w:jc w:val="both"/>
        <w:rPr>
          <w:sz w:val="24"/>
          <w:szCs w:val="24"/>
        </w:rPr>
      </w:pPr>
    </w:p>
    <w:p w14:paraId="3201EFB2" w14:textId="77777777" w:rsidR="00383B06" w:rsidRDefault="00383B06" w:rsidP="00383B06">
      <w:pPr>
        <w:spacing w:line="376" w:lineRule="auto"/>
        <w:ind w:right="4"/>
        <w:jc w:val="both"/>
        <w:rPr>
          <w:sz w:val="24"/>
          <w:szCs w:val="24"/>
        </w:rPr>
      </w:pPr>
    </w:p>
    <w:p w14:paraId="0F555FBA" w14:textId="77777777" w:rsidR="00383B06" w:rsidRDefault="00383B06" w:rsidP="00383B06">
      <w:pPr>
        <w:spacing w:line="376" w:lineRule="auto"/>
        <w:ind w:right="4"/>
        <w:jc w:val="both"/>
        <w:rPr>
          <w:sz w:val="24"/>
          <w:szCs w:val="24"/>
        </w:rPr>
      </w:pPr>
    </w:p>
    <w:p w14:paraId="594610CD" w14:textId="77777777" w:rsidR="00383B06" w:rsidRDefault="00383B06" w:rsidP="00383B06">
      <w:pPr>
        <w:spacing w:line="376" w:lineRule="auto"/>
        <w:ind w:right="4"/>
        <w:jc w:val="both"/>
        <w:rPr>
          <w:sz w:val="24"/>
          <w:szCs w:val="24"/>
        </w:rPr>
      </w:pPr>
    </w:p>
    <w:p w14:paraId="6FFF6515" w14:textId="33B5AAF1" w:rsidR="00383B06" w:rsidRDefault="00383B06" w:rsidP="00383B06">
      <w:pPr>
        <w:spacing w:line="376" w:lineRule="auto"/>
        <w:ind w:right="4"/>
        <w:jc w:val="both"/>
        <w:rPr>
          <w:sz w:val="24"/>
          <w:szCs w:val="24"/>
        </w:rPr>
      </w:pPr>
    </w:p>
    <w:p w14:paraId="5B6BA8D4" w14:textId="4C38BF95" w:rsidR="00E7578C" w:rsidRDefault="00E7578C" w:rsidP="00383B06">
      <w:pPr>
        <w:spacing w:line="376" w:lineRule="auto"/>
        <w:ind w:right="4"/>
        <w:jc w:val="both"/>
        <w:rPr>
          <w:sz w:val="24"/>
          <w:szCs w:val="24"/>
        </w:rPr>
      </w:pPr>
    </w:p>
    <w:p w14:paraId="381A868E" w14:textId="0222E73C" w:rsidR="00E7578C" w:rsidRDefault="00E7578C" w:rsidP="00383B06">
      <w:pPr>
        <w:spacing w:line="376" w:lineRule="auto"/>
        <w:ind w:right="4"/>
        <w:jc w:val="both"/>
        <w:rPr>
          <w:sz w:val="24"/>
          <w:szCs w:val="24"/>
        </w:rPr>
      </w:pPr>
    </w:p>
    <w:p w14:paraId="100D9ADA" w14:textId="77777777" w:rsidR="007E3F8C" w:rsidRDefault="007E3F8C" w:rsidP="00383B06">
      <w:pPr>
        <w:spacing w:line="376" w:lineRule="auto"/>
        <w:ind w:right="4"/>
        <w:jc w:val="both"/>
        <w:rPr>
          <w:sz w:val="24"/>
          <w:szCs w:val="24"/>
        </w:rPr>
      </w:pPr>
    </w:p>
    <w:p w14:paraId="33D5C3F3" w14:textId="77777777" w:rsidR="00383B06" w:rsidRDefault="00383B06" w:rsidP="00383B06">
      <w:pPr>
        <w:spacing w:before="92" w:line="376" w:lineRule="auto"/>
        <w:ind w:left="601" w:right="640"/>
        <w:rPr>
          <w:color w:val="000000"/>
          <w:sz w:val="24"/>
          <w:szCs w:val="24"/>
        </w:rPr>
      </w:pPr>
      <w:r>
        <w:rPr>
          <w:b/>
          <w:color w:val="000000"/>
          <w:sz w:val="24"/>
          <w:szCs w:val="24"/>
        </w:rPr>
        <w:t>Figura 11</w:t>
      </w:r>
      <w:r>
        <w:rPr>
          <w:color w:val="000000"/>
          <w:sz w:val="24"/>
          <w:szCs w:val="24"/>
        </w:rPr>
        <w:t>:</w:t>
      </w:r>
      <w:r>
        <w:rPr>
          <w:b/>
          <w:color w:val="000000"/>
          <w:sz w:val="24"/>
          <w:szCs w:val="24"/>
        </w:rPr>
        <w:t xml:space="preserve"> </w:t>
      </w:r>
      <w:r>
        <w:rPr>
          <w:color w:val="000000"/>
          <w:sz w:val="24"/>
          <w:szCs w:val="24"/>
        </w:rPr>
        <w:t xml:space="preserve">Integração </w:t>
      </w:r>
      <w:r>
        <w:rPr>
          <w:sz w:val="24"/>
          <w:szCs w:val="24"/>
        </w:rPr>
        <w:t>s</w:t>
      </w:r>
      <w:r>
        <w:rPr>
          <w:color w:val="000000"/>
          <w:sz w:val="24"/>
          <w:szCs w:val="24"/>
        </w:rPr>
        <w:t xml:space="preserve">ala de </w:t>
      </w:r>
      <w:r>
        <w:rPr>
          <w:sz w:val="24"/>
          <w:szCs w:val="24"/>
        </w:rPr>
        <w:t>a</w:t>
      </w:r>
      <w:r>
        <w:rPr>
          <w:color w:val="000000"/>
          <w:sz w:val="24"/>
          <w:szCs w:val="24"/>
        </w:rPr>
        <w:t xml:space="preserve">ula </w:t>
      </w:r>
      <w:r>
        <w:rPr>
          <w:sz w:val="24"/>
          <w:szCs w:val="24"/>
        </w:rPr>
        <w:t>i</w:t>
      </w:r>
      <w:r>
        <w:rPr>
          <w:color w:val="000000"/>
          <w:sz w:val="24"/>
          <w:szCs w:val="24"/>
        </w:rPr>
        <w:t xml:space="preserve">nvertida e </w:t>
      </w:r>
      <w:r>
        <w:rPr>
          <w:sz w:val="24"/>
          <w:szCs w:val="24"/>
        </w:rPr>
        <w:t>r</w:t>
      </w:r>
      <w:r>
        <w:rPr>
          <w:color w:val="000000"/>
          <w:sz w:val="24"/>
          <w:szCs w:val="24"/>
        </w:rPr>
        <w:t xml:space="preserve">otação por </w:t>
      </w:r>
      <w:r>
        <w:rPr>
          <w:sz w:val="24"/>
          <w:szCs w:val="24"/>
        </w:rPr>
        <w:t>e</w:t>
      </w:r>
      <w:r>
        <w:rPr>
          <w:color w:val="000000"/>
          <w:sz w:val="24"/>
          <w:szCs w:val="24"/>
        </w:rPr>
        <w:t>stações aplicadas às fichas didáticas temáticas</w:t>
      </w:r>
    </w:p>
    <w:p w14:paraId="2ACB1BB8" w14:textId="6CC98DE8" w:rsidR="00383B06" w:rsidRDefault="00383B06" w:rsidP="00383B06">
      <w:pPr>
        <w:spacing w:before="2"/>
        <w:rPr>
          <w:color w:val="000000"/>
          <w:sz w:val="13"/>
          <w:szCs w:val="13"/>
        </w:rPr>
      </w:pPr>
      <w:r>
        <w:rPr>
          <w:noProof/>
        </w:rPr>
        <w:drawing>
          <wp:anchor distT="0" distB="0" distL="0" distR="0" simplePos="0" relativeHeight="251658251" behindDoc="0" locked="0" layoutInCell="1" allowOverlap="1" wp14:anchorId="5C270564" wp14:editId="30F4F3C7">
            <wp:simplePos x="0" y="0"/>
            <wp:positionH relativeFrom="column">
              <wp:posOffset>-59690</wp:posOffset>
            </wp:positionH>
            <wp:positionV relativeFrom="paragraph">
              <wp:posOffset>121285</wp:posOffset>
            </wp:positionV>
            <wp:extent cx="5667375" cy="2957195"/>
            <wp:effectExtent l="0" t="0" r="9525" b="0"/>
            <wp:wrapTopAndBottom/>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67375" cy="2957195"/>
                    </a:xfrm>
                    <a:prstGeom prst="rect">
                      <a:avLst/>
                    </a:prstGeom>
                    <a:noFill/>
                  </pic:spPr>
                </pic:pic>
              </a:graphicData>
            </a:graphic>
            <wp14:sizeRelH relativeFrom="page">
              <wp14:pctWidth>0</wp14:pctWidth>
            </wp14:sizeRelH>
            <wp14:sizeRelV relativeFrom="page">
              <wp14:pctHeight>0</wp14:pctHeight>
            </wp14:sizeRelV>
          </wp:anchor>
        </w:drawing>
      </w:r>
    </w:p>
    <w:p w14:paraId="4CF31E89" w14:textId="77777777" w:rsidR="00383B06" w:rsidRDefault="00383B06" w:rsidP="00383B06">
      <w:pPr>
        <w:spacing w:before="8"/>
        <w:rPr>
          <w:color w:val="000000"/>
          <w:sz w:val="21"/>
          <w:szCs w:val="21"/>
        </w:rPr>
      </w:pPr>
    </w:p>
    <w:p w14:paraId="25E74C8E" w14:textId="57D23506" w:rsidR="00383B06" w:rsidRPr="00CD14BC" w:rsidRDefault="00383B06" w:rsidP="00E7578C">
      <w:r w:rsidRPr="00CD14BC">
        <w:rPr>
          <w:b/>
        </w:rPr>
        <w:t xml:space="preserve"> Fonte</w:t>
      </w:r>
      <w:r w:rsidRPr="00CD14BC">
        <w:t>: imagem adaptada de Schimtz, Elieser (2016, p. 80)</w:t>
      </w:r>
    </w:p>
    <w:p w14:paraId="72E42F07" w14:textId="77777777" w:rsidR="00383B06" w:rsidRDefault="00383B06" w:rsidP="00383B06">
      <w:pPr>
        <w:rPr>
          <w:color w:val="000000"/>
        </w:rPr>
      </w:pPr>
    </w:p>
    <w:p w14:paraId="36ED0F69" w14:textId="77777777" w:rsidR="00383B06" w:rsidRDefault="00383B06" w:rsidP="00383B06">
      <w:pPr>
        <w:spacing w:before="8"/>
        <w:rPr>
          <w:color w:val="000000"/>
          <w:sz w:val="21"/>
          <w:szCs w:val="21"/>
        </w:rPr>
      </w:pPr>
    </w:p>
    <w:p w14:paraId="3F751054" w14:textId="77777777" w:rsidR="00383B06" w:rsidRDefault="00383B06" w:rsidP="00383B06">
      <w:pPr>
        <w:spacing w:line="376" w:lineRule="auto"/>
        <w:ind w:right="4" w:firstLine="855"/>
        <w:jc w:val="both"/>
        <w:rPr>
          <w:color w:val="000000"/>
          <w:sz w:val="24"/>
          <w:szCs w:val="24"/>
        </w:rPr>
      </w:pPr>
      <w:r>
        <w:rPr>
          <w:color w:val="000000"/>
          <w:sz w:val="24"/>
          <w:szCs w:val="24"/>
        </w:rPr>
        <w:t xml:space="preserve">Esta imagem ilustra as ações do professor e do aluno durante o percurso de aprendizagem ativa, estabelece os momentos onde os modelos de </w:t>
      </w:r>
      <w:r>
        <w:rPr>
          <w:sz w:val="24"/>
          <w:szCs w:val="24"/>
        </w:rPr>
        <w:t>e</w:t>
      </w:r>
      <w:r>
        <w:rPr>
          <w:color w:val="000000"/>
          <w:sz w:val="24"/>
          <w:szCs w:val="24"/>
        </w:rPr>
        <w:t xml:space="preserve">nsino </w:t>
      </w:r>
      <w:r>
        <w:rPr>
          <w:sz w:val="24"/>
          <w:szCs w:val="24"/>
        </w:rPr>
        <w:t>h</w:t>
      </w:r>
      <w:r>
        <w:rPr>
          <w:color w:val="000000"/>
          <w:sz w:val="24"/>
          <w:szCs w:val="24"/>
        </w:rPr>
        <w:t>íbrido se encontram e reconhece os níveis de habilidades cognitivas e socioemocionais descritos na Taxonomia de Bloom revisada (KRATHWOHL, 200</w:t>
      </w:r>
      <w:r>
        <w:rPr>
          <w:sz w:val="24"/>
          <w:szCs w:val="24"/>
        </w:rPr>
        <w:t>2</w:t>
      </w:r>
      <w:r>
        <w:rPr>
          <w:color w:val="000000"/>
          <w:sz w:val="24"/>
          <w:szCs w:val="24"/>
        </w:rPr>
        <w:t>) e são facilmente integradas aos modelos nos três momentos: antes, durante e depois da sala de aula.</w:t>
      </w:r>
    </w:p>
    <w:p w14:paraId="0900308C" w14:textId="77777777" w:rsidR="00383B06" w:rsidRDefault="00383B06" w:rsidP="00383B06">
      <w:pPr>
        <w:spacing w:line="376" w:lineRule="auto"/>
        <w:ind w:right="4" w:firstLine="855"/>
        <w:jc w:val="both"/>
        <w:rPr>
          <w:color w:val="000000"/>
          <w:sz w:val="24"/>
          <w:szCs w:val="24"/>
        </w:rPr>
      </w:pPr>
      <w:r>
        <w:rPr>
          <w:color w:val="000000"/>
          <w:sz w:val="24"/>
          <w:szCs w:val="24"/>
        </w:rPr>
        <w:t>Em atenção a esses modelos de aula, não diferente do que ocorre no ensino tradicional o professor inicia sua ação selecionando o conteúdo curricular que deseja desenvolver, estabelece seus objetivos de aprendizagem, planeja as atividades ou seleciona quais atividades são importantes para atingir seus objetivos. No entanto, diferente da sala de aula tradicional, o professor adapta uma atividade de contato inicial para que o aluno realize antes da interação presencial. As demais ações seguem as seguintes etapas:</w:t>
      </w:r>
    </w:p>
    <w:p w14:paraId="67533004" w14:textId="77777777" w:rsidR="00383B06" w:rsidRDefault="00383B06" w:rsidP="00383B06">
      <w:pPr>
        <w:numPr>
          <w:ilvl w:val="0"/>
          <w:numId w:val="28"/>
        </w:numPr>
        <w:tabs>
          <w:tab w:val="left" w:pos="-154"/>
        </w:tabs>
        <w:spacing w:line="376" w:lineRule="auto"/>
        <w:ind w:left="425" w:right="4" w:hanging="360"/>
        <w:jc w:val="both"/>
        <w:rPr>
          <w:color w:val="000000"/>
        </w:rPr>
      </w:pPr>
      <w:r>
        <w:rPr>
          <w:color w:val="000000"/>
          <w:sz w:val="24"/>
          <w:szCs w:val="24"/>
        </w:rPr>
        <w:t>Antes da aula - o aluno recebe conteúdo a ser estudado e gerenciando seu tempo em casa e exercendo sua autonomia de aprendizagem, devolve a atividade para o professor no prazo estabelecido. O professor analisa as</w:t>
      </w:r>
      <w:r>
        <w:rPr>
          <w:sz w:val="24"/>
          <w:szCs w:val="24"/>
        </w:rPr>
        <w:t xml:space="preserve"> </w:t>
      </w:r>
      <w:r>
        <w:rPr>
          <w:color w:val="000000"/>
          <w:sz w:val="24"/>
          <w:szCs w:val="24"/>
        </w:rPr>
        <w:t>respostas antes do encontro presencial e direciona seu plano de ação mediante as dificuldades ou lacunas apresentadas pela turma. Ao retomar seus objetivos de aprendizagem o professor elabora ou seleciona atividades que serão executadas por grupos em estações de aprendizagem assíncronas pela qual todos os grupos passarão.</w:t>
      </w:r>
    </w:p>
    <w:p w14:paraId="7D65FC64" w14:textId="77777777" w:rsidR="00383B06" w:rsidRDefault="00383B06" w:rsidP="00383B06">
      <w:pPr>
        <w:numPr>
          <w:ilvl w:val="0"/>
          <w:numId w:val="28"/>
        </w:numPr>
        <w:tabs>
          <w:tab w:val="left" w:pos="-154"/>
        </w:tabs>
        <w:spacing w:line="376" w:lineRule="auto"/>
        <w:ind w:left="425" w:right="-137" w:hanging="360"/>
        <w:jc w:val="both"/>
        <w:rPr>
          <w:color w:val="000000"/>
        </w:rPr>
      </w:pPr>
      <w:r>
        <w:rPr>
          <w:color w:val="000000"/>
          <w:sz w:val="24"/>
          <w:szCs w:val="24"/>
        </w:rPr>
        <w:t>Durante a aula - as estações de aprendizagem são determinadas por tempo para a realização da atividade e  o professor poderá interferir em somente uma das estações (atividade direcionada), ou seja, todas as demais estações devem conter um plano detalhado de ação e os materiais necessários para execução disponíveis para o grupo e ao menos uma das estações deve ter uma atividade com uma ferramenta digital.</w:t>
      </w:r>
    </w:p>
    <w:p w14:paraId="4C907A98" w14:textId="77777777" w:rsidR="00383B06" w:rsidRDefault="00383B06" w:rsidP="00383B06">
      <w:pPr>
        <w:numPr>
          <w:ilvl w:val="0"/>
          <w:numId w:val="28"/>
        </w:numPr>
        <w:tabs>
          <w:tab w:val="left" w:pos="-4"/>
        </w:tabs>
        <w:spacing w:line="376" w:lineRule="auto"/>
        <w:ind w:left="425" w:right="4" w:hanging="360"/>
        <w:jc w:val="both"/>
        <w:rPr>
          <w:color w:val="000000"/>
        </w:rPr>
      </w:pPr>
      <w:r>
        <w:rPr>
          <w:color w:val="000000"/>
          <w:sz w:val="24"/>
          <w:szCs w:val="24"/>
        </w:rPr>
        <w:t>Após a aula - em casa, os alunos retomam o conteúdo da atividade anterior à aula presencial, devolvido pelo professor com observações, refletem sobre as atividades feitas em sala de aula e refazem a atividade ou realizam uma outra atividade com base na inicial com os conhecimentos praticados em sala de aula, enviam a atividade para o professor, que por sua vez, retoma seus objetivos de aprendizagem para avaliar a aprendizagem do aluno e planeja uma nova ação.</w:t>
      </w:r>
    </w:p>
    <w:p w14:paraId="51B165B1" w14:textId="77777777" w:rsidR="00E7578C" w:rsidRDefault="00E7578C" w:rsidP="00383B06">
      <w:pPr>
        <w:spacing w:before="1" w:line="376" w:lineRule="auto"/>
        <w:ind w:right="4" w:firstLine="855"/>
        <w:jc w:val="both"/>
        <w:rPr>
          <w:color w:val="000000"/>
          <w:sz w:val="24"/>
          <w:szCs w:val="24"/>
        </w:rPr>
      </w:pPr>
    </w:p>
    <w:p w14:paraId="5DBBF335" w14:textId="0E2F8FEE" w:rsidR="00383B06" w:rsidRDefault="00383B06" w:rsidP="00383B06">
      <w:pPr>
        <w:spacing w:before="1" w:line="376" w:lineRule="auto"/>
        <w:ind w:right="4" w:firstLine="855"/>
        <w:jc w:val="both"/>
        <w:rPr>
          <w:color w:val="000000"/>
          <w:sz w:val="24"/>
          <w:szCs w:val="24"/>
        </w:rPr>
      </w:pPr>
      <w:r>
        <w:rPr>
          <w:color w:val="000000"/>
          <w:sz w:val="24"/>
          <w:szCs w:val="24"/>
        </w:rPr>
        <w:t xml:space="preserve">Em consideração </w:t>
      </w:r>
      <w:r>
        <w:rPr>
          <w:sz w:val="24"/>
          <w:szCs w:val="24"/>
        </w:rPr>
        <w:t xml:space="preserve">às </w:t>
      </w:r>
      <w:r>
        <w:rPr>
          <w:color w:val="000000"/>
          <w:sz w:val="24"/>
          <w:szCs w:val="24"/>
        </w:rPr>
        <w:t xml:space="preserve"> especificidades da escola “A” na qual atuamos  - com um conteúdo curricular compilado em um material didático, uma carga horária determinada (1 aula semanal de 45 minutos) e outras demandas pedagógicas (provas somativas e simulados obrigatórios) - somadas </w:t>
      </w:r>
      <w:r>
        <w:rPr>
          <w:sz w:val="24"/>
          <w:szCs w:val="24"/>
        </w:rPr>
        <w:t>à</w:t>
      </w:r>
      <w:r>
        <w:rPr>
          <w:color w:val="000000"/>
          <w:sz w:val="24"/>
          <w:szCs w:val="24"/>
        </w:rPr>
        <w:t xml:space="preserve">s necessidades de planejamento e organização para execução dos modelos de </w:t>
      </w:r>
      <w:r>
        <w:rPr>
          <w:sz w:val="24"/>
          <w:szCs w:val="24"/>
        </w:rPr>
        <w:t>ensino híbrido</w:t>
      </w:r>
      <w:r>
        <w:rPr>
          <w:color w:val="000000"/>
          <w:sz w:val="24"/>
          <w:szCs w:val="24"/>
        </w:rPr>
        <w:t xml:space="preserve"> selecionados, foram elaboradas 8 (oito) fichas didáticas temáticas, sendo possível trabalhar duas por bimestre.</w:t>
      </w:r>
    </w:p>
    <w:p w14:paraId="0E6E17DE" w14:textId="77777777" w:rsidR="00383B06" w:rsidRDefault="00383B06" w:rsidP="00383B06">
      <w:pPr>
        <w:spacing w:line="376" w:lineRule="auto"/>
        <w:ind w:right="4" w:firstLine="855"/>
        <w:jc w:val="both"/>
        <w:rPr>
          <w:color w:val="000000"/>
          <w:sz w:val="24"/>
          <w:szCs w:val="24"/>
        </w:rPr>
      </w:pPr>
      <w:r>
        <w:rPr>
          <w:color w:val="000000"/>
          <w:sz w:val="24"/>
          <w:szCs w:val="24"/>
        </w:rPr>
        <w:t xml:space="preserve">Dessa forma, ao caminhar pela estrada de “tijolos multicoloridos” alguns procedimentos para execução dos modelos híbridos, em especial </w:t>
      </w:r>
      <w:r>
        <w:rPr>
          <w:sz w:val="24"/>
          <w:szCs w:val="24"/>
        </w:rPr>
        <w:t>s</w:t>
      </w:r>
      <w:r>
        <w:rPr>
          <w:color w:val="000000"/>
          <w:sz w:val="24"/>
          <w:szCs w:val="24"/>
        </w:rPr>
        <w:t xml:space="preserve">ala de </w:t>
      </w:r>
      <w:r>
        <w:rPr>
          <w:sz w:val="24"/>
          <w:szCs w:val="24"/>
        </w:rPr>
        <w:t>a</w:t>
      </w:r>
      <w:r>
        <w:rPr>
          <w:color w:val="000000"/>
          <w:sz w:val="24"/>
          <w:szCs w:val="24"/>
        </w:rPr>
        <w:t xml:space="preserve">ula </w:t>
      </w:r>
      <w:r>
        <w:rPr>
          <w:sz w:val="24"/>
          <w:szCs w:val="24"/>
        </w:rPr>
        <w:t>i</w:t>
      </w:r>
      <w:r>
        <w:rPr>
          <w:color w:val="000000"/>
          <w:sz w:val="24"/>
          <w:szCs w:val="24"/>
        </w:rPr>
        <w:t xml:space="preserve">nvertida e </w:t>
      </w:r>
      <w:r>
        <w:rPr>
          <w:sz w:val="24"/>
          <w:szCs w:val="24"/>
        </w:rPr>
        <w:t>r</w:t>
      </w:r>
      <w:r>
        <w:rPr>
          <w:color w:val="000000"/>
          <w:sz w:val="24"/>
          <w:szCs w:val="24"/>
        </w:rPr>
        <w:t>otaç</w:t>
      </w:r>
      <w:r>
        <w:rPr>
          <w:sz w:val="24"/>
          <w:szCs w:val="24"/>
        </w:rPr>
        <w:t>ão</w:t>
      </w:r>
      <w:r>
        <w:rPr>
          <w:color w:val="000000"/>
          <w:sz w:val="24"/>
          <w:szCs w:val="24"/>
        </w:rPr>
        <w:t xml:space="preserve"> por </w:t>
      </w:r>
      <w:r>
        <w:rPr>
          <w:sz w:val="24"/>
          <w:szCs w:val="24"/>
        </w:rPr>
        <w:t>e</w:t>
      </w:r>
      <w:r>
        <w:rPr>
          <w:color w:val="000000"/>
          <w:sz w:val="24"/>
          <w:szCs w:val="24"/>
        </w:rPr>
        <w:t>stações, devem sempre ser retomados como: planejamento, organização e os objetivos de aprendizagem.</w:t>
      </w:r>
    </w:p>
    <w:p w14:paraId="30964A6F" w14:textId="77777777" w:rsidR="00383B06" w:rsidRDefault="00383B06" w:rsidP="00383B06">
      <w:pPr>
        <w:spacing w:line="376" w:lineRule="auto"/>
        <w:ind w:right="4" w:firstLine="855"/>
        <w:jc w:val="both"/>
        <w:rPr>
          <w:color w:val="000000"/>
          <w:sz w:val="24"/>
          <w:szCs w:val="24"/>
        </w:rPr>
      </w:pPr>
      <w:r>
        <w:rPr>
          <w:color w:val="000000"/>
          <w:sz w:val="24"/>
          <w:szCs w:val="24"/>
        </w:rPr>
        <w:t xml:space="preserve">Para tanto, nessa jornada para construção das fichas, percebeu-se a necessidade de um guia didático para complementar e sistematizar a aplicação delas. Vale ressaltar que a sistematização dos modelos híbridos não implica na aplicação das atividades propostas nas fichas, que podem ser aplicadas em momentos isolados segundo a necessidade do professor em favorecer a ampliação das habilidades presentes no Letramento Digital. A sugestão de um modelo de aula que envolva a </w:t>
      </w:r>
      <w:r>
        <w:rPr>
          <w:sz w:val="24"/>
          <w:szCs w:val="24"/>
        </w:rPr>
        <w:t>a</w:t>
      </w:r>
      <w:r>
        <w:rPr>
          <w:color w:val="000000"/>
          <w:sz w:val="24"/>
          <w:szCs w:val="24"/>
        </w:rPr>
        <w:t xml:space="preserve">ula </w:t>
      </w:r>
      <w:r>
        <w:rPr>
          <w:sz w:val="24"/>
          <w:szCs w:val="24"/>
        </w:rPr>
        <w:t>i</w:t>
      </w:r>
      <w:r>
        <w:rPr>
          <w:color w:val="000000"/>
          <w:sz w:val="24"/>
          <w:szCs w:val="24"/>
        </w:rPr>
        <w:t xml:space="preserve">nvertida e a </w:t>
      </w:r>
      <w:r>
        <w:rPr>
          <w:sz w:val="24"/>
          <w:szCs w:val="24"/>
        </w:rPr>
        <w:t>r</w:t>
      </w:r>
      <w:r>
        <w:rPr>
          <w:color w:val="000000"/>
          <w:sz w:val="24"/>
          <w:szCs w:val="24"/>
        </w:rPr>
        <w:t xml:space="preserve">otação por </w:t>
      </w:r>
      <w:r>
        <w:rPr>
          <w:sz w:val="24"/>
          <w:szCs w:val="24"/>
        </w:rPr>
        <w:t>e</w:t>
      </w:r>
      <w:r>
        <w:rPr>
          <w:color w:val="000000"/>
          <w:sz w:val="24"/>
          <w:szCs w:val="24"/>
        </w:rPr>
        <w:t>stações está ligada aos objetivos de aprendizagem que buscamos  com a modelagem das fichas no nosso  contexto de atuação e ela  nos  permite reconhecer os pontos que podem ser melhorados, tendo em vista uma futura pilotagem das fichas.</w:t>
      </w:r>
    </w:p>
    <w:p w14:paraId="10B2534D" w14:textId="77777777" w:rsidR="00383B06" w:rsidRDefault="00383B06" w:rsidP="00383B06">
      <w:pPr>
        <w:spacing w:line="376" w:lineRule="auto"/>
        <w:ind w:right="4" w:firstLine="855"/>
        <w:jc w:val="both"/>
        <w:rPr>
          <w:color w:val="000000"/>
          <w:sz w:val="24"/>
          <w:szCs w:val="24"/>
        </w:rPr>
      </w:pPr>
      <w:r>
        <w:rPr>
          <w:color w:val="000000"/>
          <w:sz w:val="24"/>
          <w:szCs w:val="24"/>
        </w:rPr>
        <w:t xml:space="preserve">Tendo em vista que o </w:t>
      </w:r>
      <w:r>
        <w:rPr>
          <w:sz w:val="24"/>
          <w:szCs w:val="24"/>
        </w:rPr>
        <w:t>e</w:t>
      </w:r>
      <w:r>
        <w:rPr>
          <w:color w:val="000000"/>
          <w:sz w:val="24"/>
          <w:szCs w:val="24"/>
        </w:rPr>
        <w:t xml:space="preserve">nsino </w:t>
      </w:r>
      <w:r>
        <w:rPr>
          <w:sz w:val="24"/>
          <w:szCs w:val="24"/>
        </w:rPr>
        <w:t>h</w:t>
      </w:r>
      <w:r>
        <w:rPr>
          <w:color w:val="000000"/>
          <w:sz w:val="24"/>
          <w:szCs w:val="24"/>
        </w:rPr>
        <w:t xml:space="preserve">íbrido requer uma repetição sistemática dos formatos adotados para internalização de uma “boa cultura” (HORN;  STAKER, 2016, p.245), para esse produto educacional fichas didáticas temáticas, construído para o contexto da escola “A” e visando um processo de Letramento Digital nas aulas de espanhol, elaborou-se um guia didático com a finalidade de compilar as fichas e oferecer uma sugestão de prática pedagógica tendo como base o </w:t>
      </w:r>
      <w:r>
        <w:rPr>
          <w:sz w:val="24"/>
          <w:szCs w:val="24"/>
        </w:rPr>
        <w:t>e</w:t>
      </w:r>
      <w:r>
        <w:rPr>
          <w:color w:val="000000"/>
          <w:sz w:val="24"/>
          <w:szCs w:val="24"/>
        </w:rPr>
        <w:t xml:space="preserve">nsino </w:t>
      </w:r>
      <w:r>
        <w:rPr>
          <w:sz w:val="24"/>
          <w:szCs w:val="24"/>
        </w:rPr>
        <w:t>h</w:t>
      </w:r>
      <w:r>
        <w:rPr>
          <w:color w:val="000000"/>
          <w:sz w:val="24"/>
          <w:szCs w:val="24"/>
        </w:rPr>
        <w:t>íbrido.</w:t>
      </w:r>
    </w:p>
    <w:p w14:paraId="243275AF" w14:textId="77777777" w:rsidR="00383B06" w:rsidRDefault="00383B06" w:rsidP="00383B06">
      <w:pPr>
        <w:rPr>
          <w:sz w:val="37"/>
          <w:szCs w:val="37"/>
        </w:rPr>
      </w:pPr>
    </w:p>
    <w:p w14:paraId="3ED983B4" w14:textId="77777777" w:rsidR="00383B06" w:rsidRDefault="00383B06" w:rsidP="00383B06">
      <w:pPr>
        <w:rPr>
          <w:sz w:val="37"/>
          <w:szCs w:val="37"/>
        </w:rPr>
      </w:pPr>
    </w:p>
    <w:p w14:paraId="399E7505" w14:textId="77777777" w:rsidR="00383B06" w:rsidRDefault="00383B06" w:rsidP="00383B06">
      <w:pPr>
        <w:numPr>
          <w:ilvl w:val="1"/>
          <w:numId w:val="41"/>
        </w:numPr>
        <w:tabs>
          <w:tab w:val="left" w:pos="1002"/>
        </w:tabs>
        <w:ind w:left="1002" w:hanging="401"/>
        <w:jc w:val="both"/>
        <w:rPr>
          <w:color w:val="000000"/>
        </w:rPr>
      </w:pPr>
      <w:r>
        <w:rPr>
          <w:color w:val="000000"/>
          <w:sz w:val="24"/>
          <w:szCs w:val="24"/>
        </w:rPr>
        <w:t>APRESENTAÇÃO DO GUIA DIDÁTICO</w:t>
      </w:r>
    </w:p>
    <w:p w14:paraId="0EFC187C" w14:textId="77777777" w:rsidR="00383B06" w:rsidRDefault="00383B06" w:rsidP="00383B06">
      <w:pPr>
        <w:rPr>
          <w:color w:val="000000"/>
          <w:sz w:val="26"/>
          <w:szCs w:val="26"/>
        </w:rPr>
      </w:pPr>
    </w:p>
    <w:p w14:paraId="78441473" w14:textId="77777777" w:rsidR="00383B06" w:rsidRDefault="00383B06" w:rsidP="00383B06">
      <w:pPr>
        <w:rPr>
          <w:color w:val="000000"/>
          <w:sz w:val="26"/>
          <w:szCs w:val="26"/>
        </w:rPr>
      </w:pPr>
    </w:p>
    <w:p w14:paraId="0EBFEB01" w14:textId="77777777" w:rsidR="00383B06" w:rsidRDefault="00383B06" w:rsidP="00383B06">
      <w:pPr>
        <w:spacing w:line="376" w:lineRule="auto"/>
        <w:ind w:right="4" w:firstLine="720"/>
        <w:jc w:val="both"/>
        <w:rPr>
          <w:color w:val="000000"/>
          <w:sz w:val="24"/>
          <w:szCs w:val="24"/>
        </w:rPr>
      </w:pPr>
      <w:r>
        <w:rPr>
          <w:color w:val="000000"/>
          <w:sz w:val="24"/>
          <w:szCs w:val="24"/>
        </w:rPr>
        <w:t xml:space="preserve">Focalizado  no Letramento Digital e na elaboração de um produto educacional que atenda  nossa  prática pedagógica na escola “A”,  a  jornada pela estrada de “tijolos multicoloridos” nos  levou </w:t>
      </w:r>
      <w:r>
        <w:rPr>
          <w:sz w:val="24"/>
          <w:szCs w:val="24"/>
        </w:rPr>
        <w:t>à</w:t>
      </w:r>
      <w:r>
        <w:rPr>
          <w:color w:val="000000"/>
          <w:sz w:val="24"/>
          <w:szCs w:val="24"/>
        </w:rPr>
        <w:t xml:space="preserve"> elaboração de um guia didático que integrasse as </w:t>
      </w:r>
      <w:r>
        <w:rPr>
          <w:sz w:val="24"/>
          <w:szCs w:val="24"/>
        </w:rPr>
        <w:t>fichas</w:t>
      </w:r>
      <w:r>
        <w:rPr>
          <w:color w:val="000000"/>
          <w:sz w:val="24"/>
          <w:szCs w:val="24"/>
        </w:rPr>
        <w:t xml:space="preserve"> didáticas temáticas. Busca-se com o guia didático complementá-las  por meio apresentação da concepção de ensino, organização didática, objetivos geral e específicos, recursos para aplicação das fichas, apresentação das fichas e referências. O guia é apresentado na íntegra no apêndice, tal  como está disponibilizado no site.</w:t>
      </w:r>
    </w:p>
    <w:p w14:paraId="73A74426" w14:textId="77777777" w:rsidR="00383B06" w:rsidRDefault="00383B06" w:rsidP="00383B06">
      <w:pPr>
        <w:spacing w:line="376" w:lineRule="auto"/>
        <w:ind w:right="4" w:firstLine="720"/>
        <w:jc w:val="both"/>
        <w:rPr>
          <w:color w:val="000000"/>
          <w:sz w:val="24"/>
          <w:szCs w:val="24"/>
        </w:rPr>
      </w:pPr>
      <w:r>
        <w:rPr>
          <w:color w:val="000000"/>
          <w:sz w:val="24"/>
          <w:szCs w:val="24"/>
        </w:rPr>
        <w:t>Para apresentação do guia seguimos com uma explanação sobre sua composição, dividindo-a em três partes: 1) Concepção teórica, 2) Estrutura das fichas e 3) Recursos complementares.</w:t>
      </w:r>
    </w:p>
    <w:p w14:paraId="72EE6E3F" w14:textId="77777777" w:rsidR="00383B06" w:rsidRDefault="00383B06" w:rsidP="00383B06">
      <w:pPr>
        <w:tabs>
          <w:tab w:val="left" w:pos="862"/>
        </w:tabs>
        <w:spacing w:line="376" w:lineRule="auto"/>
        <w:ind w:right="4"/>
        <w:jc w:val="both"/>
        <w:rPr>
          <w:color w:val="000000"/>
        </w:rPr>
      </w:pPr>
      <w:r>
        <w:rPr>
          <w:sz w:val="24"/>
          <w:szCs w:val="24"/>
        </w:rPr>
        <w:t>1</w:t>
      </w:r>
      <w:r>
        <w:rPr>
          <w:color w:val="000000"/>
          <w:sz w:val="24"/>
          <w:szCs w:val="24"/>
        </w:rPr>
        <w:t>. Concepção teórica: o guia elucida a “Concepção de ensino” adotada pela área da Linguagem e suas Tecnologias presentes na BNCC para o</w:t>
      </w:r>
      <w:r>
        <w:rPr>
          <w:sz w:val="24"/>
          <w:szCs w:val="24"/>
        </w:rPr>
        <w:t xml:space="preserve"> </w:t>
      </w:r>
      <w:r>
        <w:rPr>
          <w:color w:val="000000"/>
          <w:sz w:val="24"/>
          <w:szCs w:val="24"/>
        </w:rPr>
        <w:t>ensino médio (2019) em conjunto com as concepções de uma aprendizagem ativa. Continua, com a organização didática das fichas didáticas temáticas, prossegue com o objetivo geral relacionado ao Letramento Digital, e finaliza a parte teórica com os objetivos específicos.</w:t>
      </w:r>
    </w:p>
    <w:p w14:paraId="40085E3F" w14:textId="77777777" w:rsidR="00383B06" w:rsidRDefault="00383B06" w:rsidP="00383B06">
      <w:pPr>
        <w:tabs>
          <w:tab w:val="left" w:pos="907"/>
        </w:tabs>
        <w:spacing w:line="376" w:lineRule="auto"/>
        <w:ind w:right="4"/>
        <w:jc w:val="both"/>
        <w:rPr>
          <w:color w:val="000000"/>
        </w:rPr>
      </w:pPr>
      <w:r>
        <w:rPr>
          <w:sz w:val="24"/>
          <w:szCs w:val="24"/>
        </w:rPr>
        <w:t xml:space="preserve">2. </w:t>
      </w:r>
      <w:r>
        <w:rPr>
          <w:color w:val="000000"/>
          <w:sz w:val="24"/>
          <w:szCs w:val="24"/>
        </w:rPr>
        <w:t>Estrutura das fichas: da elaboração das atividades propostas nas fichas considerando a Taxonomia de Bloom revisada (2001) e os verbos acrescentados por Churches (2008) para era digital, um quadro com Letramentos Digitais com foco na Linguagem presentes nas fichas, seguido pelas fichas didáticas temáticas.</w:t>
      </w:r>
    </w:p>
    <w:p w14:paraId="1C147E5D" w14:textId="77777777" w:rsidR="00383B06" w:rsidRDefault="00383B06" w:rsidP="00383B06">
      <w:pPr>
        <w:tabs>
          <w:tab w:val="left" w:pos="817"/>
        </w:tabs>
        <w:spacing w:line="376" w:lineRule="auto"/>
        <w:ind w:right="4"/>
        <w:jc w:val="both"/>
        <w:rPr>
          <w:color w:val="000000"/>
        </w:rPr>
      </w:pPr>
      <w:r>
        <w:rPr>
          <w:sz w:val="24"/>
          <w:szCs w:val="24"/>
        </w:rPr>
        <w:t xml:space="preserve">3. </w:t>
      </w:r>
      <w:r>
        <w:rPr>
          <w:color w:val="000000"/>
          <w:sz w:val="24"/>
          <w:szCs w:val="24"/>
        </w:rPr>
        <w:t>Recursos complementares: essa seção apresenta um quadro com os descritores para avaliação baseados nas competências e habilidades presentes na BNCC (2019) na área de Linguagem e suas Tecnologias. Em consequência dos modelos híbridos adotados para a construção do produto, elaborou-se um plano de ação para aplicação das atividades propostas nas fichas, denominado “Quadro de Design de Atividades” e ao final um site onde tod</w:t>
      </w:r>
      <w:r>
        <w:rPr>
          <w:sz w:val="24"/>
          <w:szCs w:val="24"/>
        </w:rPr>
        <w:t>o</w:t>
      </w:r>
      <w:r>
        <w:rPr>
          <w:color w:val="000000"/>
          <w:sz w:val="24"/>
          <w:szCs w:val="24"/>
        </w:rPr>
        <w:t>s os produtos estão compilados.</w:t>
      </w:r>
    </w:p>
    <w:p w14:paraId="594089B4" w14:textId="77777777" w:rsidR="00383B06" w:rsidRDefault="00383B06" w:rsidP="00383B06">
      <w:pPr>
        <w:spacing w:line="376" w:lineRule="auto"/>
        <w:ind w:right="4" w:firstLine="855"/>
        <w:jc w:val="both"/>
        <w:rPr>
          <w:color w:val="000000"/>
          <w:sz w:val="24"/>
          <w:szCs w:val="24"/>
        </w:rPr>
      </w:pPr>
      <w:r>
        <w:rPr>
          <w:color w:val="000000"/>
          <w:sz w:val="24"/>
          <w:szCs w:val="24"/>
        </w:rPr>
        <w:t xml:space="preserve">O guia traz considerações sobre algumas iniciativas práticas identificadas nos modelos híbridos </w:t>
      </w:r>
      <w:r>
        <w:rPr>
          <w:sz w:val="24"/>
          <w:szCs w:val="24"/>
        </w:rPr>
        <w:t>a</w:t>
      </w:r>
      <w:r>
        <w:rPr>
          <w:color w:val="000000"/>
          <w:sz w:val="24"/>
          <w:szCs w:val="24"/>
        </w:rPr>
        <w:t xml:space="preserve">ula </w:t>
      </w:r>
      <w:r>
        <w:rPr>
          <w:sz w:val="24"/>
          <w:szCs w:val="24"/>
        </w:rPr>
        <w:t>i</w:t>
      </w:r>
      <w:r>
        <w:rPr>
          <w:color w:val="000000"/>
          <w:sz w:val="24"/>
          <w:szCs w:val="24"/>
        </w:rPr>
        <w:t xml:space="preserve">nvertida e </w:t>
      </w:r>
      <w:r>
        <w:rPr>
          <w:sz w:val="24"/>
          <w:szCs w:val="24"/>
        </w:rPr>
        <w:t>r</w:t>
      </w:r>
      <w:r>
        <w:rPr>
          <w:color w:val="000000"/>
          <w:sz w:val="24"/>
          <w:szCs w:val="24"/>
        </w:rPr>
        <w:t xml:space="preserve">otação por </w:t>
      </w:r>
      <w:r>
        <w:rPr>
          <w:sz w:val="24"/>
          <w:szCs w:val="24"/>
        </w:rPr>
        <w:t>e</w:t>
      </w:r>
      <w:r>
        <w:rPr>
          <w:color w:val="000000"/>
          <w:sz w:val="24"/>
          <w:szCs w:val="24"/>
        </w:rPr>
        <w:t xml:space="preserve">stações que pretendem evidenciar as seguintes características: a) autonomia do aluno; b) remodelagem da ação do professor; c) desenvolvimento de competências integrando tecnologia e conteúdo curricular; d) tecnologia e </w:t>
      </w:r>
      <w:r>
        <w:rPr>
          <w:sz w:val="24"/>
          <w:szCs w:val="24"/>
        </w:rPr>
        <w:t>ensino híbrido</w:t>
      </w:r>
      <w:r>
        <w:rPr>
          <w:color w:val="000000"/>
          <w:sz w:val="24"/>
          <w:szCs w:val="24"/>
        </w:rPr>
        <w:t>; e) avaliação.</w:t>
      </w:r>
    </w:p>
    <w:p w14:paraId="1BEFA904" w14:textId="77777777" w:rsidR="00383B06" w:rsidRDefault="00383B06" w:rsidP="00383B06">
      <w:pPr>
        <w:spacing w:line="376" w:lineRule="auto"/>
        <w:ind w:right="4" w:firstLine="720"/>
        <w:jc w:val="both"/>
        <w:rPr>
          <w:color w:val="000000"/>
          <w:sz w:val="24"/>
          <w:szCs w:val="24"/>
        </w:rPr>
      </w:pPr>
      <w:r>
        <w:rPr>
          <w:color w:val="000000"/>
          <w:sz w:val="24"/>
          <w:szCs w:val="24"/>
        </w:rPr>
        <w:t>Diante de “Uma estrada de tijolos multicoloridos” e da trajetória para a construção do produto educacional, observamos  que a tecnologia tem como uma de suas bases o compartilhamento de informações. Dessa forma, o produto  educacional fichas didáticas temáticas foi compilado em um site que será abordado na sequência.</w:t>
      </w:r>
    </w:p>
    <w:p w14:paraId="30307A2C" w14:textId="1D97150A" w:rsidR="00383B06" w:rsidRDefault="00383B06" w:rsidP="00383B06">
      <w:pPr>
        <w:spacing w:before="5"/>
        <w:rPr>
          <w:sz w:val="36"/>
          <w:szCs w:val="36"/>
        </w:rPr>
      </w:pPr>
    </w:p>
    <w:p w14:paraId="480EDD06" w14:textId="77777777" w:rsidR="00E7578C" w:rsidRDefault="00E7578C" w:rsidP="00383B06">
      <w:pPr>
        <w:spacing w:before="5"/>
        <w:rPr>
          <w:sz w:val="36"/>
          <w:szCs w:val="36"/>
        </w:rPr>
      </w:pPr>
    </w:p>
    <w:p w14:paraId="4ECBC685" w14:textId="6BB0FBD8" w:rsidR="00383B06" w:rsidRDefault="00383B06" w:rsidP="00383B06">
      <w:pPr>
        <w:numPr>
          <w:ilvl w:val="1"/>
          <w:numId w:val="41"/>
        </w:numPr>
        <w:tabs>
          <w:tab w:val="left" w:pos="1002"/>
        </w:tabs>
        <w:spacing w:before="1"/>
        <w:ind w:left="1002" w:hanging="401"/>
        <w:jc w:val="both"/>
        <w:rPr>
          <w:color w:val="000000"/>
        </w:rPr>
      </w:pPr>
      <w:r>
        <w:rPr>
          <w:color w:val="000000"/>
          <w:sz w:val="24"/>
          <w:szCs w:val="24"/>
        </w:rPr>
        <w:t>SITE DO PRODUTO EDUCACIONAL FICHAS DIDÁTICAS TEMÁTICAS</w:t>
      </w:r>
    </w:p>
    <w:p w14:paraId="5EB7F89B" w14:textId="77777777" w:rsidR="00383B06" w:rsidRDefault="00383B06" w:rsidP="00383B06">
      <w:pPr>
        <w:rPr>
          <w:color w:val="000000"/>
          <w:sz w:val="26"/>
          <w:szCs w:val="26"/>
        </w:rPr>
      </w:pPr>
    </w:p>
    <w:p w14:paraId="52C92E18" w14:textId="77777777" w:rsidR="00383B06" w:rsidRDefault="00383B06" w:rsidP="00383B06">
      <w:pPr>
        <w:spacing w:before="6"/>
        <w:rPr>
          <w:color w:val="000000"/>
          <w:sz w:val="37"/>
          <w:szCs w:val="37"/>
        </w:rPr>
      </w:pPr>
    </w:p>
    <w:p w14:paraId="0AFA3C1E" w14:textId="77777777" w:rsidR="00383B06" w:rsidRDefault="00383B06" w:rsidP="00383B06">
      <w:pPr>
        <w:spacing w:line="376" w:lineRule="auto"/>
        <w:ind w:right="4" w:firstLine="855"/>
        <w:jc w:val="both"/>
        <w:rPr>
          <w:color w:val="000000"/>
          <w:sz w:val="24"/>
          <w:szCs w:val="24"/>
        </w:rPr>
      </w:pPr>
      <w:r>
        <w:rPr>
          <w:color w:val="000000"/>
          <w:sz w:val="24"/>
          <w:szCs w:val="24"/>
        </w:rPr>
        <w:t>Esperamos  que o guia didático possa elucidar os percursos que devem seguidos para elaboração de uma aula ativa e auxiliar o professor na prática pedagógica. Sendo assim, usamos a tecnologia para ampliar nossos horizontes e facilitar o acesso de outros docentes que se interessarem pelo produto desenvolvido.</w:t>
      </w:r>
    </w:p>
    <w:p w14:paraId="3CE105DE" w14:textId="77777777" w:rsidR="00383B06" w:rsidRDefault="00383B06" w:rsidP="00383B06">
      <w:pPr>
        <w:spacing w:before="96" w:line="360" w:lineRule="auto"/>
        <w:ind w:firstLine="720"/>
        <w:jc w:val="both"/>
        <w:rPr>
          <w:sz w:val="29"/>
          <w:szCs w:val="29"/>
        </w:rPr>
      </w:pPr>
      <w:r>
        <w:rPr>
          <w:color w:val="000000"/>
          <w:sz w:val="24"/>
          <w:szCs w:val="24"/>
        </w:rPr>
        <w:t>Segundo uma pesquisa</w:t>
      </w:r>
      <w:r>
        <w:rPr>
          <w:sz w:val="24"/>
          <w:szCs w:val="24"/>
          <w:vertAlign w:val="superscript"/>
        </w:rPr>
        <w:footnoteReference w:id="26"/>
      </w:r>
      <w:r>
        <w:rPr>
          <w:color w:val="000000"/>
          <w:sz w:val="24"/>
          <w:szCs w:val="24"/>
          <w:vertAlign w:val="superscript"/>
        </w:rPr>
        <w:t xml:space="preserve"> </w:t>
      </w:r>
      <w:r>
        <w:rPr>
          <w:color w:val="000000"/>
          <w:sz w:val="24"/>
          <w:szCs w:val="24"/>
        </w:rPr>
        <w:t>divulgada em agosto de 2019 pelo Centro Regional de</w:t>
      </w:r>
      <w:r>
        <w:rPr>
          <w:sz w:val="24"/>
          <w:szCs w:val="24"/>
        </w:rPr>
        <w:t xml:space="preserve"> </w:t>
      </w:r>
      <w:r>
        <w:rPr>
          <w:color w:val="000000"/>
          <w:sz w:val="24"/>
          <w:szCs w:val="24"/>
        </w:rPr>
        <w:t>Estudos para o Desenvolvimento da Sociedade da Informação (Cetic.br), cerca de 70% da população brasileira usa a internet diariamente, a partir desses dados compreendemos que o acesso à tecnologia já é uma realidade para muitos. Portanto, a fim de  viabilizar  aos  docente o  transporte dos conhecimentos adquiridos neste percurso de “tijolos multicoloridos” para sua prática pedagógica, o produto educacional encontra-se compilado no site “Uma estrada de tijolos multicoloridos”</w:t>
      </w:r>
      <w:r>
        <w:rPr>
          <w:sz w:val="24"/>
          <w:szCs w:val="24"/>
          <w:vertAlign w:val="superscript"/>
        </w:rPr>
        <w:footnoteReference w:id="27"/>
      </w:r>
      <w:r>
        <w:rPr>
          <w:sz w:val="24"/>
          <w:szCs w:val="24"/>
        </w:rPr>
        <w:t>, sob a Creative Commons 4.0 internacional.</w:t>
      </w:r>
    </w:p>
    <w:p w14:paraId="1F5787D4" w14:textId="77777777" w:rsidR="00383B06" w:rsidRDefault="00383B06" w:rsidP="00383B06">
      <w:pPr>
        <w:spacing w:before="92"/>
        <w:rPr>
          <w:b/>
          <w:sz w:val="24"/>
          <w:szCs w:val="24"/>
        </w:rPr>
      </w:pPr>
    </w:p>
    <w:p w14:paraId="7C028EE1" w14:textId="77777777" w:rsidR="00383B06" w:rsidRDefault="00383B06" w:rsidP="00383B06">
      <w:pPr>
        <w:spacing w:before="92"/>
        <w:ind w:left="601"/>
        <w:rPr>
          <w:color w:val="000000"/>
          <w:sz w:val="24"/>
          <w:szCs w:val="24"/>
        </w:rPr>
      </w:pPr>
      <w:r>
        <w:rPr>
          <w:b/>
          <w:color w:val="000000"/>
          <w:sz w:val="24"/>
          <w:szCs w:val="24"/>
        </w:rPr>
        <w:t>Figura 12</w:t>
      </w:r>
      <w:r>
        <w:rPr>
          <w:color w:val="000000"/>
          <w:sz w:val="24"/>
          <w:szCs w:val="24"/>
        </w:rPr>
        <w:t>:</w:t>
      </w:r>
      <w:r>
        <w:rPr>
          <w:b/>
          <w:color w:val="000000"/>
          <w:sz w:val="24"/>
          <w:szCs w:val="24"/>
        </w:rPr>
        <w:t xml:space="preserve"> </w:t>
      </w:r>
      <w:r>
        <w:rPr>
          <w:color w:val="000000"/>
          <w:sz w:val="24"/>
          <w:szCs w:val="24"/>
        </w:rPr>
        <w:t>Site “uma estrada de tijolos multicoloridos”</w:t>
      </w:r>
    </w:p>
    <w:p w14:paraId="093036CB" w14:textId="4A71E732" w:rsidR="00383B06" w:rsidRDefault="00383B06" w:rsidP="00383B06">
      <w:pPr>
        <w:spacing w:before="9"/>
        <w:rPr>
          <w:color w:val="000000"/>
          <w:sz w:val="11"/>
          <w:szCs w:val="11"/>
        </w:rPr>
      </w:pPr>
      <w:r>
        <w:rPr>
          <w:noProof/>
        </w:rPr>
        <w:drawing>
          <wp:anchor distT="0" distB="0" distL="0" distR="0" simplePos="0" relativeHeight="251658252" behindDoc="0" locked="0" layoutInCell="1" allowOverlap="1" wp14:anchorId="6006AC56" wp14:editId="0A564AD1">
            <wp:simplePos x="0" y="0"/>
            <wp:positionH relativeFrom="column">
              <wp:posOffset>-50165</wp:posOffset>
            </wp:positionH>
            <wp:positionV relativeFrom="paragraph">
              <wp:posOffset>111125</wp:posOffset>
            </wp:positionV>
            <wp:extent cx="5720715" cy="2694940"/>
            <wp:effectExtent l="0" t="0" r="0" b="0"/>
            <wp:wrapTopAndBottom/>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0715" cy="2694940"/>
                    </a:xfrm>
                    <a:prstGeom prst="rect">
                      <a:avLst/>
                    </a:prstGeom>
                    <a:noFill/>
                  </pic:spPr>
                </pic:pic>
              </a:graphicData>
            </a:graphic>
            <wp14:sizeRelH relativeFrom="page">
              <wp14:pctWidth>0</wp14:pctWidth>
            </wp14:sizeRelH>
            <wp14:sizeRelV relativeFrom="page">
              <wp14:pctHeight>0</wp14:pctHeight>
            </wp14:sizeRelV>
          </wp:anchor>
        </w:drawing>
      </w:r>
    </w:p>
    <w:p w14:paraId="19B2B056" w14:textId="77777777" w:rsidR="00383B06" w:rsidRDefault="00383B06" w:rsidP="00383B06">
      <w:pPr>
        <w:spacing w:before="208"/>
        <w:ind w:left="601"/>
        <w:rPr>
          <w:color w:val="000000"/>
          <w:sz w:val="21"/>
          <w:szCs w:val="21"/>
        </w:rPr>
      </w:pPr>
      <w:r>
        <w:rPr>
          <w:b/>
        </w:rPr>
        <w:t>Fonte</w:t>
      </w:r>
      <w:r>
        <w:t>: elaborado pela autora.</w:t>
      </w:r>
    </w:p>
    <w:p w14:paraId="77239B9F" w14:textId="77777777" w:rsidR="00383B06" w:rsidRDefault="00383B06" w:rsidP="00383B06">
      <w:pPr>
        <w:rPr>
          <w:sz w:val="24"/>
          <w:szCs w:val="24"/>
        </w:rPr>
      </w:pPr>
    </w:p>
    <w:p w14:paraId="2C160E6F" w14:textId="77777777" w:rsidR="00383B06" w:rsidRDefault="00383B06" w:rsidP="00383B06">
      <w:pPr>
        <w:rPr>
          <w:sz w:val="24"/>
          <w:szCs w:val="24"/>
        </w:rPr>
      </w:pPr>
    </w:p>
    <w:p w14:paraId="653492E9" w14:textId="77777777" w:rsidR="00383B06" w:rsidRDefault="00383B06" w:rsidP="00383B06">
      <w:pPr>
        <w:rPr>
          <w:color w:val="000000"/>
          <w:sz w:val="24"/>
          <w:szCs w:val="24"/>
        </w:rPr>
      </w:pPr>
      <w:r>
        <w:rPr>
          <w:color w:val="000000"/>
          <w:sz w:val="24"/>
          <w:szCs w:val="24"/>
        </w:rPr>
        <w:t>O site apresenta a seguinte divisão visível na figura 12:</w:t>
      </w:r>
    </w:p>
    <w:p w14:paraId="2CF4E5A3" w14:textId="77777777" w:rsidR="00383B06" w:rsidRDefault="00383B06" w:rsidP="00383B06">
      <w:pPr>
        <w:numPr>
          <w:ilvl w:val="0"/>
          <w:numId w:val="30"/>
        </w:numPr>
        <w:tabs>
          <w:tab w:val="left" w:pos="-4"/>
          <w:tab w:val="left" w:pos="2042"/>
        </w:tabs>
        <w:spacing w:before="160"/>
        <w:ind w:left="425" w:hanging="360"/>
        <w:rPr>
          <w:color w:val="000000"/>
        </w:rPr>
      </w:pPr>
      <w:r>
        <w:rPr>
          <w:color w:val="000000"/>
          <w:sz w:val="24"/>
          <w:szCs w:val="24"/>
        </w:rPr>
        <w:t>Página inicial.</w:t>
      </w:r>
    </w:p>
    <w:p w14:paraId="4A1A74C2" w14:textId="77777777" w:rsidR="00383B06" w:rsidRDefault="00383B06" w:rsidP="00383B06">
      <w:pPr>
        <w:numPr>
          <w:ilvl w:val="0"/>
          <w:numId w:val="30"/>
        </w:numPr>
        <w:tabs>
          <w:tab w:val="left" w:pos="-4"/>
        </w:tabs>
        <w:spacing w:before="159" w:line="376" w:lineRule="auto"/>
        <w:ind w:left="425" w:right="4" w:hanging="360"/>
        <w:rPr>
          <w:color w:val="000000"/>
        </w:rPr>
      </w:pPr>
      <w:r>
        <w:rPr>
          <w:color w:val="000000"/>
          <w:sz w:val="24"/>
          <w:szCs w:val="24"/>
        </w:rPr>
        <w:t>Sobre o produto educacional - apresentação do produto por meio de perguntas e respostas.</w:t>
      </w:r>
    </w:p>
    <w:p w14:paraId="73FE0872" w14:textId="77777777" w:rsidR="00383B06" w:rsidRDefault="00383B06" w:rsidP="00383B06">
      <w:pPr>
        <w:numPr>
          <w:ilvl w:val="0"/>
          <w:numId w:val="30"/>
        </w:numPr>
        <w:tabs>
          <w:tab w:val="left" w:pos="2043"/>
        </w:tabs>
        <w:spacing w:line="376" w:lineRule="auto"/>
        <w:ind w:left="425" w:right="581" w:hanging="360"/>
        <w:rPr>
          <w:color w:val="000000"/>
        </w:rPr>
      </w:pPr>
      <w:r>
        <w:rPr>
          <w:color w:val="000000"/>
          <w:sz w:val="24"/>
          <w:szCs w:val="24"/>
        </w:rPr>
        <w:t>Aporte teórico - links de apresentação da Taxonomia de Bloom, BNCC e guia didático.</w:t>
      </w:r>
    </w:p>
    <w:p w14:paraId="7396F2AD" w14:textId="77777777" w:rsidR="00383B06" w:rsidRDefault="00383B06" w:rsidP="00383B06">
      <w:pPr>
        <w:numPr>
          <w:ilvl w:val="0"/>
          <w:numId w:val="30"/>
        </w:numPr>
        <w:tabs>
          <w:tab w:val="left" w:pos="-289"/>
          <w:tab w:val="left" w:pos="-4"/>
        </w:tabs>
        <w:spacing w:before="92" w:line="376" w:lineRule="auto"/>
        <w:ind w:left="425" w:right="575" w:hanging="345"/>
        <w:rPr>
          <w:color w:val="000000"/>
        </w:rPr>
      </w:pPr>
      <w:r>
        <w:rPr>
          <w:color w:val="000000"/>
          <w:sz w:val="24"/>
          <w:szCs w:val="24"/>
        </w:rPr>
        <w:t>Fichas didáticas temáticas - acesso às fichas em pdf para possibilitar impressão, com uma subpágina para o quadro de design de atividades.</w:t>
      </w:r>
    </w:p>
    <w:p w14:paraId="00E8BB08" w14:textId="77777777" w:rsidR="00383B06" w:rsidRDefault="00383B06" w:rsidP="00383B06">
      <w:pPr>
        <w:numPr>
          <w:ilvl w:val="0"/>
          <w:numId w:val="30"/>
        </w:numPr>
        <w:tabs>
          <w:tab w:val="left" w:pos="-4"/>
          <w:tab w:val="left" w:pos="130"/>
        </w:tabs>
        <w:spacing w:line="376" w:lineRule="auto"/>
        <w:ind w:left="425" w:right="586" w:hanging="360"/>
        <w:rPr>
          <w:color w:val="000000"/>
        </w:rPr>
      </w:pPr>
      <w:bookmarkStart w:id="2" w:name="_30j0zll"/>
      <w:bookmarkEnd w:id="2"/>
      <w:r>
        <w:rPr>
          <w:color w:val="000000"/>
          <w:sz w:val="24"/>
          <w:szCs w:val="24"/>
        </w:rPr>
        <w:t>Grade de avaliação - um QR code é usado para obter acesso a ficha elaborada em um formulário Google.</w:t>
      </w:r>
    </w:p>
    <w:p w14:paraId="7B5BCFD6" w14:textId="77777777" w:rsidR="00383B06" w:rsidRDefault="00383B06" w:rsidP="00383B06">
      <w:pPr>
        <w:numPr>
          <w:ilvl w:val="0"/>
          <w:numId w:val="30"/>
        </w:numPr>
        <w:tabs>
          <w:tab w:val="left" w:pos="-4"/>
        </w:tabs>
        <w:spacing w:line="273" w:lineRule="auto"/>
        <w:ind w:left="425" w:hanging="360"/>
        <w:rPr>
          <w:color w:val="000000"/>
        </w:rPr>
      </w:pPr>
      <w:r>
        <w:rPr>
          <w:color w:val="000000"/>
          <w:sz w:val="24"/>
          <w:szCs w:val="24"/>
        </w:rPr>
        <w:t>Contato da autora.</w:t>
      </w:r>
    </w:p>
    <w:p w14:paraId="0C412BD9" w14:textId="77777777" w:rsidR="00383B06" w:rsidRDefault="00383B06" w:rsidP="00383B06">
      <w:pPr>
        <w:rPr>
          <w:color w:val="000000"/>
          <w:sz w:val="26"/>
          <w:szCs w:val="26"/>
        </w:rPr>
      </w:pPr>
    </w:p>
    <w:p w14:paraId="3B3BE073" w14:textId="77777777" w:rsidR="00383B06" w:rsidRDefault="00383B06" w:rsidP="00383B06">
      <w:pPr>
        <w:spacing w:before="7"/>
        <w:rPr>
          <w:color w:val="000000"/>
          <w:sz w:val="25"/>
          <w:szCs w:val="25"/>
        </w:rPr>
      </w:pPr>
    </w:p>
    <w:p w14:paraId="031E7399" w14:textId="77777777" w:rsidR="00383B06" w:rsidRDefault="00383B06" w:rsidP="00383B06">
      <w:pPr>
        <w:spacing w:line="376" w:lineRule="auto"/>
        <w:ind w:right="4" w:firstLine="855"/>
        <w:jc w:val="both"/>
        <w:rPr>
          <w:color w:val="000000"/>
          <w:sz w:val="24"/>
          <w:szCs w:val="24"/>
        </w:rPr>
      </w:pPr>
      <w:r>
        <w:rPr>
          <w:color w:val="000000"/>
          <w:sz w:val="24"/>
          <w:szCs w:val="24"/>
        </w:rPr>
        <w:t xml:space="preserve">Esperamos que a publicação do site dos conteúdos com estratégias e modelos auxilie docentes de  língua espanhola e inspire os  de outros componentes curriculares a integrarem a tecnologia </w:t>
      </w:r>
      <w:r>
        <w:rPr>
          <w:sz w:val="24"/>
          <w:szCs w:val="24"/>
        </w:rPr>
        <w:t>à</w:t>
      </w:r>
      <w:r>
        <w:rPr>
          <w:color w:val="000000"/>
          <w:sz w:val="24"/>
          <w:szCs w:val="24"/>
        </w:rPr>
        <w:t xml:space="preserve"> sua prática pedagógica.</w:t>
      </w:r>
    </w:p>
    <w:p w14:paraId="42456390" w14:textId="77777777" w:rsidR="00383B06" w:rsidRDefault="00383B06" w:rsidP="00383B06">
      <w:pPr>
        <w:spacing w:line="376" w:lineRule="auto"/>
        <w:ind w:right="4" w:firstLine="855"/>
        <w:jc w:val="both"/>
        <w:rPr>
          <w:color w:val="000000"/>
          <w:sz w:val="24"/>
          <w:szCs w:val="24"/>
        </w:rPr>
      </w:pPr>
      <w:r>
        <w:rPr>
          <w:color w:val="000000"/>
          <w:sz w:val="24"/>
          <w:szCs w:val="24"/>
        </w:rPr>
        <w:t>Sem dúvida, as considerações apresentadas até o momento sobre a trajetória para elaboração do produto educacional voltados para o contexto da escola “A” não esgotam as possibilidades de mais investigação e análises exploratórias, e tampouco foi o propósito deste trabalho. Entretanto, o trabalho evidenciou a necessidade de uma maior preparação para aplicar algumas metodologias de aprendizagem ativas  nele citadas, o que nos leva a considerar uma necessidade de ampliação da formação continuada de professores para lidar com a tecnologia em sala de aula.</w:t>
      </w:r>
    </w:p>
    <w:p w14:paraId="7B0960E1" w14:textId="77777777" w:rsidR="00383B06" w:rsidRDefault="00383B06" w:rsidP="00383B06">
      <w:pPr>
        <w:rPr>
          <w:color w:val="000000"/>
          <w:sz w:val="26"/>
          <w:szCs w:val="26"/>
        </w:rPr>
      </w:pPr>
    </w:p>
    <w:p w14:paraId="31D69937" w14:textId="77777777" w:rsidR="00383B06" w:rsidRDefault="00383B06" w:rsidP="00383B06">
      <w:pPr>
        <w:rPr>
          <w:color w:val="000000"/>
          <w:sz w:val="26"/>
          <w:szCs w:val="26"/>
        </w:rPr>
      </w:pPr>
    </w:p>
    <w:p w14:paraId="49FACE3D" w14:textId="77777777" w:rsidR="00383B06" w:rsidRDefault="00383B06" w:rsidP="007E3F8C">
      <w:pPr>
        <w:rPr>
          <w:color w:val="000000"/>
          <w:sz w:val="24"/>
          <w:szCs w:val="24"/>
        </w:rPr>
      </w:pPr>
      <w:r>
        <w:rPr>
          <w:color w:val="000000"/>
          <w:sz w:val="24"/>
          <w:szCs w:val="24"/>
        </w:rPr>
        <w:t>CONSIDERAÇÕES</w:t>
      </w:r>
      <w:r>
        <w:rPr>
          <w:sz w:val="24"/>
          <w:szCs w:val="24"/>
        </w:rPr>
        <w:t xml:space="preserve"> FINAIS E ASPIRAÇÕES FUTURAS</w:t>
      </w:r>
    </w:p>
    <w:p w14:paraId="35C6CEC1" w14:textId="77777777" w:rsidR="00383B06" w:rsidRDefault="00383B06" w:rsidP="00383B06">
      <w:pPr>
        <w:rPr>
          <w:color w:val="000000"/>
          <w:sz w:val="26"/>
          <w:szCs w:val="26"/>
        </w:rPr>
      </w:pPr>
    </w:p>
    <w:p w14:paraId="26F69EBA" w14:textId="77777777" w:rsidR="00383B06" w:rsidRDefault="00383B06" w:rsidP="00383B06">
      <w:pPr>
        <w:rPr>
          <w:color w:val="000000"/>
          <w:sz w:val="26"/>
          <w:szCs w:val="26"/>
        </w:rPr>
      </w:pPr>
    </w:p>
    <w:p w14:paraId="0DD17169" w14:textId="4BF2EF03" w:rsidR="00383B06" w:rsidRDefault="00383B06" w:rsidP="00383B06">
      <w:pPr>
        <w:spacing w:line="376" w:lineRule="auto"/>
        <w:ind w:right="4" w:firstLine="855"/>
        <w:jc w:val="both"/>
        <w:rPr>
          <w:color w:val="000000"/>
          <w:sz w:val="24"/>
          <w:szCs w:val="24"/>
        </w:rPr>
      </w:pPr>
      <w:r>
        <w:rPr>
          <w:color w:val="000000"/>
          <w:sz w:val="24"/>
          <w:szCs w:val="24"/>
        </w:rPr>
        <w:t xml:space="preserve">Tendo em vista a proposta inicial deste trabalho, cabe retomar os processos para a construção de “Uma estrada de tijolos de multicoloridos” até o presente momento. </w:t>
      </w:r>
      <w:r>
        <w:rPr>
          <w:color w:val="000000"/>
          <w:sz w:val="24"/>
          <w:szCs w:val="24"/>
          <w:highlight w:val="white"/>
        </w:rPr>
        <w:t>Para tanto,</w:t>
      </w:r>
      <w:r>
        <w:rPr>
          <w:sz w:val="24"/>
          <w:szCs w:val="24"/>
          <w:highlight w:val="white"/>
        </w:rPr>
        <w:t xml:space="preserve"> retomamos </w:t>
      </w:r>
      <w:r>
        <w:rPr>
          <w:color w:val="000000"/>
          <w:sz w:val="24"/>
          <w:szCs w:val="24"/>
          <w:highlight w:val="white"/>
        </w:rPr>
        <w:t xml:space="preserve">a </w:t>
      </w:r>
      <w:r>
        <w:rPr>
          <w:color w:val="000000"/>
          <w:sz w:val="24"/>
          <w:szCs w:val="24"/>
        </w:rPr>
        <w:t>motivação</w:t>
      </w:r>
      <w:r w:rsidR="007E3F8C">
        <w:rPr>
          <w:color w:val="000000"/>
          <w:sz w:val="24"/>
          <w:szCs w:val="24"/>
        </w:rPr>
        <w:t xml:space="preserve"> que tivemos</w:t>
      </w:r>
      <w:r>
        <w:rPr>
          <w:color w:val="000000"/>
          <w:sz w:val="24"/>
          <w:szCs w:val="24"/>
        </w:rPr>
        <w:t xml:space="preserve"> e identifica</w:t>
      </w:r>
      <w:r>
        <w:rPr>
          <w:sz w:val="24"/>
          <w:szCs w:val="24"/>
        </w:rPr>
        <w:t>mos</w:t>
      </w:r>
      <w:r>
        <w:rPr>
          <w:color w:val="000000"/>
          <w:sz w:val="24"/>
          <w:szCs w:val="24"/>
        </w:rPr>
        <w:t xml:space="preserve"> possíveis implicações para uma retomada futura, bem como melhorias e lacunas que possam surgir diante da continuidade da estrada.</w:t>
      </w:r>
    </w:p>
    <w:p w14:paraId="36F87EDE" w14:textId="77777777" w:rsidR="00383B06" w:rsidRDefault="00383B06" w:rsidP="00383B06">
      <w:pPr>
        <w:spacing w:line="376" w:lineRule="auto"/>
        <w:ind w:right="4" w:firstLine="855"/>
        <w:jc w:val="both"/>
        <w:rPr>
          <w:color w:val="000000"/>
          <w:sz w:val="24"/>
          <w:szCs w:val="24"/>
        </w:rPr>
      </w:pPr>
      <w:r>
        <w:rPr>
          <w:color w:val="000000"/>
          <w:sz w:val="24"/>
          <w:szCs w:val="24"/>
        </w:rPr>
        <w:t>As observações se iniciam pela retomada dos objetivos específicos, sendo que o primeiro consiste em identificar o nível cognitivo do aluno por meio da Taxonomia de Bloom (ANDERSON; KRATHWOHL, 2001). Neste sentido, a análise da Taxonomia, o suporte teórico dado pelo S</w:t>
      </w:r>
      <w:r>
        <w:rPr>
          <w:sz w:val="24"/>
          <w:szCs w:val="24"/>
        </w:rPr>
        <w:t>AM</w:t>
      </w:r>
      <w:r>
        <w:rPr>
          <w:color w:val="000000"/>
          <w:sz w:val="24"/>
          <w:szCs w:val="24"/>
        </w:rPr>
        <w:t>R</w:t>
      </w:r>
      <w:r>
        <w:rPr>
          <w:sz w:val="24"/>
          <w:szCs w:val="24"/>
        </w:rPr>
        <w:t xml:space="preserve"> </w:t>
      </w:r>
      <w:r>
        <w:rPr>
          <w:color w:val="000000"/>
          <w:sz w:val="24"/>
          <w:szCs w:val="24"/>
        </w:rPr>
        <w:t xml:space="preserve"> (PUENTEDURA, </w:t>
      </w:r>
      <w:r>
        <w:rPr>
          <w:color w:val="000000"/>
          <w:sz w:val="24"/>
          <w:szCs w:val="24"/>
          <w:highlight w:val="white"/>
        </w:rPr>
        <w:t>200</w:t>
      </w:r>
      <w:r>
        <w:rPr>
          <w:sz w:val="24"/>
          <w:szCs w:val="24"/>
          <w:highlight w:val="white"/>
        </w:rPr>
        <w:t>6</w:t>
      </w:r>
      <w:r>
        <w:rPr>
          <w:color w:val="000000"/>
          <w:sz w:val="24"/>
          <w:szCs w:val="24"/>
          <w:highlight w:val="white"/>
        </w:rPr>
        <w:t>)</w:t>
      </w:r>
      <w:r>
        <w:rPr>
          <w:sz w:val="24"/>
          <w:szCs w:val="24"/>
        </w:rPr>
        <w:t xml:space="preserve"> </w:t>
      </w:r>
      <w:r>
        <w:rPr>
          <w:color w:val="000000"/>
          <w:sz w:val="24"/>
          <w:szCs w:val="24"/>
        </w:rPr>
        <w:t>e as referências sobre a integração da</w:t>
      </w:r>
      <w:r>
        <w:rPr>
          <w:sz w:val="24"/>
          <w:szCs w:val="24"/>
        </w:rPr>
        <w:t xml:space="preserve"> </w:t>
      </w:r>
      <w:r>
        <w:rPr>
          <w:color w:val="000000"/>
          <w:sz w:val="24"/>
          <w:szCs w:val="24"/>
        </w:rPr>
        <w:t>Taxonomia as dimensões do Letramento Digital foram fundamentais para a elaboração das atividades propostas nas fichas do produto educacional.</w:t>
      </w:r>
    </w:p>
    <w:p w14:paraId="7627ED8D" w14:textId="7DADA450" w:rsidR="00383B06" w:rsidRDefault="007E3F8C" w:rsidP="00383B06">
      <w:pPr>
        <w:spacing w:line="376" w:lineRule="auto"/>
        <w:ind w:right="4" w:firstLine="855"/>
        <w:jc w:val="both"/>
        <w:rPr>
          <w:color w:val="000000"/>
          <w:sz w:val="24"/>
          <w:szCs w:val="24"/>
        </w:rPr>
      </w:pPr>
      <w:r>
        <w:rPr>
          <w:color w:val="000000"/>
          <w:sz w:val="24"/>
          <w:szCs w:val="24"/>
        </w:rPr>
        <w:t>O</w:t>
      </w:r>
      <w:r w:rsidR="00383B06">
        <w:rPr>
          <w:color w:val="000000"/>
          <w:sz w:val="24"/>
          <w:szCs w:val="24"/>
        </w:rPr>
        <w:t xml:space="preserve"> segundo objetivo</w:t>
      </w:r>
      <w:r>
        <w:rPr>
          <w:color w:val="000000"/>
          <w:sz w:val="24"/>
          <w:szCs w:val="24"/>
        </w:rPr>
        <w:t xml:space="preserve"> foi</w:t>
      </w:r>
      <w:r w:rsidR="00383B06">
        <w:rPr>
          <w:color w:val="000000"/>
          <w:sz w:val="24"/>
          <w:szCs w:val="24"/>
        </w:rPr>
        <w:t xml:space="preserve"> ampliar as habilidades de Letramento Digital por meio do </w:t>
      </w:r>
      <w:r w:rsidR="00383B06">
        <w:rPr>
          <w:sz w:val="24"/>
          <w:szCs w:val="24"/>
        </w:rPr>
        <w:t>e</w:t>
      </w:r>
      <w:r w:rsidR="00383B06">
        <w:rPr>
          <w:color w:val="000000"/>
          <w:sz w:val="24"/>
          <w:szCs w:val="24"/>
        </w:rPr>
        <w:t xml:space="preserve">nsino </w:t>
      </w:r>
      <w:r w:rsidR="00383B06">
        <w:rPr>
          <w:sz w:val="24"/>
          <w:szCs w:val="24"/>
        </w:rPr>
        <w:t>h</w:t>
      </w:r>
      <w:r w:rsidR="00383B06">
        <w:rPr>
          <w:color w:val="000000"/>
          <w:sz w:val="24"/>
          <w:szCs w:val="24"/>
        </w:rPr>
        <w:t xml:space="preserve">íbrido, a compreensão dos conceitos decorrentes das </w:t>
      </w:r>
      <w:r w:rsidR="00383B06">
        <w:rPr>
          <w:sz w:val="24"/>
          <w:szCs w:val="24"/>
        </w:rPr>
        <w:t>m</w:t>
      </w:r>
      <w:r w:rsidR="00383B06">
        <w:rPr>
          <w:color w:val="000000"/>
          <w:sz w:val="24"/>
          <w:szCs w:val="24"/>
        </w:rPr>
        <w:t xml:space="preserve">etodologias </w:t>
      </w:r>
      <w:r w:rsidR="00383B06">
        <w:rPr>
          <w:sz w:val="24"/>
          <w:szCs w:val="24"/>
        </w:rPr>
        <w:t>a</w:t>
      </w:r>
      <w:r w:rsidR="00383B06">
        <w:rPr>
          <w:color w:val="000000"/>
          <w:sz w:val="24"/>
          <w:szCs w:val="24"/>
        </w:rPr>
        <w:t xml:space="preserve">tivas, tal qual os modelos atribuídos ao </w:t>
      </w:r>
      <w:r w:rsidR="00383B06">
        <w:rPr>
          <w:sz w:val="24"/>
          <w:szCs w:val="24"/>
        </w:rPr>
        <w:t>e</w:t>
      </w:r>
      <w:r w:rsidR="00383B06">
        <w:rPr>
          <w:color w:val="000000"/>
          <w:sz w:val="24"/>
          <w:szCs w:val="24"/>
        </w:rPr>
        <w:t xml:space="preserve">nsino </w:t>
      </w:r>
      <w:r w:rsidR="00383B06">
        <w:rPr>
          <w:sz w:val="24"/>
          <w:szCs w:val="24"/>
        </w:rPr>
        <w:t>h</w:t>
      </w:r>
      <w:r w:rsidR="00383B06">
        <w:rPr>
          <w:color w:val="000000"/>
          <w:sz w:val="24"/>
          <w:szCs w:val="24"/>
        </w:rPr>
        <w:t xml:space="preserve">íbrido e a utilização dos descritores presentes nas BNCC (2018) referente a Cultura Digital - mais especificamente ao conceito do Letramento Digital </w:t>
      </w:r>
      <w:r w:rsidR="00383B06">
        <w:rPr>
          <w:sz w:val="24"/>
          <w:szCs w:val="24"/>
        </w:rPr>
        <w:t xml:space="preserve">- </w:t>
      </w:r>
      <w:r w:rsidR="00383B06">
        <w:rPr>
          <w:color w:val="000000"/>
          <w:sz w:val="24"/>
          <w:szCs w:val="24"/>
        </w:rPr>
        <w:t>e BNCC para a área da Linguagem e suas tecnologias (2019) contribuíram com a elaboração do produto educacional e dos recursos educacionais complementares nos quais refletiu-se a necessidade de uma renovação das práticas pedagógicas no ensino integrado à tecnologia para uma proposta híbrida baseada no planejamento, organização e avaliação reflexiva do processo de ensino e aprendizagem de língua espanhola.</w:t>
      </w:r>
    </w:p>
    <w:p w14:paraId="74D1316E" w14:textId="77777777" w:rsidR="00383B06" w:rsidRDefault="00383B06" w:rsidP="00383B06">
      <w:pPr>
        <w:spacing w:line="376" w:lineRule="auto"/>
        <w:ind w:right="4" w:firstLine="855"/>
        <w:jc w:val="both"/>
        <w:rPr>
          <w:color w:val="000000"/>
          <w:sz w:val="24"/>
          <w:szCs w:val="24"/>
        </w:rPr>
      </w:pPr>
      <w:r>
        <w:rPr>
          <w:color w:val="000000"/>
          <w:sz w:val="24"/>
          <w:szCs w:val="24"/>
        </w:rPr>
        <w:t>Assim, o último objetivo proposto</w:t>
      </w:r>
      <w:r>
        <w:rPr>
          <w:sz w:val="24"/>
          <w:szCs w:val="24"/>
        </w:rPr>
        <w:t xml:space="preserve"> </w:t>
      </w:r>
      <w:r>
        <w:rPr>
          <w:color w:val="000000"/>
          <w:sz w:val="24"/>
          <w:szCs w:val="24"/>
        </w:rPr>
        <w:t>- favorecer uma prática pedagógica interdisciplinar com foco na Linguagem - partiu dos assuntos e temas diversificados propostos</w:t>
      </w:r>
      <w:r>
        <w:rPr>
          <w:sz w:val="24"/>
          <w:szCs w:val="24"/>
        </w:rPr>
        <w:t xml:space="preserve"> </w:t>
      </w:r>
      <w:r>
        <w:rPr>
          <w:color w:val="000000"/>
          <w:sz w:val="24"/>
          <w:szCs w:val="24"/>
        </w:rPr>
        <w:t xml:space="preserve">nas fichas didáticas temáticas onde se buscou englobar </w:t>
      </w:r>
      <w:r>
        <w:rPr>
          <w:sz w:val="24"/>
          <w:szCs w:val="24"/>
        </w:rPr>
        <w:t>uma  diversificação de ferramentas tecnológicas</w:t>
      </w:r>
      <w:r>
        <w:rPr>
          <w:color w:val="000000"/>
          <w:sz w:val="24"/>
          <w:szCs w:val="24"/>
        </w:rPr>
        <w:t xml:space="preserve"> presentes no cotidiano do</w:t>
      </w:r>
      <w:r>
        <w:rPr>
          <w:sz w:val="24"/>
          <w:szCs w:val="24"/>
        </w:rPr>
        <w:t xml:space="preserve"> estudante</w:t>
      </w:r>
      <w:r>
        <w:rPr>
          <w:color w:val="000000"/>
          <w:sz w:val="24"/>
          <w:szCs w:val="24"/>
        </w:rPr>
        <w:t xml:space="preserve">, permitindo uma abordagem metodológica com base no </w:t>
      </w:r>
      <w:r>
        <w:rPr>
          <w:sz w:val="24"/>
          <w:szCs w:val="24"/>
        </w:rPr>
        <w:t>e</w:t>
      </w:r>
      <w:r>
        <w:rPr>
          <w:color w:val="000000"/>
          <w:sz w:val="24"/>
          <w:szCs w:val="24"/>
        </w:rPr>
        <w:t xml:space="preserve">nsino </w:t>
      </w:r>
      <w:r>
        <w:rPr>
          <w:sz w:val="24"/>
          <w:szCs w:val="24"/>
        </w:rPr>
        <w:t>h</w:t>
      </w:r>
      <w:r>
        <w:rPr>
          <w:color w:val="000000"/>
          <w:sz w:val="24"/>
          <w:szCs w:val="24"/>
        </w:rPr>
        <w:t>íbrido e seus processos ativos de aprendizagem.</w:t>
      </w:r>
    </w:p>
    <w:p w14:paraId="186248DE" w14:textId="77777777" w:rsidR="00383B06" w:rsidRDefault="00383B06" w:rsidP="00383B06">
      <w:pPr>
        <w:spacing w:line="376" w:lineRule="auto"/>
        <w:ind w:right="4" w:firstLine="855"/>
        <w:jc w:val="both"/>
        <w:rPr>
          <w:color w:val="000000"/>
          <w:sz w:val="24"/>
          <w:szCs w:val="24"/>
        </w:rPr>
      </w:pPr>
      <w:r>
        <w:rPr>
          <w:color w:val="000000"/>
          <w:sz w:val="24"/>
          <w:szCs w:val="24"/>
        </w:rPr>
        <w:t xml:space="preserve">Acreditamos  que uma das principais contribuições do presente trabalho seja a disponibilização do produto educacional em um site </w:t>
      </w:r>
      <w:r>
        <w:rPr>
          <w:sz w:val="24"/>
          <w:szCs w:val="24"/>
        </w:rPr>
        <w:t>de visualização pública</w:t>
      </w:r>
      <w:r>
        <w:rPr>
          <w:color w:val="000000"/>
          <w:sz w:val="24"/>
          <w:szCs w:val="24"/>
        </w:rPr>
        <w:t xml:space="preserve">, com  </w:t>
      </w:r>
      <w:r>
        <w:rPr>
          <w:sz w:val="24"/>
          <w:szCs w:val="24"/>
        </w:rPr>
        <w:t>licença</w:t>
      </w:r>
      <w:r>
        <w:rPr>
          <w:color w:val="000000"/>
          <w:sz w:val="24"/>
          <w:szCs w:val="24"/>
        </w:rPr>
        <w:t xml:space="preserve"> </w:t>
      </w:r>
      <w:r>
        <w:rPr>
          <w:i/>
          <w:color w:val="000000"/>
          <w:sz w:val="24"/>
          <w:szCs w:val="24"/>
        </w:rPr>
        <w:t>Creative Commons 4.0</w:t>
      </w:r>
      <w:r>
        <w:rPr>
          <w:color w:val="000000"/>
          <w:sz w:val="24"/>
          <w:szCs w:val="24"/>
        </w:rPr>
        <w:t>,</w:t>
      </w:r>
      <w:r>
        <w:rPr>
          <w:sz w:val="24"/>
          <w:szCs w:val="24"/>
        </w:rPr>
        <w:t xml:space="preserve"> </w:t>
      </w:r>
      <w:r>
        <w:rPr>
          <w:color w:val="000000"/>
          <w:sz w:val="24"/>
          <w:szCs w:val="24"/>
        </w:rPr>
        <w:t xml:space="preserve">uma vez que demonstra um potencial de reusabilidade, posto que pode ser usado tanto como fonte de consulta, pesquisa, referências e </w:t>
      </w:r>
      <w:r>
        <w:rPr>
          <w:sz w:val="24"/>
          <w:szCs w:val="24"/>
        </w:rPr>
        <w:t xml:space="preserve">propostas </w:t>
      </w:r>
      <w:r>
        <w:rPr>
          <w:color w:val="000000"/>
          <w:sz w:val="24"/>
          <w:szCs w:val="24"/>
        </w:rPr>
        <w:t xml:space="preserve">quanto um recurso para esclarecer outros professores sobre o uso das </w:t>
      </w:r>
      <w:r>
        <w:rPr>
          <w:sz w:val="24"/>
          <w:szCs w:val="24"/>
        </w:rPr>
        <w:t xml:space="preserve">modalidades </w:t>
      </w:r>
      <w:r>
        <w:rPr>
          <w:color w:val="000000"/>
          <w:sz w:val="24"/>
          <w:szCs w:val="24"/>
        </w:rPr>
        <w:t>híbridas (</w:t>
      </w:r>
      <w:r>
        <w:rPr>
          <w:sz w:val="24"/>
          <w:szCs w:val="24"/>
        </w:rPr>
        <w:t>s</w:t>
      </w:r>
      <w:r>
        <w:rPr>
          <w:color w:val="000000"/>
          <w:sz w:val="24"/>
          <w:szCs w:val="24"/>
        </w:rPr>
        <w:t xml:space="preserve">ala de </w:t>
      </w:r>
      <w:r>
        <w:rPr>
          <w:sz w:val="24"/>
          <w:szCs w:val="24"/>
        </w:rPr>
        <w:t>a</w:t>
      </w:r>
      <w:r>
        <w:rPr>
          <w:color w:val="000000"/>
          <w:sz w:val="24"/>
          <w:szCs w:val="24"/>
        </w:rPr>
        <w:t xml:space="preserve">ula </w:t>
      </w:r>
      <w:r>
        <w:rPr>
          <w:sz w:val="24"/>
          <w:szCs w:val="24"/>
        </w:rPr>
        <w:t>i</w:t>
      </w:r>
      <w:r>
        <w:rPr>
          <w:color w:val="000000"/>
          <w:sz w:val="24"/>
          <w:szCs w:val="24"/>
        </w:rPr>
        <w:t xml:space="preserve">nvertida aliada </w:t>
      </w:r>
      <w:r>
        <w:rPr>
          <w:sz w:val="24"/>
          <w:szCs w:val="24"/>
        </w:rPr>
        <w:t>à r</w:t>
      </w:r>
      <w:r>
        <w:rPr>
          <w:color w:val="000000"/>
          <w:sz w:val="24"/>
          <w:szCs w:val="24"/>
        </w:rPr>
        <w:t xml:space="preserve">otação por </w:t>
      </w:r>
      <w:r>
        <w:rPr>
          <w:sz w:val="24"/>
          <w:szCs w:val="24"/>
        </w:rPr>
        <w:t>e</w:t>
      </w:r>
      <w:r>
        <w:rPr>
          <w:color w:val="000000"/>
          <w:sz w:val="24"/>
          <w:szCs w:val="24"/>
        </w:rPr>
        <w:t xml:space="preserve">stações) para favorecer </w:t>
      </w:r>
      <w:r>
        <w:rPr>
          <w:sz w:val="24"/>
          <w:szCs w:val="24"/>
        </w:rPr>
        <w:t xml:space="preserve">a </w:t>
      </w:r>
      <w:r>
        <w:rPr>
          <w:color w:val="000000"/>
          <w:sz w:val="24"/>
          <w:szCs w:val="24"/>
        </w:rPr>
        <w:t>integração da tecnologia em sala de aula. Uma de nossas aspirações futuras é a atualização do site, como um mo</w:t>
      </w:r>
      <w:r>
        <w:rPr>
          <w:sz w:val="24"/>
          <w:szCs w:val="24"/>
        </w:rPr>
        <w:t>d</w:t>
      </w:r>
      <w:r>
        <w:rPr>
          <w:color w:val="000000"/>
          <w:sz w:val="24"/>
          <w:szCs w:val="24"/>
        </w:rPr>
        <w:t>o de dar vida ao</w:t>
      </w:r>
      <w:r>
        <w:rPr>
          <w:sz w:val="24"/>
          <w:szCs w:val="24"/>
        </w:rPr>
        <w:t xml:space="preserve"> trabalho aqui realizado e seguir com as pesquisas sobre a temática.</w:t>
      </w:r>
    </w:p>
    <w:p w14:paraId="0D922286" w14:textId="2401F3FA" w:rsidR="00383B06" w:rsidRDefault="00383B06" w:rsidP="00383B06">
      <w:pPr>
        <w:spacing w:line="376" w:lineRule="auto"/>
        <w:ind w:right="4" w:firstLine="855"/>
        <w:jc w:val="both"/>
        <w:rPr>
          <w:sz w:val="24"/>
          <w:szCs w:val="24"/>
        </w:rPr>
      </w:pPr>
      <w:r>
        <w:rPr>
          <w:sz w:val="24"/>
          <w:szCs w:val="24"/>
        </w:rPr>
        <w:t xml:space="preserve">Embora esse trabalho tenha sido feito pautado em um contexto de escola privada, acreditamos que sua aplicação no contexto da educação pública também seja possível, uma vez que esperamos que os elementos teóricos abordados e o produto educacional proposto à luz desse referencial teórico, possam ser úteis a professores e pesquisadores que desejam ampliar seus conhecimentos por meio de uma visão do trajeto percorrido para uma reformulação de práticas pedagógicas mais condizentes com a realidade tecnológica atual. Cabe ressaltar que este trabalho foi finalizado antes do início da pandemia pela COVID-19, portanto não foi possível observar os usos que os docentes fariam das NTICs em seus contextos. Mas, neste momento pós-defesa, já em meio à pandemia, gostaríamos de destacar que acreditamos que as fichas didáticas temáticas serão de extrema valia aos professores da educação básica, seja ela pública ou privada, uma vez que estes estão vivenciando o ensino por meio de aprendizagem remota e posteriormente a iminência de um ensino híbrido. </w:t>
      </w:r>
    </w:p>
    <w:p w14:paraId="3A433929" w14:textId="03076010" w:rsidR="00383B06" w:rsidRDefault="00344819" w:rsidP="00383B06">
      <w:pPr>
        <w:spacing w:line="376" w:lineRule="auto"/>
        <w:ind w:right="4" w:firstLine="855"/>
        <w:jc w:val="both"/>
        <w:rPr>
          <w:sz w:val="24"/>
          <w:szCs w:val="24"/>
        </w:rPr>
      </w:pPr>
      <w:r>
        <w:rPr>
          <w:sz w:val="24"/>
          <w:szCs w:val="24"/>
        </w:rPr>
        <w:t>No</w:t>
      </w:r>
      <w:r w:rsidR="00383B06">
        <w:rPr>
          <w:sz w:val="24"/>
          <w:szCs w:val="24"/>
        </w:rPr>
        <w:t xml:space="preserve">s trabalhos acadêmicos o tempo parece ser o maior vilão. Em nosso caso não foi diferente, pois uma das limitações que a falta de tempo nos colocou foi a não pilotagem das fichas didáticas temáticas, bem com as orientações do guia didático. Sendo assim, aspiramos dar continuidade a esta etapa de nossa formação acadêmica com a pilotagem desse produto educacional, bem como em um aprimoramento dos estudos da aplicação de ensino híbrido na educação no Brasil pós pandemia. </w:t>
      </w:r>
    </w:p>
    <w:p w14:paraId="3FF4A280" w14:textId="77777777" w:rsidR="00383B06" w:rsidRDefault="00383B06" w:rsidP="00383B06">
      <w:pPr>
        <w:spacing w:line="376" w:lineRule="auto"/>
        <w:ind w:right="4" w:firstLine="855"/>
        <w:jc w:val="both"/>
        <w:rPr>
          <w:sz w:val="24"/>
          <w:szCs w:val="24"/>
        </w:rPr>
      </w:pPr>
      <w:r>
        <w:rPr>
          <w:color w:val="000000"/>
          <w:sz w:val="24"/>
          <w:szCs w:val="24"/>
        </w:rPr>
        <w:t>Por fim,</w:t>
      </w:r>
      <w:r>
        <w:rPr>
          <w:sz w:val="24"/>
          <w:szCs w:val="24"/>
        </w:rPr>
        <w:t xml:space="preserve"> desejamos que</w:t>
      </w:r>
      <w:r>
        <w:rPr>
          <w:color w:val="000000"/>
          <w:sz w:val="24"/>
          <w:szCs w:val="24"/>
        </w:rPr>
        <w:t xml:space="preserve"> as possibilidades evidenciadas na metáfora </w:t>
      </w:r>
      <w:r>
        <w:rPr>
          <w:sz w:val="24"/>
          <w:szCs w:val="24"/>
        </w:rPr>
        <w:t>d</w:t>
      </w:r>
      <w:r>
        <w:rPr>
          <w:color w:val="000000"/>
          <w:sz w:val="24"/>
          <w:szCs w:val="24"/>
        </w:rPr>
        <w:t xml:space="preserve">os “tijolos multicoloridos” levam </w:t>
      </w:r>
      <w:r>
        <w:rPr>
          <w:sz w:val="24"/>
          <w:szCs w:val="24"/>
        </w:rPr>
        <w:t xml:space="preserve">à </w:t>
      </w:r>
      <w:r>
        <w:rPr>
          <w:color w:val="000000"/>
          <w:sz w:val="24"/>
          <w:szCs w:val="24"/>
        </w:rPr>
        <w:t xml:space="preserve">construção de um caminho inovador </w:t>
      </w:r>
      <w:r>
        <w:rPr>
          <w:sz w:val="24"/>
          <w:szCs w:val="24"/>
        </w:rPr>
        <w:t>por meio do</w:t>
      </w:r>
      <w:r>
        <w:rPr>
          <w:color w:val="000000"/>
          <w:sz w:val="24"/>
          <w:szCs w:val="24"/>
        </w:rPr>
        <w:t xml:space="preserve"> uso de ferramentas </w:t>
      </w:r>
      <w:r>
        <w:rPr>
          <w:sz w:val="24"/>
          <w:szCs w:val="24"/>
        </w:rPr>
        <w:t>digitais</w:t>
      </w:r>
      <w:r>
        <w:rPr>
          <w:color w:val="000000"/>
          <w:sz w:val="24"/>
          <w:szCs w:val="24"/>
        </w:rPr>
        <w:t>, e que os desafios encontrados nesse percurso, quando enfrentados com a coragem e ausência do medo (próprios de uma criança curiosa), sejam capazes de</w:t>
      </w:r>
      <w:r>
        <w:rPr>
          <w:sz w:val="24"/>
          <w:szCs w:val="24"/>
        </w:rPr>
        <w:t xml:space="preserve"> </w:t>
      </w:r>
      <w:r>
        <w:rPr>
          <w:color w:val="000000"/>
          <w:sz w:val="24"/>
          <w:szCs w:val="24"/>
        </w:rPr>
        <w:t>engajar os alunos e potencializar a aprendizagem significativa para uma formação integral do estudante.</w:t>
      </w:r>
    </w:p>
    <w:p w14:paraId="6ABAA673" w14:textId="2B80DB44" w:rsidR="003B0E45" w:rsidRPr="00383B06" w:rsidRDefault="008E2EFD" w:rsidP="00E7578C">
      <w:pPr>
        <w:widowControl/>
        <w:spacing w:after="160" w:line="259" w:lineRule="auto"/>
        <w:rPr>
          <w:color w:val="000000"/>
          <w:sz w:val="24"/>
          <w:szCs w:val="24"/>
          <w:lang w:val="pt-BR"/>
        </w:rPr>
      </w:pPr>
      <w:r w:rsidRPr="00383B06">
        <w:rPr>
          <w:color w:val="000000"/>
          <w:sz w:val="24"/>
          <w:szCs w:val="24"/>
          <w:lang w:val="pt-BR"/>
        </w:rPr>
        <w:br w:type="page"/>
      </w:r>
    </w:p>
    <w:p w14:paraId="59F01826" w14:textId="179E1244" w:rsidR="006A7E74" w:rsidRPr="003B0E45" w:rsidRDefault="006A7E74" w:rsidP="006A7E74">
      <w:pPr>
        <w:spacing w:before="92"/>
        <w:ind w:left="601"/>
        <w:jc w:val="center"/>
        <w:rPr>
          <w:color w:val="000000"/>
          <w:sz w:val="24"/>
          <w:szCs w:val="24"/>
          <w:lang w:val="en-US"/>
        </w:rPr>
      </w:pPr>
      <w:r w:rsidRPr="003B0E45">
        <w:rPr>
          <w:color w:val="000000"/>
          <w:sz w:val="24"/>
          <w:szCs w:val="24"/>
          <w:lang w:val="en-US"/>
        </w:rPr>
        <w:t>REFERÊNCIAS</w:t>
      </w:r>
    </w:p>
    <w:p w14:paraId="6ADB510E" w14:textId="77777777" w:rsidR="006A7E74" w:rsidRPr="003B0E45" w:rsidRDefault="006A7E74" w:rsidP="006A7E74">
      <w:pPr>
        <w:spacing w:before="7"/>
        <w:rPr>
          <w:color w:val="000000"/>
          <w:sz w:val="25"/>
          <w:szCs w:val="25"/>
          <w:lang w:val="en-US"/>
        </w:rPr>
      </w:pPr>
    </w:p>
    <w:p w14:paraId="7AC16B76" w14:textId="77777777" w:rsidR="006A7E74" w:rsidRDefault="006A7E74" w:rsidP="0087125B">
      <w:pPr>
        <w:tabs>
          <w:tab w:val="left" w:pos="2079"/>
          <w:tab w:val="left" w:pos="3558"/>
          <w:tab w:val="left" w:pos="5556"/>
          <w:tab w:val="left" w:pos="6752"/>
          <w:tab w:val="left" w:pos="7681"/>
        </w:tabs>
        <w:spacing w:line="244" w:lineRule="auto"/>
        <w:jc w:val="both"/>
        <w:rPr>
          <w:sz w:val="24"/>
          <w:szCs w:val="24"/>
        </w:rPr>
      </w:pPr>
      <w:r w:rsidRPr="003B0E45">
        <w:rPr>
          <w:sz w:val="24"/>
          <w:szCs w:val="24"/>
          <w:lang w:val="en-US"/>
        </w:rPr>
        <w:t xml:space="preserve">ALBER.R. A. </w:t>
      </w:r>
      <w:r w:rsidRPr="003B0E45">
        <w:rPr>
          <w:b/>
          <w:sz w:val="24"/>
          <w:szCs w:val="24"/>
          <w:lang w:val="en-US"/>
        </w:rPr>
        <w:t xml:space="preserve">Deeper Learning: </w:t>
      </w:r>
      <w:r w:rsidRPr="003B0E45">
        <w:rPr>
          <w:sz w:val="24"/>
          <w:szCs w:val="24"/>
          <w:lang w:val="en-US"/>
        </w:rPr>
        <w:t xml:space="preserve">A Collaborative Classroom is </w:t>
      </w:r>
      <w:proofErr w:type="spellStart"/>
      <w:r w:rsidRPr="003B0E45">
        <w:rPr>
          <w:sz w:val="24"/>
          <w:szCs w:val="24"/>
          <w:lang w:val="en-US"/>
        </w:rPr>
        <w:t>Key</w:t>
      </w:r>
      <w:r w:rsidRPr="003B0E45">
        <w:rPr>
          <w:b/>
          <w:sz w:val="24"/>
          <w:szCs w:val="24"/>
          <w:lang w:val="en-US"/>
        </w:rPr>
        <w:t>,</w:t>
      </w:r>
      <w:r w:rsidRPr="003B0E45">
        <w:rPr>
          <w:sz w:val="24"/>
          <w:szCs w:val="24"/>
          <w:lang w:val="en-US"/>
        </w:rPr>
        <w:t>Edutopia</w:t>
      </w:r>
      <w:proofErr w:type="spellEnd"/>
      <w:r w:rsidRPr="003B0E45">
        <w:rPr>
          <w:sz w:val="24"/>
          <w:szCs w:val="24"/>
          <w:lang w:val="en-US"/>
        </w:rPr>
        <w:t xml:space="preserve">, 2012.p.112. </w:t>
      </w:r>
      <w:proofErr w:type="spellStart"/>
      <w:r w:rsidRPr="003B0E45">
        <w:rPr>
          <w:sz w:val="24"/>
          <w:szCs w:val="24"/>
          <w:lang w:val="en-US"/>
        </w:rPr>
        <w:t>Disponível</w:t>
      </w:r>
      <w:proofErr w:type="spellEnd"/>
      <w:r w:rsidRPr="003B0E45">
        <w:rPr>
          <w:sz w:val="24"/>
          <w:szCs w:val="24"/>
          <w:lang w:val="en-US"/>
        </w:rPr>
        <w:t xml:space="preserve"> </w:t>
      </w:r>
      <w:proofErr w:type="spellStart"/>
      <w:r w:rsidRPr="003B0E45">
        <w:rPr>
          <w:sz w:val="24"/>
          <w:szCs w:val="24"/>
          <w:lang w:val="en-US"/>
        </w:rPr>
        <w:t>em</w:t>
      </w:r>
      <w:proofErr w:type="spellEnd"/>
      <w:r w:rsidRPr="003B0E45">
        <w:rPr>
          <w:sz w:val="24"/>
          <w:szCs w:val="24"/>
          <w:lang w:val="en-US"/>
        </w:rPr>
        <w:t>:</w:t>
      </w:r>
      <w:r w:rsidRPr="003B0E45">
        <w:rPr>
          <w:lang w:val="en-US"/>
        </w:rPr>
        <w:t xml:space="preserve"> </w:t>
      </w:r>
      <w:r w:rsidRPr="003B0E45">
        <w:rPr>
          <w:sz w:val="24"/>
          <w:szCs w:val="24"/>
          <w:lang w:val="en-US"/>
        </w:rPr>
        <w:t>www.edutopia.org/ blog/deeper-learning-collaboration-key-</w:t>
      </w:r>
      <w:proofErr w:type="spellStart"/>
      <w:r w:rsidRPr="003B0E45">
        <w:rPr>
          <w:sz w:val="24"/>
          <w:szCs w:val="24"/>
          <w:lang w:val="en-US"/>
        </w:rPr>
        <w:t>rebecca</w:t>
      </w:r>
      <w:proofErr w:type="spellEnd"/>
      <w:r w:rsidRPr="003B0E45">
        <w:rPr>
          <w:sz w:val="24"/>
          <w:szCs w:val="24"/>
          <w:lang w:val="en-US"/>
        </w:rPr>
        <w:t>-</w:t>
      </w:r>
      <w:proofErr w:type="spellStart"/>
      <w:r w:rsidRPr="003B0E45">
        <w:rPr>
          <w:sz w:val="24"/>
          <w:szCs w:val="24"/>
          <w:lang w:val="en-US"/>
        </w:rPr>
        <w:t>alber</w:t>
      </w:r>
      <w:proofErr w:type="spellEnd"/>
      <w:r w:rsidRPr="003B0E45">
        <w:rPr>
          <w:sz w:val="24"/>
          <w:szCs w:val="24"/>
          <w:lang w:val="en-US"/>
        </w:rPr>
        <w:t xml:space="preserve">. </w:t>
      </w:r>
      <w:r>
        <w:rPr>
          <w:sz w:val="24"/>
          <w:szCs w:val="24"/>
        </w:rPr>
        <w:t>Acesso em:  7 jan.  2019.</w:t>
      </w:r>
    </w:p>
    <w:p w14:paraId="19AB116B" w14:textId="7C5E3E4F" w:rsidR="001474A4" w:rsidRPr="0087125B" w:rsidRDefault="006A7E74" w:rsidP="001474A4">
      <w:pPr>
        <w:tabs>
          <w:tab w:val="left" w:pos="2079"/>
          <w:tab w:val="left" w:pos="3558"/>
          <w:tab w:val="left" w:pos="5556"/>
          <w:tab w:val="left" w:pos="6752"/>
          <w:tab w:val="left" w:pos="7681"/>
        </w:tabs>
        <w:spacing w:line="244" w:lineRule="auto"/>
        <w:ind w:left="601" w:right="582"/>
        <w:jc w:val="both"/>
        <w:rPr>
          <w:sz w:val="24"/>
          <w:szCs w:val="24"/>
        </w:rPr>
      </w:pPr>
      <w:r>
        <w:rPr>
          <w:sz w:val="24"/>
          <w:szCs w:val="24"/>
        </w:rPr>
        <w:t xml:space="preserve">  </w:t>
      </w:r>
      <w:r>
        <w:rPr>
          <w:sz w:val="24"/>
          <w:szCs w:val="24"/>
        </w:rPr>
        <w:tab/>
      </w:r>
    </w:p>
    <w:p w14:paraId="656DCC37" w14:textId="77777777" w:rsidR="006A7E74" w:rsidRPr="003B0E45" w:rsidRDefault="006A7E74" w:rsidP="0087125B">
      <w:pPr>
        <w:jc w:val="both"/>
        <w:rPr>
          <w:color w:val="000000"/>
          <w:sz w:val="24"/>
          <w:szCs w:val="24"/>
          <w:lang w:val="en-US"/>
        </w:rPr>
      </w:pPr>
      <w:r>
        <w:rPr>
          <w:sz w:val="24"/>
          <w:szCs w:val="24"/>
        </w:rPr>
        <w:t>ALMEIDA,  C.;  ROLON, V.;SUHR.I.R.; SCHNEIDER,E.I. Sala de Aula Invertida em EAD: uma proposta de Blended Learning.</w:t>
      </w:r>
      <w:r>
        <w:rPr>
          <w:b/>
          <w:sz w:val="24"/>
          <w:szCs w:val="24"/>
        </w:rPr>
        <w:t xml:space="preserve"> Revista Intersaberes</w:t>
      </w:r>
      <w:r>
        <w:rPr>
          <w:sz w:val="24"/>
          <w:szCs w:val="24"/>
        </w:rPr>
        <w:t xml:space="preserve">,  Curitiba, v.8, n.16, jul./dez, 2013. Disponível em: </w:t>
      </w:r>
      <w:hyperlink r:id="rId85" w:history="1">
        <w:r w:rsidRPr="00517C8C">
          <w:rPr>
            <w:rStyle w:val="Hyperlink"/>
          </w:rPr>
          <w:t>https://www.uninter.com/intersaberes/index.php/revista/article/view/499</w:t>
        </w:r>
      </w:hyperlink>
      <w:r>
        <w:rPr>
          <w:color w:val="000000"/>
          <w:sz w:val="24"/>
          <w:szCs w:val="24"/>
        </w:rPr>
        <w:t xml:space="preserve">. </w:t>
      </w:r>
      <w:proofErr w:type="spellStart"/>
      <w:r w:rsidRPr="003B0E45">
        <w:rPr>
          <w:color w:val="000000"/>
          <w:sz w:val="24"/>
          <w:szCs w:val="24"/>
          <w:lang w:val="en-US"/>
        </w:rPr>
        <w:t>Acesso</w:t>
      </w:r>
      <w:proofErr w:type="spellEnd"/>
      <w:r w:rsidRPr="003B0E45">
        <w:rPr>
          <w:color w:val="000000"/>
          <w:sz w:val="24"/>
          <w:szCs w:val="24"/>
          <w:lang w:val="en-US"/>
        </w:rPr>
        <w:t xml:space="preserve"> </w:t>
      </w:r>
      <w:proofErr w:type="spellStart"/>
      <w:r w:rsidRPr="003B0E45">
        <w:rPr>
          <w:color w:val="000000"/>
          <w:sz w:val="24"/>
          <w:szCs w:val="24"/>
          <w:lang w:val="en-US"/>
        </w:rPr>
        <w:t>em</w:t>
      </w:r>
      <w:proofErr w:type="spellEnd"/>
      <w:r w:rsidRPr="003B0E45">
        <w:rPr>
          <w:color w:val="000000"/>
          <w:sz w:val="24"/>
          <w:szCs w:val="24"/>
          <w:lang w:val="en-US"/>
        </w:rPr>
        <w:t xml:space="preserve">: 7 jan.2020. </w:t>
      </w:r>
    </w:p>
    <w:p w14:paraId="4040431B" w14:textId="77777777" w:rsidR="006A7E74" w:rsidRPr="003B0E45" w:rsidRDefault="006A7E74" w:rsidP="0087125B">
      <w:pPr>
        <w:spacing w:before="2"/>
        <w:jc w:val="both"/>
        <w:rPr>
          <w:color w:val="000000"/>
          <w:sz w:val="23"/>
          <w:szCs w:val="23"/>
          <w:lang w:val="en-US"/>
        </w:rPr>
      </w:pPr>
    </w:p>
    <w:p w14:paraId="7C5B3693" w14:textId="77777777" w:rsidR="006A7E74" w:rsidRPr="003B0E45" w:rsidRDefault="006A7E74" w:rsidP="0087125B">
      <w:pPr>
        <w:spacing w:line="244" w:lineRule="auto"/>
        <w:jc w:val="both"/>
        <w:rPr>
          <w:sz w:val="24"/>
          <w:szCs w:val="24"/>
          <w:lang w:val="en-US"/>
        </w:rPr>
      </w:pPr>
      <w:r w:rsidRPr="003B0E45">
        <w:rPr>
          <w:sz w:val="24"/>
          <w:szCs w:val="24"/>
          <w:lang w:val="en-US"/>
        </w:rPr>
        <w:t xml:space="preserve">ANDERSON, L. W. et. al. </w:t>
      </w:r>
      <w:r w:rsidRPr="003B0E45">
        <w:rPr>
          <w:b/>
          <w:sz w:val="24"/>
          <w:szCs w:val="24"/>
          <w:lang w:val="en-US"/>
        </w:rPr>
        <w:t>A taxonomy for learning, teaching and assessing</w:t>
      </w:r>
      <w:r w:rsidRPr="003B0E45">
        <w:rPr>
          <w:sz w:val="24"/>
          <w:szCs w:val="24"/>
          <w:lang w:val="en-US"/>
        </w:rPr>
        <w:t>: a revision of Bloom’s Taxonomy of Educational</w:t>
      </w:r>
      <w:r w:rsidRPr="003B0E45">
        <w:rPr>
          <w:b/>
          <w:sz w:val="24"/>
          <w:szCs w:val="24"/>
          <w:lang w:val="en-US"/>
        </w:rPr>
        <w:t xml:space="preserve"> </w:t>
      </w:r>
      <w:r w:rsidRPr="003B0E45">
        <w:rPr>
          <w:sz w:val="24"/>
          <w:szCs w:val="24"/>
          <w:lang w:val="en-US"/>
        </w:rPr>
        <w:t>Objectives.</w:t>
      </w:r>
      <w:r w:rsidRPr="003B0E45">
        <w:rPr>
          <w:b/>
          <w:sz w:val="24"/>
          <w:szCs w:val="24"/>
          <w:lang w:val="en-US"/>
        </w:rPr>
        <w:t xml:space="preserve"> </w:t>
      </w:r>
      <w:r w:rsidRPr="003B0E45">
        <w:rPr>
          <w:sz w:val="24"/>
          <w:szCs w:val="24"/>
          <w:lang w:val="en-US"/>
        </w:rPr>
        <w:t xml:space="preserve">Nova York: Addison Wesley Longman, 2001. </w:t>
      </w:r>
    </w:p>
    <w:p w14:paraId="5249A873" w14:textId="77777777" w:rsidR="006A7E74" w:rsidRPr="003B0E45" w:rsidRDefault="006A7E74" w:rsidP="0087125B">
      <w:pPr>
        <w:jc w:val="both"/>
        <w:rPr>
          <w:color w:val="000000"/>
          <w:sz w:val="25"/>
          <w:szCs w:val="25"/>
          <w:lang w:val="en-US"/>
        </w:rPr>
      </w:pPr>
    </w:p>
    <w:p w14:paraId="6ED03823" w14:textId="77777777" w:rsidR="006A7E74" w:rsidRDefault="006A7E74" w:rsidP="0087125B">
      <w:pPr>
        <w:jc w:val="both"/>
        <w:rPr>
          <w:sz w:val="24"/>
          <w:szCs w:val="24"/>
        </w:rPr>
      </w:pPr>
      <w:r w:rsidRPr="00C76A0B">
        <w:rPr>
          <w:sz w:val="24"/>
          <w:szCs w:val="24"/>
          <w:lang w:val="pt-BR"/>
        </w:rPr>
        <w:t xml:space="preserve">BACICH,L,; </w:t>
      </w:r>
      <w:r w:rsidRPr="00C76A0B">
        <w:rPr>
          <w:sz w:val="24"/>
          <w:szCs w:val="24"/>
          <w:lang w:val="pt-BR"/>
        </w:rPr>
        <w:tab/>
        <w:t>TANZI</w:t>
      </w:r>
      <w:r w:rsidRPr="00C76A0B">
        <w:rPr>
          <w:sz w:val="24"/>
          <w:szCs w:val="24"/>
          <w:lang w:val="pt-BR"/>
        </w:rPr>
        <w:tab/>
        <w:t xml:space="preserve">NETO, A.; TREVISANI, F. M. (org.). </w:t>
      </w:r>
      <w:r>
        <w:rPr>
          <w:b/>
          <w:sz w:val="24"/>
          <w:szCs w:val="24"/>
        </w:rPr>
        <w:t>Ensino híbrido</w:t>
      </w:r>
      <w:r>
        <w:rPr>
          <w:sz w:val="24"/>
          <w:szCs w:val="24"/>
        </w:rPr>
        <w:t>: personalização e tecnologia na educação. Porto Alegre: Penso, 2015.</w:t>
      </w:r>
    </w:p>
    <w:p w14:paraId="2959E13A" w14:textId="77777777" w:rsidR="006A7E74" w:rsidRDefault="006A7E74" w:rsidP="0087125B">
      <w:pPr>
        <w:tabs>
          <w:tab w:val="left" w:pos="1777"/>
          <w:tab w:val="left" w:pos="2246"/>
          <w:tab w:val="left" w:pos="3141"/>
        </w:tabs>
        <w:jc w:val="both"/>
        <w:rPr>
          <w:sz w:val="24"/>
          <w:szCs w:val="24"/>
        </w:rPr>
      </w:pPr>
    </w:p>
    <w:p w14:paraId="78222776" w14:textId="61F29218" w:rsidR="006A7E74" w:rsidRDefault="006A7E74" w:rsidP="0087125B">
      <w:pPr>
        <w:tabs>
          <w:tab w:val="left" w:pos="1799"/>
          <w:tab w:val="left" w:pos="2795"/>
          <w:tab w:val="left" w:pos="3398"/>
          <w:tab w:val="left" w:pos="4114"/>
          <w:tab w:val="left" w:pos="5150"/>
          <w:tab w:val="left" w:pos="6133"/>
          <w:tab w:val="left" w:pos="6715"/>
          <w:tab w:val="left" w:pos="7778"/>
          <w:tab w:val="left" w:pos="9282"/>
        </w:tabs>
        <w:spacing w:line="244" w:lineRule="auto"/>
        <w:jc w:val="both"/>
        <w:rPr>
          <w:sz w:val="24"/>
          <w:szCs w:val="24"/>
        </w:rPr>
      </w:pPr>
      <w:r>
        <w:rPr>
          <w:sz w:val="24"/>
          <w:szCs w:val="24"/>
        </w:rPr>
        <w:t>BACICH, L; MORAN, J. Aprender e ensinar com foco na educação</w:t>
      </w:r>
      <w:r>
        <w:rPr>
          <w:b/>
          <w:sz w:val="24"/>
          <w:szCs w:val="24"/>
        </w:rPr>
        <w:t xml:space="preserve"> </w:t>
      </w:r>
      <w:r>
        <w:rPr>
          <w:sz w:val="24"/>
          <w:szCs w:val="24"/>
        </w:rPr>
        <w:t>híbrida</w:t>
      </w:r>
      <w:r>
        <w:rPr>
          <w:b/>
          <w:sz w:val="24"/>
          <w:szCs w:val="24"/>
        </w:rPr>
        <w:t>. Revista</w:t>
      </w:r>
      <w:r w:rsidR="0087125B">
        <w:rPr>
          <w:b/>
          <w:sz w:val="24"/>
          <w:szCs w:val="24"/>
        </w:rPr>
        <w:t xml:space="preserve"> </w:t>
      </w:r>
      <w:r>
        <w:rPr>
          <w:b/>
          <w:sz w:val="24"/>
          <w:szCs w:val="24"/>
        </w:rPr>
        <w:t>Pátio</w:t>
      </w:r>
      <w:r>
        <w:rPr>
          <w:sz w:val="24"/>
          <w:szCs w:val="24"/>
        </w:rPr>
        <w:t xml:space="preserve">, Porto Alegre, </w:t>
      </w:r>
      <w:r>
        <w:rPr>
          <w:sz w:val="24"/>
          <w:szCs w:val="24"/>
        </w:rPr>
        <w:tab/>
        <w:t xml:space="preserve">n.25 , </w:t>
      </w:r>
      <w:r>
        <w:rPr>
          <w:sz w:val="24"/>
          <w:szCs w:val="24"/>
        </w:rPr>
        <w:tab/>
        <w:t>jun.,</w:t>
      </w:r>
      <w:r>
        <w:rPr>
          <w:sz w:val="24"/>
          <w:szCs w:val="24"/>
        </w:rPr>
        <w:tab/>
        <w:t xml:space="preserve">2015. </w:t>
      </w:r>
      <w:r>
        <w:rPr>
          <w:sz w:val="24"/>
          <w:szCs w:val="24"/>
        </w:rPr>
        <w:tab/>
        <w:t>Disponível</w:t>
      </w:r>
      <w:r>
        <w:rPr>
          <w:sz w:val="24"/>
          <w:szCs w:val="24"/>
        </w:rPr>
        <w:tab/>
        <w:t xml:space="preserve">em: </w:t>
      </w:r>
    </w:p>
    <w:p w14:paraId="5150DF50" w14:textId="77777777" w:rsidR="006A7E74" w:rsidRPr="00C76A0B" w:rsidRDefault="00E402AE" w:rsidP="0087125B">
      <w:pPr>
        <w:tabs>
          <w:tab w:val="left" w:pos="1799"/>
          <w:tab w:val="left" w:pos="2795"/>
          <w:tab w:val="left" w:pos="3398"/>
          <w:tab w:val="left" w:pos="4114"/>
          <w:tab w:val="left" w:pos="5150"/>
          <w:tab w:val="left" w:pos="6133"/>
          <w:tab w:val="left" w:pos="6715"/>
          <w:tab w:val="left" w:pos="7778"/>
          <w:tab w:val="left" w:pos="9282"/>
        </w:tabs>
        <w:spacing w:before="1" w:line="244" w:lineRule="auto"/>
        <w:ind w:right="575"/>
        <w:jc w:val="both"/>
        <w:rPr>
          <w:sz w:val="24"/>
          <w:szCs w:val="24"/>
          <w:lang w:val="pt-BR"/>
        </w:rPr>
      </w:pPr>
      <w:hyperlink r:id="rId86" w:history="1">
        <w:r w:rsidR="006A7E74">
          <w:rPr>
            <w:rStyle w:val="Hyperlink"/>
          </w:rPr>
          <w:t>http://www.grupoa.com.br/revistapatio/artigo/11551/aprender-e-ensinar-com-focona- educacao-hibrida.aspx</w:t>
        </w:r>
      </w:hyperlink>
      <w:r w:rsidR="006A7E74">
        <w:rPr>
          <w:sz w:val="24"/>
          <w:szCs w:val="24"/>
        </w:rPr>
        <w:t xml:space="preserve">. </w:t>
      </w:r>
      <w:r w:rsidR="006A7E74" w:rsidRPr="00C76A0B">
        <w:rPr>
          <w:sz w:val="24"/>
          <w:szCs w:val="24"/>
          <w:lang w:val="pt-BR"/>
        </w:rPr>
        <w:t xml:space="preserve">Acesso em : 7 jan.2020. </w:t>
      </w:r>
    </w:p>
    <w:p w14:paraId="1400E33A" w14:textId="77777777" w:rsidR="006A7E74" w:rsidRPr="00C76A0B" w:rsidRDefault="006A7E74" w:rsidP="0087125B">
      <w:pPr>
        <w:tabs>
          <w:tab w:val="left" w:pos="1799"/>
          <w:tab w:val="left" w:pos="2795"/>
          <w:tab w:val="left" w:pos="3398"/>
          <w:tab w:val="left" w:pos="4114"/>
          <w:tab w:val="left" w:pos="5150"/>
          <w:tab w:val="left" w:pos="6133"/>
          <w:tab w:val="left" w:pos="6715"/>
          <w:tab w:val="left" w:pos="7778"/>
          <w:tab w:val="left" w:pos="9282"/>
        </w:tabs>
        <w:spacing w:before="1" w:line="244" w:lineRule="auto"/>
        <w:ind w:right="575"/>
        <w:jc w:val="both"/>
        <w:rPr>
          <w:sz w:val="24"/>
          <w:szCs w:val="24"/>
          <w:lang w:val="pt-BR"/>
        </w:rPr>
      </w:pPr>
    </w:p>
    <w:p w14:paraId="0119E60A" w14:textId="77777777" w:rsidR="006A7E74" w:rsidRPr="003B0E45" w:rsidRDefault="006A7E74" w:rsidP="001474A4">
      <w:pPr>
        <w:tabs>
          <w:tab w:val="left" w:pos="1799"/>
          <w:tab w:val="left" w:pos="2795"/>
          <w:tab w:val="left" w:pos="3398"/>
          <w:tab w:val="left" w:pos="4114"/>
          <w:tab w:val="left" w:pos="5150"/>
          <w:tab w:val="left" w:pos="6133"/>
          <w:tab w:val="left" w:pos="6715"/>
          <w:tab w:val="left" w:pos="7778"/>
          <w:tab w:val="left" w:pos="9282"/>
        </w:tabs>
        <w:spacing w:line="244" w:lineRule="auto"/>
        <w:jc w:val="both"/>
        <w:rPr>
          <w:sz w:val="24"/>
          <w:szCs w:val="24"/>
          <w:lang w:val="en-US"/>
        </w:rPr>
      </w:pPr>
      <w:r w:rsidRPr="003B0E45">
        <w:rPr>
          <w:sz w:val="24"/>
          <w:szCs w:val="24"/>
          <w:lang w:val="en-US"/>
        </w:rPr>
        <w:t xml:space="preserve">BERGMANN. J. &amp; SAMS, A. </w:t>
      </w:r>
      <w:r w:rsidRPr="003B0E45">
        <w:rPr>
          <w:b/>
          <w:sz w:val="24"/>
          <w:szCs w:val="24"/>
          <w:lang w:val="en-US"/>
        </w:rPr>
        <w:t>Flip  Your Classroom</w:t>
      </w:r>
      <w:r w:rsidRPr="003B0E45">
        <w:rPr>
          <w:sz w:val="24"/>
          <w:szCs w:val="24"/>
          <w:lang w:val="en-US"/>
        </w:rPr>
        <w:t xml:space="preserve">: Reach Every Student in Every Class Every Day.  Washington, DC: International Society for Technology in Education, 2012. </w:t>
      </w:r>
    </w:p>
    <w:p w14:paraId="599AC96D" w14:textId="77777777" w:rsidR="006A7E74" w:rsidRPr="003B0E45" w:rsidRDefault="006A7E74" w:rsidP="0087125B">
      <w:pPr>
        <w:spacing w:before="1"/>
        <w:jc w:val="both"/>
        <w:rPr>
          <w:color w:val="000000"/>
          <w:sz w:val="25"/>
          <w:szCs w:val="25"/>
          <w:lang w:val="en-US"/>
        </w:rPr>
      </w:pPr>
    </w:p>
    <w:p w14:paraId="222E327E" w14:textId="77777777" w:rsidR="006A7E74" w:rsidRPr="003B0E45" w:rsidRDefault="006A7E74" w:rsidP="001474A4">
      <w:pPr>
        <w:spacing w:line="288" w:lineRule="auto"/>
        <w:jc w:val="both"/>
        <w:rPr>
          <w:sz w:val="24"/>
          <w:szCs w:val="24"/>
          <w:lang w:val="en-US"/>
        </w:rPr>
      </w:pPr>
      <w:r w:rsidRPr="003B0E45">
        <w:rPr>
          <w:sz w:val="24"/>
          <w:szCs w:val="24"/>
          <w:lang w:val="en-US"/>
        </w:rPr>
        <w:t xml:space="preserve">BLOOM, B. S. et al. </w:t>
      </w:r>
      <w:r w:rsidRPr="003B0E45">
        <w:rPr>
          <w:b/>
          <w:sz w:val="24"/>
          <w:szCs w:val="24"/>
          <w:lang w:val="en-US"/>
        </w:rPr>
        <w:t xml:space="preserve">Taxonomy of educational objectives. </w:t>
      </w:r>
      <w:r w:rsidRPr="003B0E45">
        <w:rPr>
          <w:sz w:val="24"/>
          <w:szCs w:val="24"/>
          <w:lang w:val="en-US"/>
        </w:rPr>
        <w:t xml:space="preserve">New York: David </w:t>
      </w:r>
      <w:proofErr w:type="spellStart"/>
      <w:r w:rsidRPr="003B0E45">
        <w:rPr>
          <w:sz w:val="24"/>
          <w:szCs w:val="24"/>
          <w:lang w:val="en-US"/>
        </w:rPr>
        <w:t>Mckay</w:t>
      </w:r>
      <w:proofErr w:type="spellEnd"/>
      <w:r w:rsidRPr="003B0E45">
        <w:rPr>
          <w:sz w:val="24"/>
          <w:szCs w:val="24"/>
          <w:lang w:val="en-US"/>
        </w:rPr>
        <w:t xml:space="preserve">, 1956. v.1 </w:t>
      </w:r>
    </w:p>
    <w:p w14:paraId="6153CD2F" w14:textId="77777777" w:rsidR="006A7E74" w:rsidRPr="003B0E45" w:rsidRDefault="006A7E74" w:rsidP="0087125B">
      <w:pPr>
        <w:spacing w:before="7"/>
        <w:jc w:val="both"/>
        <w:rPr>
          <w:color w:val="000000"/>
          <w:sz w:val="28"/>
          <w:szCs w:val="28"/>
          <w:lang w:val="en-US"/>
        </w:rPr>
      </w:pPr>
    </w:p>
    <w:p w14:paraId="66F373DD" w14:textId="5CFECE18" w:rsidR="006A7E74" w:rsidRDefault="006A7E74" w:rsidP="001474A4">
      <w:pPr>
        <w:tabs>
          <w:tab w:val="left" w:pos="1770"/>
          <w:tab w:val="left" w:pos="2219"/>
          <w:tab w:val="left" w:pos="3375"/>
          <w:tab w:val="left" w:pos="3917"/>
          <w:tab w:val="left" w:pos="5834"/>
          <w:tab w:val="left" w:pos="6936"/>
          <w:tab w:val="left" w:pos="7332"/>
          <w:tab w:val="left" w:pos="7727"/>
          <w:tab w:val="left" w:pos="9402"/>
        </w:tabs>
        <w:spacing w:line="288" w:lineRule="auto"/>
        <w:jc w:val="both"/>
        <w:rPr>
          <w:sz w:val="24"/>
          <w:szCs w:val="24"/>
        </w:rPr>
      </w:pPr>
      <w:r>
        <w:rPr>
          <w:sz w:val="24"/>
          <w:szCs w:val="24"/>
        </w:rPr>
        <w:t>BRAGA,</w:t>
      </w:r>
      <w:r>
        <w:rPr>
          <w:sz w:val="24"/>
          <w:szCs w:val="24"/>
        </w:rPr>
        <w:tab/>
        <w:t>J.</w:t>
      </w:r>
      <w:r>
        <w:rPr>
          <w:sz w:val="24"/>
          <w:szCs w:val="24"/>
        </w:rPr>
        <w:tab/>
      </w:r>
      <w:r>
        <w:rPr>
          <w:b/>
          <w:sz w:val="24"/>
          <w:szCs w:val="24"/>
        </w:rPr>
        <w:t>Objetos</w:t>
      </w:r>
      <w:r>
        <w:rPr>
          <w:b/>
          <w:sz w:val="24"/>
          <w:szCs w:val="24"/>
        </w:rPr>
        <w:tab/>
        <w:t>de</w:t>
      </w:r>
      <w:r>
        <w:rPr>
          <w:b/>
          <w:sz w:val="24"/>
          <w:szCs w:val="24"/>
        </w:rPr>
        <w:tab/>
        <w:t>Aprendizagem</w:t>
      </w:r>
      <w:r>
        <w:rPr>
          <w:b/>
          <w:sz w:val="24"/>
          <w:szCs w:val="24"/>
        </w:rPr>
        <w:tab/>
        <w:t>volume</w:t>
      </w:r>
      <w:r>
        <w:rPr>
          <w:b/>
          <w:sz w:val="24"/>
          <w:szCs w:val="24"/>
        </w:rPr>
        <w:tab/>
        <w:t>2</w:t>
      </w:r>
      <w:r>
        <w:rPr>
          <w:b/>
          <w:sz w:val="24"/>
          <w:szCs w:val="24"/>
        </w:rPr>
        <w:tab/>
      </w:r>
      <w:r>
        <w:rPr>
          <w:sz w:val="24"/>
          <w:szCs w:val="24"/>
        </w:rPr>
        <w:t>–</w:t>
      </w:r>
      <w:r>
        <w:rPr>
          <w:b/>
          <w:sz w:val="24"/>
          <w:szCs w:val="24"/>
        </w:rPr>
        <w:tab/>
      </w:r>
      <w:r>
        <w:rPr>
          <w:sz w:val="24"/>
          <w:szCs w:val="24"/>
        </w:rPr>
        <w:t>metodologia</w:t>
      </w:r>
      <w:r w:rsidR="001474A4">
        <w:rPr>
          <w:sz w:val="24"/>
          <w:szCs w:val="24"/>
        </w:rPr>
        <w:t xml:space="preserve"> </w:t>
      </w:r>
      <w:r>
        <w:rPr>
          <w:sz w:val="24"/>
          <w:szCs w:val="24"/>
        </w:rPr>
        <w:t>de desenvolvimento. Santo André:  Editora UFABC, 2015.</w:t>
      </w:r>
    </w:p>
    <w:p w14:paraId="24B0E5CA" w14:textId="77777777" w:rsidR="006A7E74" w:rsidRDefault="006A7E74" w:rsidP="0087125B">
      <w:pPr>
        <w:spacing w:before="6"/>
        <w:jc w:val="both"/>
        <w:rPr>
          <w:color w:val="000000"/>
          <w:sz w:val="28"/>
          <w:szCs w:val="28"/>
        </w:rPr>
      </w:pPr>
    </w:p>
    <w:p w14:paraId="6FFA9CCC" w14:textId="294DACD0" w:rsidR="001474A4" w:rsidRDefault="006A7E74" w:rsidP="00864E09">
      <w:pPr>
        <w:tabs>
          <w:tab w:val="left" w:pos="1739"/>
          <w:tab w:val="left" w:pos="3262"/>
          <w:tab w:val="left" w:pos="4879"/>
          <w:tab w:val="left" w:pos="6296"/>
          <w:tab w:val="left" w:pos="7738"/>
          <w:tab w:val="left" w:pos="8354"/>
        </w:tabs>
        <w:spacing w:line="244" w:lineRule="auto"/>
        <w:rPr>
          <w:sz w:val="24"/>
          <w:szCs w:val="24"/>
        </w:rPr>
      </w:pPr>
      <w:r>
        <w:rPr>
          <w:sz w:val="24"/>
          <w:szCs w:val="24"/>
        </w:rPr>
        <w:t>BRASIL.</w:t>
      </w:r>
      <w:r>
        <w:rPr>
          <w:sz w:val="24"/>
          <w:szCs w:val="24"/>
        </w:rPr>
        <w:tab/>
      </w:r>
      <w:r>
        <w:rPr>
          <w:b/>
          <w:sz w:val="24"/>
          <w:szCs w:val="24"/>
        </w:rPr>
        <w:t>Parâmetros</w:t>
      </w:r>
      <w:r>
        <w:rPr>
          <w:b/>
          <w:sz w:val="24"/>
          <w:szCs w:val="24"/>
        </w:rPr>
        <w:tab/>
        <w:t>Curriculares</w:t>
      </w:r>
      <w:r>
        <w:rPr>
          <w:b/>
          <w:sz w:val="24"/>
          <w:szCs w:val="24"/>
        </w:rPr>
        <w:tab/>
        <w:t>Nacionais:</w:t>
      </w:r>
      <w:r>
        <w:rPr>
          <w:b/>
          <w:sz w:val="24"/>
          <w:szCs w:val="24"/>
        </w:rPr>
        <w:tab/>
        <w:t>Introdução</w:t>
      </w:r>
      <w:r>
        <w:rPr>
          <w:b/>
          <w:sz w:val="24"/>
          <w:szCs w:val="24"/>
        </w:rPr>
        <w:tab/>
        <w:t>aos</w:t>
      </w:r>
      <w:r w:rsidR="001474A4">
        <w:rPr>
          <w:b/>
          <w:sz w:val="24"/>
          <w:szCs w:val="24"/>
        </w:rPr>
        <w:t xml:space="preserve"> </w:t>
      </w:r>
      <w:r>
        <w:rPr>
          <w:b/>
          <w:sz w:val="24"/>
          <w:szCs w:val="24"/>
        </w:rPr>
        <w:t>Parâmetros Curriculares Nacionais</w:t>
      </w:r>
      <w:r>
        <w:rPr>
          <w:sz w:val="24"/>
          <w:szCs w:val="24"/>
        </w:rPr>
        <w:t>. Brasília: MEC/SEF, 1998.</w:t>
      </w:r>
    </w:p>
    <w:p w14:paraId="23EB5FE9" w14:textId="77777777" w:rsidR="00864E09" w:rsidRPr="001474A4" w:rsidRDefault="00864E09" w:rsidP="00864E09">
      <w:pPr>
        <w:tabs>
          <w:tab w:val="left" w:pos="1739"/>
          <w:tab w:val="left" w:pos="3262"/>
          <w:tab w:val="left" w:pos="4879"/>
          <w:tab w:val="left" w:pos="6296"/>
          <w:tab w:val="left" w:pos="7738"/>
          <w:tab w:val="left" w:pos="8354"/>
        </w:tabs>
        <w:spacing w:line="244" w:lineRule="auto"/>
        <w:rPr>
          <w:sz w:val="24"/>
          <w:szCs w:val="24"/>
        </w:rPr>
      </w:pPr>
    </w:p>
    <w:p w14:paraId="50239FDA" w14:textId="77777777" w:rsidR="006A7E74" w:rsidRDefault="006A7E74" w:rsidP="001474A4">
      <w:pPr>
        <w:tabs>
          <w:tab w:val="left" w:pos="1402"/>
        </w:tabs>
        <w:spacing w:line="288" w:lineRule="auto"/>
        <w:jc w:val="both"/>
        <w:rPr>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sz w:val="24"/>
          <w:szCs w:val="24"/>
        </w:rPr>
        <w:t xml:space="preserve">. Senado Federal. Constituição da República Federativa do Brasil. Brasília, Senado Federal: Centro Gráfico, 1988. </w:t>
      </w:r>
      <w:r>
        <w:rPr>
          <w:b/>
          <w:sz w:val="24"/>
          <w:szCs w:val="24"/>
        </w:rPr>
        <w:t xml:space="preserve">Lei de Diretrizes e Bases da Educação Nacional. </w:t>
      </w:r>
      <w:r>
        <w:rPr>
          <w:sz w:val="24"/>
          <w:szCs w:val="24"/>
        </w:rPr>
        <w:t>Lei N° 9394 de 1996. Brasília, DF,1997.</w:t>
      </w:r>
    </w:p>
    <w:p w14:paraId="01B8523B" w14:textId="77777777" w:rsidR="006A7E74" w:rsidRDefault="006A7E74" w:rsidP="0087125B">
      <w:pPr>
        <w:spacing w:before="5"/>
        <w:jc w:val="both"/>
        <w:rPr>
          <w:color w:val="000000"/>
          <w:sz w:val="20"/>
          <w:szCs w:val="20"/>
        </w:rPr>
      </w:pPr>
    </w:p>
    <w:p w14:paraId="1737415B" w14:textId="77777777" w:rsidR="006A7E74" w:rsidRDefault="006A7E74" w:rsidP="001474A4">
      <w:pPr>
        <w:tabs>
          <w:tab w:val="left" w:pos="1402"/>
        </w:tabs>
        <w:spacing w:line="288" w:lineRule="auto"/>
        <w:jc w:val="both"/>
        <w:rPr>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sz w:val="24"/>
          <w:szCs w:val="24"/>
        </w:rPr>
        <w:t xml:space="preserve">. Conselho Nacional de Educação (CNE). Parecer n. 15, de 1 de junho de 1998. </w:t>
      </w:r>
      <w:r>
        <w:rPr>
          <w:b/>
          <w:sz w:val="24"/>
          <w:szCs w:val="24"/>
        </w:rPr>
        <w:t xml:space="preserve">Diretrizes Curriculares Nacionais para o Ensino Médio. </w:t>
      </w:r>
      <w:r>
        <w:rPr>
          <w:sz w:val="24"/>
          <w:szCs w:val="24"/>
        </w:rPr>
        <w:t>Brasília, DF, 1998b.</w:t>
      </w:r>
    </w:p>
    <w:p w14:paraId="3DD30213" w14:textId="77777777" w:rsidR="006A7E74" w:rsidRDefault="006A7E74" w:rsidP="0087125B">
      <w:pPr>
        <w:spacing w:before="5"/>
        <w:jc w:val="both"/>
        <w:rPr>
          <w:color w:val="000000"/>
          <w:sz w:val="20"/>
          <w:szCs w:val="20"/>
        </w:rPr>
      </w:pPr>
    </w:p>
    <w:p w14:paraId="63035E5A" w14:textId="77777777" w:rsidR="006A7E74" w:rsidRDefault="006A7E74" w:rsidP="001474A4">
      <w:pPr>
        <w:tabs>
          <w:tab w:val="left" w:pos="1402"/>
        </w:tabs>
        <w:spacing w:line="288" w:lineRule="auto"/>
        <w:jc w:val="both"/>
        <w:rPr>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sz w:val="24"/>
          <w:szCs w:val="24"/>
        </w:rPr>
        <w:t>.Ministério da Educação</w:t>
      </w:r>
      <w:r>
        <w:rPr>
          <w:i/>
          <w:sz w:val="24"/>
          <w:szCs w:val="24"/>
        </w:rPr>
        <w:t xml:space="preserve">. </w:t>
      </w:r>
      <w:r>
        <w:rPr>
          <w:b/>
          <w:sz w:val="24"/>
          <w:szCs w:val="24"/>
        </w:rPr>
        <w:t xml:space="preserve">Diretrizes nacionais para a educação especial na educação básica/Secretaria de Educação Especial. </w:t>
      </w:r>
      <w:r>
        <w:rPr>
          <w:sz w:val="24"/>
          <w:szCs w:val="24"/>
        </w:rPr>
        <w:t xml:space="preserve">SEESP/MEC, 2001. Disponível em: http://portal.mec.gov.br/seesp/arquivos/pdf/avaliacao.pdf.  Acesso em: 15 set.2019. </w:t>
      </w:r>
    </w:p>
    <w:p w14:paraId="1D8769A2" w14:textId="77777777" w:rsidR="001474A4" w:rsidRDefault="001474A4" w:rsidP="001474A4">
      <w:pPr>
        <w:tabs>
          <w:tab w:val="left" w:pos="1402"/>
        </w:tabs>
        <w:spacing w:line="288" w:lineRule="auto"/>
        <w:jc w:val="both"/>
        <w:rPr>
          <w:rFonts w:ascii="Times New Roman" w:eastAsia="Times New Roman" w:hAnsi="Times New Roman" w:cs="Times New Roman"/>
          <w:sz w:val="24"/>
          <w:szCs w:val="24"/>
          <w:u w:val="single"/>
        </w:rPr>
      </w:pPr>
    </w:p>
    <w:p w14:paraId="13479F87" w14:textId="468954CF" w:rsidR="006A7E74" w:rsidRDefault="006A7E74" w:rsidP="001474A4">
      <w:pPr>
        <w:tabs>
          <w:tab w:val="left" w:pos="1402"/>
        </w:tabs>
        <w:spacing w:line="288" w:lineRule="auto"/>
        <w:jc w:val="both"/>
        <w:rPr>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sz w:val="24"/>
          <w:szCs w:val="24"/>
        </w:rPr>
        <w:t xml:space="preserve">.Ministério da Educação. </w:t>
      </w:r>
      <w:r>
        <w:rPr>
          <w:b/>
          <w:sz w:val="24"/>
          <w:szCs w:val="24"/>
        </w:rPr>
        <w:t xml:space="preserve">Base Nacional Comum Curricular – BNCC 2ª versão. </w:t>
      </w:r>
      <w:r>
        <w:rPr>
          <w:sz w:val="24"/>
          <w:szCs w:val="24"/>
        </w:rPr>
        <w:t>Brasília, DF, 2017.</w:t>
      </w:r>
    </w:p>
    <w:p w14:paraId="3DBFC90C" w14:textId="77777777" w:rsidR="006A7E74" w:rsidRDefault="006A7E74" w:rsidP="0087125B">
      <w:pPr>
        <w:spacing w:before="3"/>
        <w:jc w:val="both"/>
        <w:rPr>
          <w:color w:val="000000"/>
          <w:sz w:val="28"/>
          <w:szCs w:val="28"/>
        </w:rPr>
      </w:pPr>
    </w:p>
    <w:p w14:paraId="4B525806" w14:textId="77777777" w:rsidR="001474A4" w:rsidRDefault="006A7E74" w:rsidP="001474A4">
      <w:pPr>
        <w:spacing w:line="518" w:lineRule="auto"/>
        <w:jc w:val="both"/>
        <w:rPr>
          <w:sz w:val="24"/>
          <w:szCs w:val="24"/>
        </w:rPr>
      </w:pPr>
      <w:r>
        <w:rPr>
          <w:color w:val="444444"/>
          <w:sz w:val="26"/>
          <w:szCs w:val="26"/>
        </w:rPr>
        <w:t xml:space="preserve">BAUMAN, Z. </w:t>
      </w:r>
      <w:r>
        <w:rPr>
          <w:b/>
          <w:sz w:val="24"/>
          <w:szCs w:val="24"/>
        </w:rPr>
        <w:t>Modernidade Líquida</w:t>
      </w:r>
      <w:r>
        <w:rPr>
          <w:sz w:val="24"/>
          <w:szCs w:val="24"/>
        </w:rPr>
        <w:t>.  Rio de Janeiro: Jorge Zahar,  2001.</w:t>
      </w:r>
    </w:p>
    <w:p w14:paraId="24FF00F8" w14:textId="39FD73DA" w:rsidR="006A7E74" w:rsidRDefault="006A7E74" w:rsidP="001474A4">
      <w:pPr>
        <w:spacing w:line="518" w:lineRule="auto"/>
        <w:jc w:val="both"/>
        <w:rPr>
          <w:sz w:val="24"/>
          <w:szCs w:val="24"/>
        </w:rPr>
      </w:pPr>
      <w:r>
        <w:rPr>
          <w:sz w:val="24"/>
          <w:szCs w:val="24"/>
        </w:rPr>
        <w:t>CASTELLS,</w:t>
      </w:r>
      <w:r w:rsidR="001474A4">
        <w:rPr>
          <w:sz w:val="24"/>
          <w:szCs w:val="24"/>
        </w:rPr>
        <w:t xml:space="preserve"> </w:t>
      </w:r>
      <w:r>
        <w:rPr>
          <w:sz w:val="24"/>
          <w:szCs w:val="24"/>
        </w:rPr>
        <w:t xml:space="preserve">M. </w:t>
      </w:r>
      <w:r>
        <w:rPr>
          <w:b/>
          <w:sz w:val="24"/>
          <w:szCs w:val="24"/>
        </w:rPr>
        <w:t xml:space="preserve">A sociedade em rede. </w:t>
      </w:r>
      <w:r>
        <w:rPr>
          <w:sz w:val="24"/>
          <w:szCs w:val="24"/>
        </w:rPr>
        <w:t>São Paulo: Paz e Terra,    1999.</w:t>
      </w:r>
    </w:p>
    <w:p w14:paraId="0ABE45F2" w14:textId="0F4E1373" w:rsidR="006A7E74" w:rsidRDefault="006A7E74" w:rsidP="001474A4">
      <w:pPr>
        <w:spacing w:line="244" w:lineRule="auto"/>
        <w:jc w:val="both"/>
        <w:rPr>
          <w:sz w:val="24"/>
          <w:szCs w:val="24"/>
        </w:rPr>
      </w:pPr>
      <w:r>
        <w:rPr>
          <w:sz w:val="24"/>
          <w:szCs w:val="24"/>
        </w:rPr>
        <w:t xml:space="preserve">CGI. (2016). </w:t>
      </w:r>
      <w:r>
        <w:rPr>
          <w:b/>
          <w:sz w:val="24"/>
          <w:szCs w:val="24"/>
        </w:rPr>
        <w:t xml:space="preserve">Pesquisa sobre o uso das tecnologias de informação e comunicação nas escolas brasileiras: </w:t>
      </w:r>
      <w:r>
        <w:rPr>
          <w:sz w:val="24"/>
          <w:szCs w:val="24"/>
        </w:rPr>
        <w:t xml:space="preserve">TIC educação 2015 [livro eletrônico]. São Paulo: Comitê Gestor da Internet no Brasil. Disponível em: </w:t>
      </w:r>
      <w:hyperlink r:id="rId87" w:history="1">
        <w:r>
          <w:rPr>
            <w:rStyle w:val="Hyperlink"/>
            <w:color w:val="1155CC"/>
          </w:rPr>
          <w:t>http://cetic.br/media/docs/publicacoes/2/TIC_Edu_2015_LIVRO_ELETRONICO.pdf</w:t>
        </w:r>
      </w:hyperlink>
      <w:r>
        <w:rPr>
          <w:sz w:val="24"/>
          <w:szCs w:val="24"/>
        </w:rPr>
        <w:t xml:space="preserve">. Acesso em:  11 out. 2019. </w:t>
      </w:r>
    </w:p>
    <w:p w14:paraId="414CE038" w14:textId="77777777" w:rsidR="001474A4" w:rsidRDefault="001474A4" w:rsidP="0087125B">
      <w:pPr>
        <w:spacing w:before="137" w:line="244" w:lineRule="auto"/>
        <w:ind w:right="578"/>
        <w:jc w:val="both"/>
        <w:rPr>
          <w:sz w:val="24"/>
          <w:szCs w:val="24"/>
        </w:rPr>
      </w:pPr>
    </w:p>
    <w:p w14:paraId="408E0CE3" w14:textId="77777777" w:rsidR="006A7E74" w:rsidRDefault="006A7E74" w:rsidP="001474A4">
      <w:pPr>
        <w:spacing w:line="244" w:lineRule="auto"/>
        <w:jc w:val="both"/>
        <w:rPr>
          <w:color w:val="000000"/>
          <w:sz w:val="24"/>
          <w:szCs w:val="24"/>
        </w:rPr>
      </w:pPr>
      <w:r>
        <w:rPr>
          <w:color w:val="000000"/>
          <w:sz w:val="24"/>
          <w:szCs w:val="24"/>
        </w:rPr>
        <w:t xml:space="preserve">CHRISTENSEN, C.; HORN, M. &amp; STAKER, H. </w:t>
      </w:r>
      <w:r>
        <w:rPr>
          <w:b/>
          <w:color w:val="000000"/>
          <w:sz w:val="24"/>
          <w:szCs w:val="24"/>
        </w:rPr>
        <w:t xml:space="preserve">Ensino Híbrido: uma Inovação Disruptiva? </w:t>
      </w:r>
      <w:r>
        <w:rPr>
          <w:color w:val="000000"/>
          <w:sz w:val="24"/>
          <w:szCs w:val="24"/>
        </w:rPr>
        <w:t xml:space="preserve">Uma introdução à teoria dos  híbridos.  Maio  de  2013.  Disponível  em: </w:t>
      </w:r>
      <w:hyperlink r:id="rId88" w:history="1">
        <w:r>
          <w:rPr>
            <w:rStyle w:val="Hyperlink"/>
            <w:color w:val="1154CC"/>
          </w:rPr>
          <w:t>https://s3.amazonaws.com/porvir/wp-content/uploads/2014/08/PT_Is-K-12-blende</w:t>
        </w:r>
      </w:hyperlink>
    </w:p>
    <w:p w14:paraId="24912E3E" w14:textId="77777777" w:rsidR="006A7E74" w:rsidRPr="003B0E45" w:rsidRDefault="00E402AE" w:rsidP="0087125B">
      <w:pPr>
        <w:spacing w:before="3"/>
        <w:jc w:val="both"/>
        <w:rPr>
          <w:color w:val="000000"/>
          <w:lang w:val="en-US"/>
        </w:rPr>
      </w:pPr>
      <w:hyperlink r:id="rId89" w:history="1">
        <w:r w:rsidR="006A7E74" w:rsidRPr="00C76A0B">
          <w:rPr>
            <w:rStyle w:val="Hyperlink"/>
            <w:rFonts w:ascii="Times New Roman" w:hAnsi="Times New Roman" w:cs="Times New Roman"/>
            <w:color w:val="1154CC"/>
            <w:lang w:val="en-US"/>
          </w:rPr>
          <w:t xml:space="preserve"> </w:t>
        </w:r>
      </w:hyperlink>
      <w:hyperlink r:id="rId90" w:history="1">
        <w:r w:rsidR="006A7E74" w:rsidRPr="003B0E45">
          <w:rPr>
            <w:rStyle w:val="Hyperlink"/>
            <w:color w:val="1154CC"/>
            <w:lang w:val="en-US"/>
          </w:rPr>
          <w:t>d-learning-disruptive-Final.pdf</w:t>
        </w:r>
      </w:hyperlink>
      <w:r w:rsidR="006A7E74" w:rsidRPr="003B0E45">
        <w:rPr>
          <w:color w:val="000000"/>
          <w:sz w:val="24"/>
          <w:szCs w:val="24"/>
          <w:lang w:val="en-US"/>
        </w:rPr>
        <w:t xml:space="preserve">. </w:t>
      </w:r>
      <w:proofErr w:type="spellStart"/>
      <w:r w:rsidR="006A7E74" w:rsidRPr="003B0E45">
        <w:rPr>
          <w:color w:val="000000"/>
          <w:sz w:val="24"/>
          <w:szCs w:val="24"/>
          <w:lang w:val="en-US"/>
        </w:rPr>
        <w:t>Acesso</w:t>
      </w:r>
      <w:proofErr w:type="spellEnd"/>
      <w:r w:rsidR="006A7E74" w:rsidRPr="003B0E45">
        <w:rPr>
          <w:color w:val="000000"/>
          <w:sz w:val="24"/>
          <w:szCs w:val="24"/>
          <w:lang w:val="en-US"/>
        </w:rPr>
        <w:t xml:space="preserve"> </w:t>
      </w:r>
      <w:proofErr w:type="spellStart"/>
      <w:r w:rsidR="006A7E74" w:rsidRPr="003B0E45">
        <w:rPr>
          <w:color w:val="000000"/>
          <w:sz w:val="24"/>
          <w:szCs w:val="24"/>
          <w:lang w:val="en-US"/>
        </w:rPr>
        <w:t>em</w:t>
      </w:r>
      <w:proofErr w:type="spellEnd"/>
      <w:r w:rsidR="006A7E74" w:rsidRPr="003B0E45">
        <w:rPr>
          <w:color w:val="000000"/>
          <w:sz w:val="24"/>
          <w:szCs w:val="24"/>
          <w:lang w:val="en-US"/>
        </w:rPr>
        <w:t xml:space="preserve">:   10 </w:t>
      </w:r>
      <w:proofErr w:type="spellStart"/>
      <w:r w:rsidR="006A7E74" w:rsidRPr="003B0E45">
        <w:rPr>
          <w:color w:val="000000"/>
          <w:sz w:val="24"/>
          <w:szCs w:val="24"/>
          <w:lang w:val="en-US"/>
        </w:rPr>
        <w:t>nov.</w:t>
      </w:r>
      <w:proofErr w:type="spellEnd"/>
      <w:r w:rsidR="006A7E74" w:rsidRPr="003B0E45">
        <w:rPr>
          <w:color w:val="000000"/>
          <w:lang w:val="en-US"/>
        </w:rPr>
        <w:t xml:space="preserve"> 2018.  </w:t>
      </w:r>
    </w:p>
    <w:p w14:paraId="70A7C8D4" w14:textId="77777777" w:rsidR="006A7E74" w:rsidRPr="003B0E45" w:rsidRDefault="006A7E74" w:rsidP="0087125B">
      <w:pPr>
        <w:spacing w:before="1"/>
        <w:jc w:val="both"/>
        <w:rPr>
          <w:color w:val="000000"/>
          <w:sz w:val="36"/>
          <w:szCs w:val="36"/>
          <w:lang w:val="en-US"/>
        </w:rPr>
      </w:pPr>
    </w:p>
    <w:p w14:paraId="6FD051B7" w14:textId="77777777" w:rsidR="006A7E74" w:rsidRPr="003B0E45" w:rsidRDefault="006A7E74" w:rsidP="001474A4">
      <w:pPr>
        <w:spacing w:line="244" w:lineRule="auto"/>
        <w:jc w:val="both"/>
        <w:rPr>
          <w:sz w:val="24"/>
          <w:szCs w:val="24"/>
          <w:lang w:val="en-US"/>
        </w:rPr>
      </w:pPr>
      <w:r w:rsidRPr="003B0E45">
        <w:rPr>
          <w:sz w:val="24"/>
          <w:szCs w:val="24"/>
          <w:lang w:val="en-US"/>
        </w:rPr>
        <w:t>CONKLIN, J. A taxonomy for learning, teaching and assessing: a revision of Bloom's taxonomy of educational objectives.</w:t>
      </w:r>
      <w:r w:rsidRPr="003B0E45">
        <w:rPr>
          <w:b/>
          <w:sz w:val="24"/>
          <w:szCs w:val="24"/>
          <w:lang w:val="en-US"/>
        </w:rPr>
        <w:t xml:space="preserve"> Educational Horizons</w:t>
      </w:r>
      <w:r w:rsidRPr="003B0E45">
        <w:rPr>
          <w:sz w:val="24"/>
          <w:szCs w:val="24"/>
          <w:lang w:val="en-US"/>
        </w:rPr>
        <w:t>, New York, v. 83, n. 3, p. 153-159, 2005.</w:t>
      </w:r>
    </w:p>
    <w:p w14:paraId="25DBDE7B" w14:textId="77777777" w:rsidR="006A7E74" w:rsidRPr="003B0E45" w:rsidRDefault="006A7E74" w:rsidP="0087125B">
      <w:pPr>
        <w:spacing w:before="1"/>
        <w:jc w:val="both"/>
        <w:rPr>
          <w:color w:val="000000"/>
          <w:sz w:val="25"/>
          <w:szCs w:val="25"/>
          <w:lang w:val="en-US"/>
        </w:rPr>
      </w:pPr>
    </w:p>
    <w:p w14:paraId="7EF2D80A" w14:textId="47CD7E7A" w:rsidR="006A7E74" w:rsidRDefault="006A7E74" w:rsidP="0087125B">
      <w:pPr>
        <w:tabs>
          <w:tab w:val="left" w:pos="2366"/>
          <w:tab w:val="left" w:pos="2929"/>
          <w:tab w:val="left" w:pos="4204"/>
          <w:tab w:val="left" w:pos="5275"/>
          <w:tab w:val="left" w:pos="6880"/>
          <w:tab w:val="left" w:pos="7818"/>
          <w:tab w:val="left" w:pos="9276"/>
        </w:tabs>
        <w:jc w:val="both"/>
        <w:rPr>
          <w:sz w:val="24"/>
          <w:szCs w:val="24"/>
        </w:rPr>
      </w:pPr>
      <w:r w:rsidRPr="003B0E45">
        <w:rPr>
          <w:sz w:val="24"/>
          <w:szCs w:val="24"/>
          <w:lang w:val="en-US"/>
        </w:rPr>
        <w:t>CHURCHES,</w:t>
      </w:r>
      <w:r w:rsidR="001474A4">
        <w:rPr>
          <w:sz w:val="24"/>
          <w:szCs w:val="24"/>
          <w:lang w:val="en-US"/>
        </w:rPr>
        <w:t xml:space="preserve"> </w:t>
      </w:r>
      <w:r w:rsidRPr="003B0E45">
        <w:rPr>
          <w:sz w:val="24"/>
          <w:szCs w:val="24"/>
          <w:lang w:val="en-US"/>
        </w:rPr>
        <w:t>A.</w:t>
      </w:r>
      <w:r w:rsidR="001474A4">
        <w:rPr>
          <w:sz w:val="24"/>
          <w:szCs w:val="24"/>
          <w:lang w:val="en-US"/>
        </w:rPr>
        <w:t xml:space="preserve"> </w:t>
      </w:r>
      <w:r w:rsidRPr="003B0E45">
        <w:rPr>
          <w:b/>
          <w:sz w:val="24"/>
          <w:szCs w:val="24"/>
          <w:lang w:val="en-US"/>
        </w:rPr>
        <w:t>Bloom's</w:t>
      </w:r>
      <w:r w:rsidR="001474A4">
        <w:rPr>
          <w:b/>
          <w:sz w:val="24"/>
          <w:szCs w:val="24"/>
          <w:lang w:val="en-US"/>
        </w:rPr>
        <w:t xml:space="preserve"> </w:t>
      </w:r>
      <w:r w:rsidRPr="003B0E45">
        <w:rPr>
          <w:b/>
          <w:sz w:val="24"/>
          <w:szCs w:val="24"/>
          <w:lang w:val="en-US"/>
        </w:rPr>
        <w:t>Digital</w:t>
      </w:r>
      <w:r w:rsidR="001474A4">
        <w:rPr>
          <w:b/>
          <w:sz w:val="24"/>
          <w:szCs w:val="24"/>
          <w:lang w:val="en-US"/>
        </w:rPr>
        <w:t xml:space="preserve"> </w:t>
      </w:r>
      <w:r w:rsidRPr="003B0E45">
        <w:rPr>
          <w:b/>
          <w:sz w:val="24"/>
          <w:szCs w:val="24"/>
          <w:lang w:val="en-US"/>
        </w:rPr>
        <w:t>Taxonomy.</w:t>
      </w:r>
      <w:r w:rsidR="001474A4">
        <w:rPr>
          <w:b/>
          <w:sz w:val="24"/>
          <w:szCs w:val="24"/>
          <w:lang w:val="en-US"/>
        </w:rPr>
        <w:t xml:space="preserve"> </w:t>
      </w:r>
      <w:r>
        <w:rPr>
          <w:sz w:val="24"/>
          <w:szCs w:val="24"/>
        </w:rPr>
        <w:t>2008.</w:t>
      </w:r>
      <w:r w:rsidR="001474A4">
        <w:rPr>
          <w:sz w:val="24"/>
          <w:szCs w:val="24"/>
        </w:rPr>
        <w:t xml:space="preserve"> </w:t>
      </w:r>
      <w:r>
        <w:rPr>
          <w:sz w:val="24"/>
          <w:szCs w:val="24"/>
        </w:rPr>
        <w:t>Disponível</w:t>
      </w:r>
      <w:r>
        <w:rPr>
          <w:sz w:val="24"/>
          <w:szCs w:val="24"/>
        </w:rPr>
        <w:tab/>
        <w:t>em:</w:t>
      </w:r>
    </w:p>
    <w:p w14:paraId="45570326" w14:textId="77777777" w:rsidR="006A7E74" w:rsidRDefault="00E402AE" w:rsidP="001474A4">
      <w:pPr>
        <w:spacing w:line="288" w:lineRule="auto"/>
        <w:ind w:left="5" w:hanging="5"/>
        <w:jc w:val="both"/>
        <w:rPr>
          <w:color w:val="000000"/>
          <w:sz w:val="24"/>
          <w:szCs w:val="24"/>
        </w:rPr>
      </w:pPr>
      <w:hyperlink r:id="rId91" w:history="1">
        <w:r w:rsidR="006A7E74">
          <w:rPr>
            <w:rStyle w:val="Hyperlink"/>
            <w:rFonts w:ascii="Times New Roman" w:hAnsi="Times New Roman" w:cs="Times New Roman"/>
            <w:color w:val="1154CC"/>
          </w:rPr>
          <w:t xml:space="preserve"> </w:t>
        </w:r>
      </w:hyperlink>
      <w:hyperlink r:id="rId92" w:history="1">
        <w:r w:rsidR="006A7E74">
          <w:rPr>
            <w:rStyle w:val="Hyperlink"/>
            <w:color w:val="1154CC"/>
          </w:rPr>
          <w:t>http://edorigami.wikispaces.com/file/view/bloom's+Digital+taxonomy+v3.01.pdf</w:t>
        </w:r>
      </w:hyperlink>
      <w:r w:rsidR="006A7E74">
        <w:rPr>
          <w:color w:val="000000"/>
          <w:sz w:val="24"/>
          <w:szCs w:val="24"/>
        </w:rPr>
        <w:t>. Acesso em:  20 mar. de 2018.</w:t>
      </w:r>
    </w:p>
    <w:p w14:paraId="3620AB09" w14:textId="77777777" w:rsidR="006A7E74" w:rsidRDefault="006A7E74" w:rsidP="0087125B">
      <w:pPr>
        <w:spacing w:before="9"/>
        <w:jc w:val="both"/>
        <w:rPr>
          <w:color w:val="000000"/>
          <w:sz w:val="33"/>
          <w:szCs w:val="33"/>
        </w:rPr>
      </w:pPr>
    </w:p>
    <w:p w14:paraId="1E4E5722" w14:textId="77777777" w:rsidR="006A7E74" w:rsidRDefault="006A7E74" w:rsidP="0087125B">
      <w:pPr>
        <w:jc w:val="both"/>
        <w:rPr>
          <w:sz w:val="24"/>
          <w:szCs w:val="24"/>
        </w:rPr>
      </w:pPr>
      <w:r>
        <w:rPr>
          <w:sz w:val="24"/>
          <w:szCs w:val="24"/>
        </w:rPr>
        <w:t xml:space="preserve">DUDENEY, G.; HOCKLY, N.; PEGRUM, M. </w:t>
      </w:r>
      <w:r>
        <w:rPr>
          <w:b/>
          <w:sz w:val="24"/>
          <w:szCs w:val="24"/>
        </w:rPr>
        <w:t xml:space="preserve">Letramentos digitais. </w:t>
      </w:r>
      <w:r>
        <w:rPr>
          <w:sz w:val="24"/>
          <w:szCs w:val="24"/>
        </w:rPr>
        <w:t>MARCIONILO,</w:t>
      </w:r>
    </w:p>
    <w:p w14:paraId="3E71652E" w14:textId="77777777" w:rsidR="006A7E74" w:rsidRDefault="006A7E74" w:rsidP="0087125B">
      <w:pPr>
        <w:spacing w:before="69"/>
        <w:jc w:val="both"/>
        <w:rPr>
          <w:color w:val="000000"/>
          <w:sz w:val="24"/>
          <w:szCs w:val="24"/>
        </w:rPr>
      </w:pPr>
      <w:r>
        <w:rPr>
          <w:color w:val="000000"/>
          <w:sz w:val="24"/>
          <w:szCs w:val="24"/>
        </w:rPr>
        <w:t>M. (trad.). São Paulo: Parábola Editorial, 2016.</w:t>
      </w:r>
    </w:p>
    <w:p w14:paraId="1F436789" w14:textId="77777777" w:rsidR="006A7E74" w:rsidRDefault="006A7E74" w:rsidP="0087125B">
      <w:pPr>
        <w:spacing w:before="8"/>
        <w:jc w:val="both"/>
        <w:rPr>
          <w:color w:val="000000"/>
          <w:sz w:val="38"/>
          <w:szCs w:val="38"/>
        </w:rPr>
      </w:pPr>
    </w:p>
    <w:p w14:paraId="77E7B3BB" w14:textId="77777777" w:rsidR="006A7E74" w:rsidRDefault="006A7E74" w:rsidP="0087125B">
      <w:pPr>
        <w:spacing w:line="244" w:lineRule="auto"/>
        <w:ind w:right="583"/>
        <w:jc w:val="both"/>
        <w:rPr>
          <w:sz w:val="24"/>
          <w:szCs w:val="24"/>
        </w:rPr>
      </w:pPr>
      <w:r>
        <w:rPr>
          <w:sz w:val="24"/>
          <w:szCs w:val="24"/>
        </w:rPr>
        <w:t xml:space="preserve">ESPINDOLA, R. </w:t>
      </w:r>
      <w:r>
        <w:rPr>
          <w:b/>
          <w:sz w:val="24"/>
          <w:szCs w:val="24"/>
        </w:rPr>
        <w:t>Como implementar o ensino híbrido na sua instituição de ensino?</w:t>
      </w:r>
      <w:r>
        <w:rPr>
          <w:sz w:val="24"/>
          <w:szCs w:val="24"/>
        </w:rPr>
        <w:t xml:space="preserve">, 2017. Disponível em:  </w:t>
      </w:r>
      <w:hyperlink r:id="rId93" w:history="1">
        <w:r>
          <w:rPr>
            <w:rStyle w:val="Hyperlink"/>
          </w:rPr>
          <w:t>https://www.edools.com/ensino-hibrido/.</w:t>
        </w:r>
      </w:hyperlink>
      <w:r>
        <w:rPr>
          <w:sz w:val="24"/>
          <w:szCs w:val="24"/>
        </w:rPr>
        <w:t xml:space="preserve"> Acesso em:  20 abr. 2017.</w:t>
      </w:r>
    </w:p>
    <w:p w14:paraId="0EE6F949" w14:textId="77777777" w:rsidR="006A7E74" w:rsidRDefault="006A7E74" w:rsidP="0087125B">
      <w:pPr>
        <w:spacing w:before="1"/>
        <w:jc w:val="both"/>
        <w:rPr>
          <w:color w:val="000000"/>
          <w:sz w:val="25"/>
          <w:szCs w:val="25"/>
        </w:rPr>
      </w:pPr>
    </w:p>
    <w:p w14:paraId="4DF60BCF" w14:textId="77777777" w:rsidR="006A7E74" w:rsidRDefault="006A7E74" w:rsidP="00864E09">
      <w:pPr>
        <w:spacing w:line="288" w:lineRule="auto"/>
        <w:jc w:val="both"/>
        <w:rPr>
          <w:sz w:val="24"/>
          <w:szCs w:val="24"/>
        </w:rPr>
      </w:pPr>
      <w:r w:rsidRPr="003B0E45">
        <w:rPr>
          <w:sz w:val="24"/>
          <w:szCs w:val="24"/>
          <w:lang w:val="en-US"/>
        </w:rPr>
        <w:t xml:space="preserve">FACER, K. </w:t>
      </w:r>
      <w:r w:rsidRPr="003B0E45">
        <w:rPr>
          <w:b/>
          <w:sz w:val="24"/>
          <w:szCs w:val="24"/>
          <w:lang w:val="en-US"/>
        </w:rPr>
        <w:t xml:space="preserve">Learning Futures: education, technology and social challenges. </w:t>
      </w:r>
      <w:r>
        <w:rPr>
          <w:sz w:val="24"/>
          <w:szCs w:val="24"/>
        </w:rPr>
        <w:t>New York: Routledge,  2011.</w:t>
      </w:r>
    </w:p>
    <w:p w14:paraId="732FD711" w14:textId="77777777" w:rsidR="006A7E74" w:rsidRDefault="006A7E74" w:rsidP="0087125B">
      <w:pPr>
        <w:spacing w:before="6"/>
        <w:jc w:val="both"/>
        <w:rPr>
          <w:color w:val="000000"/>
          <w:sz w:val="28"/>
          <w:szCs w:val="28"/>
        </w:rPr>
      </w:pPr>
    </w:p>
    <w:p w14:paraId="0D5AA356" w14:textId="77777777" w:rsidR="006A7E74" w:rsidRDefault="006A7E74" w:rsidP="00864E09">
      <w:pPr>
        <w:tabs>
          <w:tab w:val="left" w:pos="9280"/>
        </w:tabs>
        <w:spacing w:line="288" w:lineRule="auto"/>
        <w:jc w:val="both"/>
        <w:rPr>
          <w:sz w:val="24"/>
          <w:szCs w:val="24"/>
        </w:rPr>
      </w:pPr>
      <w:r>
        <w:rPr>
          <w:sz w:val="24"/>
          <w:szCs w:val="24"/>
        </w:rPr>
        <w:t xml:space="preserve">FADEL,C.; BIALIK,M. &amp; TRILLING, B. </w:t>
      </w:r>
      <w:r>
        <w:rPr>
          <w:b/>
          <w:sz w:val="24"/>
          <w:szCs w:val="24"/>
        </w:rPr>
        <w:t>Educação em Quatro Dimensões</w:t>
      </w:r>
      <w:r>
        <w:rPr>
          <w:sz w:val="24"/>
          <w:szCs w:val="24"/>
        </w:rPr>
        <w:t xml:space="preserve">: As competências que os estudantes devem ter para atingir o sucesso. 2015. Disponível em: </w:t>
      </w:r>
    </w:p>
    <w:p w14:paraId="6938CCF7" w14:textId="249B865D" w:rsidR="006A7E74" w:rsidRDefault="00E402AE" w:rsidP="00864E09">
      <w:pPr>
        <w:spacing w:line="288" w:lineRule="auto"/>
        <w:ind w:right="283"/>
        <w:jc w:val="both"/>
        <w:rPr>
          <w:color w:val="000000"/>
          <w:sz w:val="24"/>
          <w:szCs w:val="24"/>
        </w:rPr>
      </w:pPr>
      <w:hyperlink r:id="rId94" w:history="1">
        <w:r w:rsidR="00864E09" w:rsidRPr="006D6CE5">
          <w:rPr>
            <w:rStyle w:val="Hyperlink"/>
            <w:rFonts w:ascii="Times New Roman" w:hAnsi="Times New Roman" w:cs="Times New Roman"/>
          </w:rPr>
          <w:t xml:space="preserve"> </w:t>
        </w:r>
      </w:hyperlink>
      <w:hyperlink r:id="rId95" w:history="1">
        <w:r w:rsidR="006A7E74">
          <w:rPr>
            <w:rStyle w:val="Hyperlink"/>
            <w:color w:val="1154CC"/>
          </w:rPr>
          <w:t>https://drive.google.com/drive/folders/10G_YeV6ZDBK4OI9zyv2CId3HgTvMSXei</w:t>
        </w:r>
      </w:hyperlink>
      <w:r w:rsidR="006A7E74">
        <w:rPr>
          <w:color w:val="1154CC"/>
          <w:sz w:val="24"/>
          <w:szCs w:val="24"/>
          <w:u w:val="single"/>
        </w:rPr>
        <w:t xml:space="preserve">. </w:t>
      </w:r>
      <w:r w:rsidR="006A7E74">
        <w:rPr>
          <w:color w:val="000000"/>
          <w:sz w:val="24"/>
          <w:szCs w:val="24"/>
        </w:rPr>
        <w:t>Acesso em:  10 dez.  2019.</w:t>
      </w:r>
    </w:p>
    <w:p w14:paraId="431C1ECF" w14:textId="77777777" w:rsidR="006A7E74" w:rsidRDefault="006A7E74" w:rsidP="0087125B">
      <w:pPr>
        <w:spacing w:before="4"/>
        <w:jc w:val="both"/>
        <w:rPr>
          <w:color w:val="000000"/>
          <w:sz w:val="28"/>
          <w:szCs w:val="28"/>
        </w:rPr>
      </w:pPr>
    </w:p>
    <w:p w14:paraId="28D6C770" w14:textId="77777777" w:rsidR="006A7E74" w:rsidRDefault="006A7E74" w:rsidP="0087125B">
      <w:pPr>
        <w:jc w:val="both"/>
        <w:rPr>
          <w:sz w:val="24"/>
          <w:szCs w:val="24"/>
        </w:rPr>
      </w:pPr>
      <w:r>
        <w:rPr>
          <w:sz w:val="24"/>
          <w:szCs w:val="24"/>
        </w:rPr>
        <w:t xml:space="preserve">FREIRE, P. </w:t>
      </w:r>
      <w:r>
        <w:rPr>
          <w:b/>
          <w:sz w:val="24"/>
          <w:szCs w:val="24"/>
        </w:rPr>
        <w:t xml:space="preserve">Pedagogia do oprimido. </w:t>
      </w:r>
      <w:r>
        <w:rPr>
          <w:sz w:val="24"/>
          <w:szCs w:val="24"/>
        </w:rPr>
        <w:t>Rio de Janeiro: Paz e Terra, 2005.</w:t>
      </w:r>
    </w:p>
    <w:p w14:paraId="52ADDE2A" w14:textId="77777777" w:rsidR="006A7E74" w:rsidRDefault="006A7E74" w:rsidP="0087125B">
      <w:pPr>
        <w:spacing w:before="5"/>
        <w:jc w:val="both"/>
        <w:rPr>
          <w:color w:val="000000"/>
          <w:sz w:val="33"/>
          <w:szCs w:val="33"/>
        </w:rPr>
      </w:pPr>
    </w:p>
    <w:p w14:paraId="7330E039" w14:textId="4CFCF17F" w:rsidR="006A7E74" w:rsidRPr="003B0E45" w:rsidRDefault="006A7E74" w:rsidP="0087125B">
      <w:pPr>
        <w:spacing w:line="244" w:lineRule="auto"/>
        <w:ind w:right="580"/>
        <w:jc w:val="both"/>
        <w:rPr>
          <w:sz w:val="24"/>
          <w:szCs w:val="24"/>
          <w:lang w:val="en-US"/>
        </w:rPr>
      </w:pPr>
      <w:r>
        <w:rPr>
          <w:sz w:val="24"/>
          <w:szCs w:val="24"/>
        </w:rPr>
        <w:t xml:space="preserve">LEFFA, V. J. O ensino de línguas estrangeiras no contexto nacional. </w:t>
      </w:r>
      <w:proofErr w:type="spellStart"/>
      <w:r w:rsidRPr="003B0E45">
        <w:rPr>
          <w:b/>
          <w:sz w:val="24"/>
          <w:szCs w:val="24"/>
          <w:lang w:val="en-US"/>
        </w:rPr>
        <w:t>Contexturas</w:t>
      </w:r>
      <w:proofErr w:type="spellEnd"/>
      <w:r w:rsidRPr="003B0E45">
        <w:rPr>
          <w:sz w:val="24"/>
          <w:szCs w:val="24"/>
          <w:lang w:val="en-US"/>
        </w:rPr>
        <w:t>, São Paulo,  n.4, p.13-24, 1999.</w:t>
      </w:r>
    </w:p>
    <w:p w14:paraId="3516EB49" w14:textId="77777777" w:rsidR="006A7E74" w:rsidRPr="003B0E45" w:rsidRDefault="006A7E74" w:rsidP="0087125B">
      <w:pPr>
        <w:jc w:val="both"/>
        <w:rPr>
          <w:color w:val="000000"/>
          <w:sz w:val="25"/>
          <w:szCs w:val="25"/>
          <w:lang w:val="en-US"/>
        </w:rPr>
      </w:pPr>
    </w:p>
    <w:p w14:paraId="4B4D1DAB" w14:textId="77777777" w:rsidR="006A7E74" w:rsidRPr="003B0E45" w:rsidRDefault="006A7E74" w:rsidP="0087125B">
      <w:pPr>
        <w:pStyle w:val="Ttulo5"/>
        <w:spacing w:line="244" w:lineRule="auto"/>
        <w:ind w:left="0" w:right="582"/>
        <w:jc w:val="both"/>
        <w:rPr>
          <w:rFonts w:eastAsia="Arial"/>
          <w:b w:val="0"/>
          <w:lang w:val="en-US"/>
        </w:rPr>
      </w:pPr>
      <w:r w:rsidRPr="003B0E45">
        <w:rPr>
          <w:rFonts w:eastAsia="Arial"/>
          <w:b w:val="0"/>
          <w:lang w:val="en-US"/>
        </w:rPr>
        <w:t>HILTON, J. T.. A Case Study of the Application of SAMR and TPACK for     Reflection on Technology Integration into Two Social Studies Classrooms.</w:t>
      </w:r>
      <w:r w:rsidRPr="003B0E45">
        <w:rPr>
          <w:rFonts w:eastAsia="Arial"/>
          <w:lang w:val="en-US"/>
        </w:rPr>
        <w:t xml:space="preserve"> The Social Studies</w:t>
      </w:r>
      <w:r w:rsidRPr="003B0E45">
        <w:rPr>
          <w:rFonts w:eastAsia="Arial"/>
          <w:b w:val="0"/>
          <w:lang w:val="en-US"/>
        </w:rPr>
        <w:t>,  London, [</w:t>
      </w:r>
      <w:proofErr w:type="spellStart"/>
      <w:r w:rsidRPr="003B0E45">
        <w:rPr>
          <w:rFonts w:eastAsia="Arial"/>
          <w:b w:val="0"/>
          <w:lang w:val="en-US"/>
        </w:rPr>
        <w:t>s.l.</w:t>
      </w:r>
      <w:proofErr w:type="spellEnd"/>
      <w:r w:rsidRPr="003B0E45">
        <w:rPr>
          <w:rFonts w:eastAsia="Arial"/>
          <w:b w:val="0"/>
          <w:lang w:val="en-US"/>
        </w:rPr>
        <w:t>],</w:t>
      </w:r>
      <w:r w:rsidRPr="003B0E45">
        <w:rPr>
          <w:rFonts w:eastAsia="Arial"/>
          <w:lang w:val="en-US"/>
        </w:rPr>
        <w:t xml:space="preserve"> </w:t>
      </w:r>
      <w:r w:rsidRPr="003B0E45">
        <w:rPr>
          <w:rFonts w:eastAsia="Arial"/>
          <w:b w:val="0"/>
          <w:lang w:val="en-US"/>
        </w:rPr>
        <w:t xml:space="preserve">v. 107, n. 2, p.68-73, 12 </w:t>
      </w:r>
      <w:proofErr w:type="spellStart"/>
      <w:r w:rsidRPr="003B0E45">
        <w:rPr>
          <w:rFonts w:eastAsia="Arial"/>
          <w:b w:val="0"/>
          <w:lang w:val="en-US"/>
        </w:rPr>
        <w:t>fev</w:t>
      </w:r>
      <w:proofErr w:type="spellEnd"/>
      <w:r w:rsidRPr="003B0E45">
        <w:rPr>
          <w:rFonts w:eastAsia="Arial"/>
          <w:b w:val="0"/>
          <w:lang w:val="en-US"/>
        </w:rPr>
        <w:t>.</w:t>
      </w:r>
      <w:r w:rsidRPr="003B0E45">
        <w:rPr>
          <w:rFonts w:eastAsia="Arial"/>
          <w:lang w:val="en-US"/>
        </w:rPr>
        <w:t xml:space="preserve"> </w:t>
      </w:r>
      <w:r w:rsidRPr="003B0E45">
        <w:rPr>
          <w:rFonts w:eastAsia="Arial"/>
          <w:b w:val="0"/>
          <w:lang w:val="en-US"/>
        </w:rPr>
        <w:t>2016.</w:t>
      </w:r>
      <w:r w:rsidRPr="003B0E45">
        <w:rPr>
          <w:rFonts w:eastAsia="Arial"/>
          <w:lang w:val="en-US"/>
        </w:rPr>
        <w:t xml:space="preserve"> </w:t>
      </w:r>
      <w:r w:rsidRPr="003B0E45">
        <w:rPr>
          <w:rFonts w:eastAsia="Arial"/>
          <w:b w:val="0"/>
          <w:lang w:val="en-US"/>
        </w:rPr>
        <w:t>Informa UK Limited</w:t>
      </w:r>
      <w:hyperlink r:id="rId96" w:history="1">
        <w:r w:rsidRPr="003B0E45">
          <w:rPr>
            <w:rStyle w:val="Hyperlink"/>
            <w:rFonts w:eastAsia="Arial"/>
            <w:b w:val="0"/>
            <w:lang w:val="en-US"/>
          </w:rPr>
          <w:t>http://dx.doi.org/10.1080/00377996.2015.1124376.</w:t>
        </w:r>
      </w:hyperlink>
    </w:p>
    <w:p w14:paraId="68781444" w14:textId="77777777" w:rsidR="006A7E74" w:rsidRPr="003B0E45" w:rsidRDefault="006A7E74" w:rsidP="0087125B">
      <w:pPr>
        <w:spacing w:before="1"/>
        <w:jc w:val="both"/>
        <w:rPr>
          <w:color w:val="000000"/>
          <w:sz w:val="25"/>
          <w:szCs w:val="25"/>
          <w:lang w:val="en-US"/>
        </w:rPr>
      </w:pPr>
    </w:p>
    <w:p w14:paraId="61AE6B2A" w14:textId="77777777" w:rsidR="006A7E74" w:rsidRPr="003B0E45" w:rsidRDefault="006A7E74" w:rsidP="0087125B">
      <w:pPr>
        <w:spacing w:line="244" w:lineRule="auto"/>
        <w:ind w:right="574"/>
        <w:jc w:val="both"/>
        <w:rPr>
          <w:sz w:val="24"/>
          <w:szCs w:val="24"/>
          <w:lang w:val="en-US"/>
        </w:rPr>
      </w:pPr>
      <w:r w:rsidRPr="003B0E45">
        <w:rPr>
          <w:sz w:val="24"/>
          <w:szCs w:val="24"/>
          <w:lang w:val="en-US"/>
        </w:rPr>
        <w:t xml:space="preserve">HORN, M. B.; STAKER, Heather. </w:t>
      </w:r>
      <w:r>
        <w:rPr>
          <w:b/>
          <w:sz w:val="24"/>
          <w:szCs w:val="24"/>
        </w:rPr>
        <w:t>Blended</w:t>
      </w:r>
      <w:r>
        <w:rPr>
          <w:sz w:val="24"/>
          <w:szCs w:val="24"/>
        </w:rPr>
        <w:t>: usando a inovação</w:t>
      </w:r>
      <w:r>
        <w:rPr>
          <w:b/>
          <w:sz w:val="24"/>
          <w:szCs w:val="24"/>
        </w:rPr>
        <w:t xml:space="preserve"> </w:t>
      </w:r>
      <w:r>
        <w:rPr>
          <w:sz w:val="24"/>
          <w:szCs w:val="24"/>
        </w:rPr>
        <w:t xml:space="preserve">disruptiva para aprimorar a educação.  Tradução  Maria Cristina Gularte Monteiro.  Revisão técnica Adolfo Tanzi Neto, Lilian Bacich. </w:t>
      </w:r>
      <w:r w:rsidRPr="003B0E45">
        <w:rPr>
          <w:sz w:val="24"/>
          <w:szCs w:val="24"/>
          <w:lang w:val="en-US"/>
        </w:rPr>
        <w:t xml:space="preserve">Porto Alegre: </w:t>
      </w:r>
      <w:proofErr w:type="spellStart"/>
      <w:r w:rsidRPr="003B0E45">
        <w:rPr>
          <w:sz w:val="24"/>
          <w:szCs w:val="24"/>
          <w:lang w:val="en-US"/>
        </w:rPr>
        <w:t>Penso</w:t>
      </w:r>
      <w:proofErr w:type="spellEnd"/>
      <w:r w:rsidRPr="003B0E45">
        <w:rPr>
          <w:sz w:val="24"/>
          <w:szCs w:val="24"/>
          <w:lang w:val="en-US"/>
        </w:rPr>
        <w:t>, 2015.</w:t>
      </w:r>
    </w:p>
    <w:p w14:paraId="7B520AC3" w14:textId="77777777" w:rsidR="006A7E74" w:rsidRPr="003B0E45" w:rsidRDefault="006A7E74" w:rsidP="0087125B">
      <w:pPr>
        <w:spacing w:line="244" w:lineRule="auto"/>
        <w:ind w:right="574"/>
        <w:jc w:val="both"/>
        <w:rPr>
          <w:sz w:val="24"/>
          <w:szCs w:val="24"/>
          <w:lang w:val="en-US"/>
        </w:rPr>
      </w:pPr>
    </w:p>
    <w:p w14:paraId="1573D93F" w14:textId="77777777" w:rsidR="006A7E74" w:rsidRPr="003B0E45" w:rsidRDefault="006A7E74" w:rsidP="0087125B">
      <w:pPr>
        <w:spacing w:line="244" w:lineRule="auto"/>
        <w:ind w:right="574"/>
        <w:jc w:val="both"/>
        <w:rPr>
          <w:sz w:val="24"/>
          <w:szCs w:val="24"/>
          <w:lang w:val="en-US"/>
        </w:rPr>
      </w:pPr>
      <w:r w:rsidRPr="003B0E45">
        <w:rPr>
          <w:sz w:val="24"/>
          <w:szCs w:val="24"/>
          <w:lang w:val="en-US"/>
        </w:rPr>
        <w:t xml:space="preserve">HYMES, D. On Communicative Competence. </w:t>
      </w:r>
      <w:r w:rsidRPr="003B0E45">
        <w:rPr>
          <w:i/>
          <w:sz w:val="24"/>
          <w:szCs w:val="24"/>
          <w:lang w:val="en-US"/>
        </w:rPr>
        <w:t>In</w:t>
      </w:r>
      <w:r w:rsidRPr="003B0E45">
        <w:rPr>
          <w:sz w:val="24"/>
          <w:szCs w:val="24"/>
          <w:lang w:val="en-US"/>
        </w:rPr>
        <w:t xml:space="preserve">:  PRIDE, J. B. e HOLMES, J. </w:t>
      </w:r>
      <w:r w:rsidRPr="003B0E45">
        <w:rPr>
          <w:b/>
          <w:sz w:val="24"/>
          <w:szCs w:val="24"/>
          <w:lang w:val="en-US"/>
        </w:rPr>
        <w:t>Sociolinguistics.</w:t>
      </w:r>
      <w:r w:rsidRPr="003B0E45">
        <w:rPr>
          <w:sz w:val="24"/>
          <w:szCs w:val="24"/>
          <w:lang w:val="en-US"/>
        </w:rPr>
        <w:t xml:space="preserve"> England: Penguin Books, 1972. p.269-293. </w:t>
      </w:r>
    </w:p>
    <w:p w14:paraId="186209D9" w14:textId="77777777" w:rsidR="006A7E74" w:rsidRPr="003B0E45" w:rsidRDefault="006A7E74" w:rsidP="0087125B">
      <w:pPr>
        <w:spacing w:before="1"/>
        <w:jc w:val="both"/>
        <w:rPr>
          <w:color w:val="000000"/>
          <w:sz w:val="25"/>
          <w:szCs w:val="25"/>
          <w:lang w:val="en-US"/>
        </w:rPr>
      </w:pPr>
    </w:p>
    <w:p w14:paraId="04209A02" w14:textId="5FBF1F81" w:rsidR="006A7E74" w:rsidRPr="003B0E45" w:rsidRDefault="006A7E74" w:rsidP="0087125B">
      <w:pPr>
        <w:spacing w:line="244" w:lineRule="auto"/>
        <w:ind w:right="583"/>
        <w:jc w:val="both"/>
        <w:rPr>
          <w:sz w:val="24"/>
          <w:szCs w:val="24"/>
          <w:lang w:val="en-US"/>
        </w:rPr>
      </w:pPr>
      <w:r w:rsidRPr="003B0E45">
        <w:rPr>
          <w:sz w:val="24"/>
          <w:szCs w:val="24"/>
          <w:lang w:val="en-US"/>
        </w:rPr>
        <w:t>KRATHWOHL, D. R. A revision of Bloom’s taxonomy: an overview.</w:t>
      </w:r>
      <w:r w:rsidRPr="003B0E45">
        <w:rPr>
          <w:b/>
          <w:sz w:val="24"/>
          <w:szCs w:val="24"/>
          <w:lang w:val="en-US"/>
        </w:rPr>
        <w:t xml:space="preserve"> Theory into Practice</w:t>
      </w:r>
      <w:r w:rsidRPr="003B0E45">
        <w:rPr>
          <w:sz w:val="24"/>
          <w:szCs w:val="24"/>
          <w:lang w:val="en-US"/>
        </w:rPr>
        <w:t xml:space="preserve">, </w:t>
      </w:r>
      <w:proofErr w:type="spellStart"/>
      <w:r w:rsidRPr="003B0E45">
        <w:rPr>
          <w:sz w:val="24"/>
          <w:szCs w:val="24"/>
          <w:lang w:val="en-US"/>
        </w:rPr>
        <w:t>Londres</w:t>
      </w:r>
      <w:proofErr w:type="spellEnd"/>
      <w:r w:rsidRPr="003B0E45">
        <w:rPr>
          <w:sz w:val="24"/>
          <w:szCs w:val="24"/>
          <w:lang w:val="en-US"/>
        </w:rPr>
        <w:t>, v. 41, n. 4, p. 212-218, 2002.</w:t>
      </w:r>
    </w:p>
    <w:p w14:paraId="71C0FFD6" w14:textId="77777777" w:rsidR="006A7E74" w:rsidRPr="003B0E45" w:rsidRDefault="006A7E74" w:rsidP="0087125B">
      <w:pPr>
        <w:spacing w:before="11"/>
        <w:jc w:val="both"/>
        <w:rPr>
          <w:color w:val="000000"/>
          <w:sz w:val="24"/>
          <w:szCs w:val="24"/>
          <w:lang w:val="en-US"/>
        </w:rPr>
      </w:pPr>
    </w:p>
    <w:p w14:paraId="1423AF07" w14:textId="120B27A8" w:rsidR="006A7E74" w:rsidRDefault="006A7E74" w:rsidP="0087125B">
      <w:pPr>
        <w:spacing w:line="244" w:lineRule="auto"/>
        <w:ind w:right="580"/>
        <w:jc w:val="both"/>
        <w:rPr>
          <w:sz w:val="24"/>
          <w:szCs w:val="24"/>
        </w:rPr>
      </w:pPr>
      <w:r w:rsidRPr="00864E09">
        <w:rPr>
          <w:sz w:val="24"/>
          <w:szCs w:val="24"/>
          <w:lang w:val="pt-BR"/>
        </w:rPr>
        <w:t>KULIKOWSKI, M. Z. M. &amp; GONZÁLEZ, N. T.</w:t>
      </w:r>
      <w:r w:rsidR="00864E09" w:rsidRPr="00864E09">
        <w:rPr>
          <w:sz w:val="24"/>
          <w:szCs w:val="24"/>
          <w:lang w:val="pt-BR"/>
        </w:rPr>
        <w:t xml:space="preserve"> </w:t>
      </w:r>
      <w:r w:rsidRPr="00864E09">
        <w:rPr>
          <w:sz w:val="24"/>
          <w:szCs w:val="24"/>
          <w:lang w:val="pt-BR"/>
        </w:rPr>
        <w:t xml:space="preserve">M. </w:t>
      </w:r>
      <w:r>
        <w:rPr>
          <w:sz w:val="24"/>
          <w:szCs w:val="24"/>
        </w:rPr>
        <w:t xml:space="preserve">Español para brasileños. Sobre por dónde determinar la justa medida de uma cercanía. </w:t>
      </w:r>
      <w:r>
        <w:rPr>
          <w:b/>
          <w:sz w:val="24"/>
          <w:szCs w:val="24"/>
        </w:rPr>
        <w:t>Anuario brasileño de estudios hispánicos</w:t>
      </w:r>
      <w:r>
        <w:rPr>
          <w:sz w:val="24"/>
          <w:szCs w:val="24"/>
        </w:rPr>
        <w:t xml:space="preserve">, São Paulo,  n. 9, p. 11-19, 1999. </w:t>
      </w:r>
    </w:p>
    <w:p w14:paraId="37FE63CE" w14:textId="77777777" w:rsidR="006A7E74" w:rsidRDefault="006A7E74" w:rsidP="0087125B">
      <w:pPr>
        <w:spacing w:before="1"/>
        <w:jc w:val="both"/>
        <w:rPr>
          <w:color w:val="000000"/>
          <w:sz w:val="25"/>
          <w:szCs w:val="25"/>
        </w:rPr>
      </w:pPr>
    </w:p>
    <w:p w14:paraId="35479B85" w14:textId="193EAE6A" w:rsidR="006A7E74" w:rsidRPr="003B0E45" w:rsidRDefault="006A7E74" w:rsidP="0087125B">
      <w:pPr>
        <w:spacing w:line="244" w:lineRule="auto"/>
        <w:ind w:right="574"/>
        <w:jc w:val="both"/>
        <w:rPr>
          <w:sz w:val="24"/>
          <w:szCs w:val="24"/>
          <w:lang w:val="en-US"/>
        </w:rPr>
      </w:pPr>
      <w:r w:rsidRPr="00C76A0B">
        <w:rPr>
          <w:sz w:val="24"/>
          <w:szCs w:val="24"/>
          <w:lang w:val="en-US"/>
        </w:rPr>
        <w:t xml:space="preserve">MARTIN, A. Digital literacy and the “Digital Society”. </w:t>
      </w:r>
      <w:r w:rsidRPr="003B0E45">
        <w:rPr>
          <w:i/>
          <w:sz w:val="24"/>
          <w:szCs w:val="24"/>
          <w:lang w:val="en-US"/>
        </w:rPr>
        <w:t>In</w:t>
      </w:r>
      <w:r w:rsidRPr="003B0E45">
        <w:rPr>
          <w:sz w:val="24"/>
          <w:szCs w:val="24"/>
          <w:lang w:val="en-US"/>
        </w:rPr>
        <w:t>: LANKSHEAR, Colin; KNOBEL,</w:t>
      </w:r>
      <w:r w:rsidR="00864E09">
        <w:rPr>
          <w:sz w:val="24"/>
          <w:szCs w:val="24"/>
          <w:lang w:val="en-US"/>
        </w:rPr>
        <w:t xml:space="preserve"> </w:t>
      </w:r>
      <w:r w:rsidRPr="003B0E45">
        <w:rPr>
          <w:sz w:val="24"/>
          <w:szCs w:val="24"/>
          <w:lang w:val="en-US"/>
        </w:rPr>
        <w:t xml:space="preserve">Michele.(eds.)  </w:t>
      </w:r>
      <w:r w:rsidRPr="003B0E45">
        <w:rPr>
          <w:b/>
          <w:sz w:val="24"/>
          <w:szCs w:val="24"/>
          <w:lang w:val="en-US"/>
        </w:rPr>
        <w:t>Digital Literacies</w:t>
      </w:r>
      <w:r w:rsidRPr="003B0E45">
        <w:rPr>
          <w:sz w:val="24"/>
          <w:szCs w:val="24"/>
          <w:lang w:val="en-US"/>
        </w:rPr>
        <w:t xml:space="preserve">: concepts, policies and practices. New York: Peter Lang Publishing, 2008. p. 151-176. </w:t>
      </w:r>
    </w:p>
    <w:p w14:paraId="17261450" w14:textId="77777777" w:rsidR="006A7E74" w:rsidRPr="003B0E45" w:rsidRDefault="006A7E74" w:rsidP="0087125B">
      <w:pPr>
        <w:jc w:val="both"/>
        <w:rPr>
          <w:color w:val="000000"/>
          <w:sz w:val="25"/>
          <w:szCs w:val="25"/>
          <w:lang w:val="en-US"/>
        </w:rPr>
      </w:pPr>
    </w:p>
    <w:p w14:paraId="2AE5F01E" w14:textId="77777777" w:rsidR="006A7E74" w:rsidRDefault="006A7E74" w:rsidP="0087125B">
      <w:pPr>
        <w:spacing w:line="244" w:lineRule="auto"/>
        <w:ind w:right="580"/>
        <w:jc w:val="both"/>
        <w:rPr>
          <w:sz w:val="24"/>
          <w:szCs w:val="24"/>
        </w:rPr>
      </w:pPr>
      <w:r>
        <w:rPr>
          <w:sz w:val="24"/>
          <w:szCs w:val="24"/>
        </w:rPr>
        <w:t xml:space="preserve">MORAN, J. M. </w:t>
      </w:r>
      <w:r>
        <w:rPr>
          <w:b/>
          <w:sz w:val="24"/>
          <w:szCs w:val="24"/>
        </w:rPr>
        <w:t xml:space="preserve">Desafios na comunicação pessoal. </w:t>
      </w:r>
      <w:r>
        <w:rPr>
          <w:sz w:val="24"/>
          <w:szCs w:val="24"/>
        </w:rPr>
        <w:t xml:space="preserve"> 3. ed. revista. São Paulo: Paulinas, 2007.</w:t>
      </w:r>
    </w:p>
    <w:p w14:paraId="52398B6F" w14:textId="77777777" w:rsidR="006A7E74" w:rsidRDefault="006A7E74" w:rsidP="0087125B">
      <w:pPr>
        <w:jc w:val="both"/>
        <w:rPr>
          <w:color w:val="000000"/>
          <w:sz w:val="17"/>
          <w:szCs w:val="17"/>
        </w:rPr>
      </w:pPr>
    </w:p>
    <w:p w14:paraId="04A707AE" w14:textId="77777777" w:rsidR="006A7E74" w:rsidRDefault="006A7E74" w:rsidP="0087125B">
      <w:pPr>
        <w:tabs>
          <w:tab w:val="left" w:pos="1402"/>
        </w:tabs>
        <w:spacing w:before="92" w:line="244" w:lineRule="auto"/>
        <w:ind w:right="640"/>
        <w:jc w:val="both"/>
        <w:rPr>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sz w:val="24"/>
          <w:szCs w:val="24"/>
        </w:rPr>
        <w:t xml:space="preserve">. </w:t>
      </w:r>
      <w:r>
        <w:rPr>
          <w:b/>
          <w:sz w:val="24"/>
          <w:szCs w:val="24"/>
        </w:rPr>
        <w:t>A educação que desejamos</w:t>
      </w:r>
      <w:r>
        <w:rPr>
          <w:sz w:val="24"/>
          <w:szCs w:val="24"/>
        </w:rPr>
        <w:t>: novos desafios e como</w:t>
      </w:r>
      <w:r>
        <w:rPr>
          <w:b/>
          <w:sz w:val="24"/>
          <w:szCs w:val="24"/>
        </w:rPr>
        <w:t xml:space="preserve"> </w:t>
      </w:r>
      <w:r>
        <w:rPr>
          <w:sz w:val="24"/>
          <w:szCs w:val="24"/>
        </w:rPr>
        <w:t>chegar lá</w:t>
      </w:r>
      <w:r>
        <w:rPr>
          <w:b/>
          <w:sz w:val="24"/>
          <w:szCs w:val="24"/>
        </w:rPr>
        <w:t xml:space="preserve">. </w:t>
      </w:r>
      <w:r>
        <w:rPr>
          <w:sz w:val="24"/>
          <w:szCs w:val="24"/>
        </w:rPr>
        <w:t>5. ed. Campinas: Papirus, 2014.</w:t>
      </w:r>
    </w:p>
    <w:p w14:paraId="16DE5656" w14:textId="77777777" w:rsidR="006A7E74" w:rsidRDefault="006A7E74" w:rsidP="0087125B">
      <w:pPr>
        <w:spacing w:before="11"/>
        <w:jc w:val="both"/>
        <w:rPr>
          <w:color w:val="000000"/>
          <w:sz w:val="16"/>
          <w:szCs w:val="16"/>
        </w:rPr>
      </w:pPr>
    </w:p>
    <w:p w14:paraId="6AA2D697" w14:textId="77777777" w:rsidR="006A7E74" w:rsidRDefault="006A7E74" w:rsidP="0087125B">
      <w:pPr>
        <w:tabs>
          <w:tab w:val="left" w:pos="1402"/>
        </w:tabs>
        <w:spacing w:before="92" w:line="244" w:lineRule="auto"/>
        <w:ind w:right="1130"/>
        <w:jc w:val="both"/>
        <w:rPr>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sz w:val="24"/>
          <w:szCs w:val="24"/>
        </w:rPr>
        <w:t xml:space="preserve">. </w:t>
      </w:r>
      <w:r>
        <w:rPr>
          <w:b/>
          <w:sz w:val="24"/>
          <w:szCs w:val="24"/>
        </w:rPr>
        <w:t>Educação Humanista Inovadora</w:t>
      </w:r>
      <w:r>
        <w:rPr>
          <w:sz w:val="24"/>
          <w:szCs w:val="24"/>
        </w:rPr>
        <w:t>.</w:t>
      </w:r>
      <w:r>
        <w:rPr>
          <w:b/>
          <w:sz w:val="24"/>
          <w:szCs w:val="24"/>
        </w:rPr>
        <w:t xml:space="preserve"> </w:t>
      </w:r>
      <w:r>
        <w:rPr>
          <w:sz w:val="24"/>
          <w:szCs w:val="24"/>
        </w:rPr>
        <w:t xml:space="preserve">Disponível em: </w:t>
      </w:r>
      <w:hyperlink r:id="rId97" w:history="1">
        <w:r>
          <w:rPr>
            <w:rStyle w:val="Hyperlink"/>
          </w:rPr>
          <w:t>http://portal.mec.gov.br/seed/arquivos/pdf/tvescola/leis/lein9394.pdf.</w:t>
        </w:r>
      </w:hyperlink>
      <w:r>
        <w:rPr>
          <w:sz w:val="24"/>
          <w:szCs w:val="24"/>
        </w:rPr>
        <w:t xml:space="preserve"> Acesso em: 1 nov.2014. </w:t>
      </w:r>
    </w:p>
    <w:p w14:paraId="040F4549" w14:textId="77777777" w:rsidR="006A7E74" w:rsidRDefault="006A7E74" w:rsidP="0087125B">
      <w:pPr>
        <w:jc w:val="both"/>
        <w:rPr>
          <w:color w:val="000000"/>
          <w:sz w:val="17"/>
          <w:szCs w:val="17"/>
        </w:rPr>
      </w:pPr>
    </w:p>
    <w:p w14:paraId="58E1C09C" w14:textId="77777777" w:rsidR="006A7E74" w:rsidRDefault="006A7E74" w:rsidP="0087125B">
      <w:pPr>
        <w:tabs>
          <w:tab w:val="left" w:pos="1402"/>
        </w:tabs>
        <w:spacing w:before="92" w:line="244" w:lineRule="auto"/>
        <w:ind w:right="579"/>
        <w:jc w:val="both"/>
        <w:rPr>
          <w:color w:val="000000"/>
          <w:sz w:val="24"/>
          <w:szCs w:val="24"/>
        </w:rPr>
      </w:pP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ab/>
      </w:r>
      <w:r>
        <w:rPr>
          <w:color w:val="000000"/>
          <w:sz w:val="24"/>
          <w:szCs w:val="24"/>
        </w:rPr>
        <w:t>. Mudando a educação com metodologias ativas.</w:t>
      </w:r>
      <w:r>
        <w:rPr>
          <w:b/>
          <w:color w:val="000000"/>
          <w:sz w:val="24"/>
          <w:szCs w:val="24"/>
        </w:rPr>
        <w:t xml:space="preserve"> </w:t>
      </w:r>
      <w:r>
        <w:rPr>
          <w:i/>
          <w:color w:val="000000"/>
          <w:sz w:val="24"/>
          <w:szCs w:val="24"/>
        </w:rPr>
        <w:t>In</w:t>
      </w:r>
      <w:r>
        <w:rPr>
          <w:color w:val="000000"/>
          <w:sz w:val="24"/>
          <w:szCs w:val="24"/>
        </w:rPr>
        <w:t xml:space="preserve">: SOUZA, C. A.; MORALES, O. E. T. (org.). </w:t>
      </w:r>
      <w:r>
        <w:rPr>
          <w:b/>
          <w:color w:val="000000"/>
          <w:sz w:val="24"/>
          <w:szCs w:val="24"/>
        </w:rPr>
        <w:t>Convergências midiáticas, educação e</w:t>
      </w:r>
      <w:r>
        <w:rPr>
          <w:color w:val="000000"/>
          <w:sz w:val="24"/>
          <w:szCs w:val="24"/>
        </w:rPr>
        <w:t xml:space="preserve"> </w:t>
      </w:r>
      <w:r>
        <w:rPr>
          <w:b/>
          <w:color w:val="000000"/>
          <w:sz w:val="24"/>
          <w:szCs w:val="24"/>
        </w:rPr>
        <w:t>cidadania</w:t>
      </w:r>
      <w:r>
        <w:rPr>
          <w:color w:val="000000"/>
          <w:sz w:val="24"/>
          <w:szCs w:val="24"/>
        </w:rPr>
        <w:t>: aproximações jovens.  Ponta Grossa: Foca Foto-PROEX/UEPG, 2015. v.2.  (Coleção Mídias Contemporâneas).</w:t>
      </w:r>
    </w:p>
    <w:p w14:paraId="67A6F843" w14:textId="77777777" w:rsidR="006A7E74" w:rsidRDefault="006A7E74" w:rsidP="0087125B">
      <w:pPr>
        <w:spacing w:before="2"/>
        <w:jc w:val="both"/>
        <w:rPr>
          <w:color w:val="000000"/>
          <w:sz w:val="25"/>
          <w:szCs w:val="25"/>
        </w:rPr>
      </w:pPr>
    </w:p>
    <w:p w14:paraId="0B8F0925" w14:textId="77777777" w:rsidR="006A7E74" w:rsidRDefault="006A7E74" w:rsidP="0087125B">
      <w:pPr>
        <w:spacing w:line="244" w:lineRule="auto"/>
        <w:ind w:right="573"/>
        <w:jc w:val="both"/>
        <w:rPr>
          <w:sz w:val="24"/>
          <w:szCs w:val="24"/>
        </w:rPr>
      </w:pPr>
      <w:r>
        <w:rPr>
          <w:sz w:val="24"/>
          <w:szCs w:val="24"/>
        </w:rPr>
        <w:t xml:space="preserve">PINTO, J.P. </w:t>
      </w:r>
      <w:r>
        <w:rPr>
          <w:b/>
          <w:sz w:val="24"/>
          <w:szCs w:val="24"/>
        </w:rPr>
        <w:t>Língua-em-movimento, mobilidade e globalização</w:t>
      </w:r>
      <w:r>
        <w:rPr>
          <w:b/>
          <w:i/>
          <w:sz w:val="24"/>
          <w:szCs w:val="24"/>
        </w:rPr>
        <w:t xml:space="preserve">. </w:t>
      </w:r>
      <w:r w:rsidRPr="003B0E45">
        <w:rPr>
          <w:i/>
          <w:sz w:val="24"/>
          <w:szCs w:val="24"/>
          <w:lang w:val="en-US"/>
        </w:rPr>
        <w:t>In</w:t>
      </w:r>
      <w:r w:rsidRPr="003B0E45">
        <w:rPr>
          <w:sz w:val="24"/>
          <w:szCs w:val="24"/>
          <w:lang w:val="en-US"/>
        </w:rPr>
        <w:t xml:space="preserve">: F. ZOLIN-VESZ (org.).  </w:t>
      </w:r>
      <w:r>
        <w:rPr>
          <w:b/>
          <w:sz w:val="24"/>
          <w:szCs w:val="24"/>
        </w:rPr>
        <w:t>Linguagens e descolonialidades</w:t>
      </w:r>
      <w:r>
        <w:rPr>
          <w:sz w:val="24"/>
          <w:szCs w:val="24"/>
        </w:rPr>
        <w:t xml:space="preserve">: arena de embates de sentidos. Campinas: Pontes Editores2016.  p. 15-43. </w:t>
      </w:r>
    </w:p>
    <w:p w14:paraId="095E8C03" w14:textId="77777777" w:rsidR="006A7E74" w:rsidRDefault="006A7E74" w:rsidP="0087125B">
      <w:pPr>
        <w:jc w:val="both"/>
        <w:rPr>
          <w:color w:val="000000"/>
          <w:sz w:val="25"/>
          <w:szCs w:val="25"/>
        </w:rPr>
      </w:pPr>
    </w:p>
    <w:p w14:paraId="0B2E1214" w14:textId="77777777" w:rsidR="006A7E74" w:rsidRDefault="006A7E74" w:rsidP="0087125B">
      <w:pPr>
        <w:pStyle w:val="Ttulo5"/>
        <w:spacing w:before="1"/>
        <w:ind w:left="0"/>
        <w:jc w:val="both"/>
        <w:rPr>
          <w:rFonts w:eastAsia="Arial"/>
          <w:b w:val="0"/>
        </w:rPr>
      </w:pPr>
      <w:r>
        <w:rPr>
          <w:rFonts w:eastAsia="Arial"/>
          <w:b w:val="0"/>
        </w:rPr>
        <w:t xml:space="preserve">PRENSKY, M. O papel da tecnologia no ensino e na sala de aula. </w:t>
      </w:r>
      <w:r>
        <w:rPr>
          <w:rFonts w:eastAsia="Arial"/>
        </w:rPr>
        <w:t>Conjectura</w:t>
      </w:r>
      <w:r>
        <w:rPr>
          <w:rFonts w:eastAsia="Arial"/>
          <w:b w:val="0"/>
        </w:rPr>
        <w:t xml:space="preserve">. Caxias do Sul,  v. 15  </w:t>
      </w:r>
    </w:p>
    <w:p w14:paraId="01784B95" w14:textId="77777777" w:rsidR="006A7E74" w:rsidRDefault="006A7E74" w:rsidP="0087125B">
      <w:pPr>
        <w:tabs>
          <w:tab w:val="left" w:pos="1753"/>
          <w:tab w:val="left" w:pos="2809"/>
          <w:tab w:val="left" w:pos="3812"/>
          <w:tab w:val="left" w:pos="5949"/>
          <w:tab w:val="left" w:pos="7353"/>
          <w:tab w:val="left" w:pos="9276"/>
        </w:tabs>
        <w:spacing w:before="9"/>
        <w:jc w:val="both"/>
        <w:rPr>
          <w:color w:val="000000"/>
        </w:rPr>
      </w:pPr>
      <w:r>
        <w:rPr>
          <w:color w:val="000000"/>
          <w:sz w:val="24"/>
          <w:szCs w:val="24"/>
        </w:rPr>
        <w:t>N.</w:t>
      </w:r>
      <w:r>
        <w:rPr>
          <w:color w:val="000000"/>
          <w:sz w:val="24"/>
          <w:szCs w:val="24"/>
        </w:rPr>
        <w:tab/>
        <w:t>2.</w:t>
      </w:r>
      <w:r>
        <w:rPr>
          <w:color w:val="000000"/>
          <w:sz w:val="24"/>
          <w:szCs w:val="24"/>
        </w:rPr>
        <w:tab/>
        <w:t xml:space="preserve">Maio- Ago. </w:t>
      </w:r>
      <w:r>
        <w:rPr>
          <w:color w:val="000000"/>
          <w:sz w:val="24"/>
          <w:szCs w:val="24"/>
        </w:rPr>
        <w:tab/>
        <w:t>2010.</w:t>
      </w:r>
      <w:r>
        <w:rPr>
          <w:color w:val="000000"/>
          <w:sz w:val="24"/>
          <w:szCs w:val="24"/>
        </w:rPr>
        <w:tab/>
        <w:t>Disponível em:</w:t>
      </w:r>
    </w:p>
    <w:p w14:paraId="7EF83D16" w14:textId="45818E50" w:rsidR="006A7E74" w:rsidRPr="00C76A0B" w:rsidRDefault="00E402AE" w:rsidP="0087125B">
      <w:pPr>
        <w:tabs>
          <w:tab w:val="left" w:pos="8883"/>
        </w:tabs>
        <w:spacing w:before="9" w:line="244" w:lineRule="auto"/>
        <w:ind w:right="586" w:hanging="5"/>
        <w:jc w:val="both"/>
        <w:rPr>
          <w:color w:val="000000"/>
          <w:sz w:val="24"/>
          <w:szCs w:val="24"/>
          <w:lang w:val="en-US"/>
        </w:rPr>
      </w:pPr>
      <w:hyperlink r:id="rId98" w:history="1">
        <w:r w:rsidR="006A7E74">
          <w:rPr>
            <w:rStyle w:val="Hyperlink"/>
            <w:rFonts w:ascii="Times New Roman" w:hAnsi="Times New Roman" w:cs="Times New Roman"/>
            <w:color w:val="1154CC"/>
          </w:rPr>
          <w:t xml:space="preserve"> </w:t>
        </w:r>
      </w:hyperlink>
      <w:hyperlink r:id="rId99" w:history="1">
        <w:r w:rsidR="006A7E74">
          <w:rPr>
            <w:rStyle w:val="Hyperlink"/>
            <w:color w:val="1154CC"/>
          </w:rPr>
          <w:t>http://www.ucs.br/etc/revistas/index.php/conjectura/article/viewFile/335/289</w:t>
        </w:r>
      </w:hyperlink>
      <w:r w:rsidR="006A7E74">
        <w:rPr>
          <w:color w:val="000000"/>
          <w:sz w:val="24"/>
          <w:szCs w:val="24"/>
        </w:rPr>
        <w:t>.</w:t>
      </w:r>
      <w:r w:rsidR="006A7E74">
        <w:rPr>
          <w:sz w:val="24"/>
          <w:szCs w:val="24"/>
        </w:rPr>
        <w:t xml:space="preserve"> </w:t>
      </w:r>
      <w:proofErr w:type="spellStart"/>
      <w:r w:rsidR="006A7E74" w:rsidRPr="00C76A0B">
        <w:rPr>
          <w:color w:val="000000"/>
          <w:sz w:val="24"/>
          <w:szCs w:val="24"/>
          <w:lang w:val="en-US"/>
        </w:rPr>
        <w:t>Acesso</w:t>
      </w:r>
      <w:proofErr w:type="spellEnd"/>
      <w:r w:rsidR="006A7E74" w:rsidRPr="00C76A0B">
        <w:rPr>
          <w:color w:val="000000"/>
          <w:sz w:val="24"/>
          <w:szCs w:val="24"/>
          <w:lang w:val="en-US"/>
        </w:rPr>
        <w:t xml:space="preserve"> em :  10 jul.2018.</w:t>
      </w:r>
    </w:p>
    <w:p w14:paraId="6A1F8618" w14:textId="77777777" w:rsidR="00DC28AA" w:rsidRPr="00C76A0B" w:rsidRDefault="00DC28AA" w:rsidP="0087125B">
      <w:pPr>
        <w:tabs>
          <w:tab w:val="left" w:pos="8883"/>
        </w:tabs>
        <w:spacing w:before="9" w:line="244" w:lineRule="auto"/>
        <w:ind w:right="586" w:hanging="5"/>
        <w:jc w:val="both"/>
        <w:rPr>
          <w:color w:val="000000"/>
          <w:sz w:val="24"/>
          <w:szCs w:val="24"/>
          <w:lang w:val="en-US"/>
        </w:rPr>
      </w:pPr>
    </w:p>
    <w:p w14:paraId="15279B99" w14:textId="177D2C01" w:rsidR="00DC28AA" w:rsidRPr="00DC28AA" w:rsidRDefault="00DC28AA" w:rsidP="00DC28AA">
      <w:pPr>
        <w:pStyle w:val="NormalWeb"/>
        <w:spacing w:before="9" w:beforeAutospacing="0" w:after="0" w:afterAutospacing="0"/>
        <w:ind w:right="586"/>
        <w:jc w:val="both"/>
        <w:rPr>
          <w:rFonts w:ascii="Arial" w:hAnsi="Arial" w:cs="Arial"/>
        </w:rPr>
      </w:pPr>
      <w:r w:rsidRPr="00DC28AA">
        <w:rPr>
          <w:rFonts w:ascii="Arial" w:hAnsi="Arial" w:cs="Arial"/>
          <w:color w:val="000000"/>
          <w:lang w:val="en-US"/>
        </w:rPr>
        <w:t xml:space="preserve">PUENTEDURA, Ruben R. </w:t>
      </w:r>
      <w:r w:rsidRPr="00DC28AA">
        <w:rPr>
          <w:rFonts w:ascii="Arial" w:hAnsi="Arial" w:cs="Arial"/>
          <w:b/>
          <w:bCs/>
          <w:color w:val="000000"/>
          <w:lang w:val="en-US"/>
        </w:rPr>
        <w:t>Transformation, Technology, and Education.</w:t>
      </w:r>
      <w:r w:rsidRPr="00DC28AA">
        <w:rPr>
          <w:rFonts w:ascii="Arial" w:hAnsi="Arial" w:cs="Arial"/>
          <w:color w:val="000000"/>
          <w:lang w:val="en-US"/>
        </w:rPr>
        <w:t xml:space="preserve"> (2006) In: </w:t>
      </w:r>
      <w:hyperlink r:id="rId100" w:history="1">
        <w:r w:rsidRPr="00DC28AA">
          <w:rPr>
            <w:rStyle w:val="Hyperlink"/>
            <w:rFonts w:ascii="Arial" w:hAnsi="Arial" w:cs="Arial"/>
            <w:color w:val="1155CC"/>
            <w:lang w:val="en-US"/>
          </w:rPr>
          <w:t>http://hippasus.com/resources/tte/</w:t>
        </w:r>
      </w:hyperlink>
      <w:r w:rsidRPr="00DC28AA">
        <w:rPr>
          <w:rFonts w:ascii="Arial" w:hAnsi="Arial" w:cs="Arial"/>
          <w:color w:val="000000"/>
          <w:lang w:val="en-US"/>
        </w:rPr>
        <w:t xml:space="preserve">. </w:t>
      </w:r>
      <w:r w:rsidRPr="00DC28AA">
        <w:rPr>
          <w:rFonts w:ascii="Arial" w:hAnsi="Arial" w:cs="Arial"/>
          <w:color w:val="000000"/>
        </w:rPr>
        <w:t>Acesso em: 11/08/2018</w:t>
      </w:r>
    </w:p>
    <w:p w14:paraId="4B97A576" w14:textId="77777777" w:rsidR="00DC28AA" w:rsidRDefault="00DC28AA" w:rsidP="0087125B">
      <w:pPr>
        <w:jc w:val="both"/>
        <w:rPr>
          <w:color w:val="000000"/>
          <w:sz w:val="25"/>
          <w:szCs w:val="25"/>
        </w:rPr>
      </w:pPr>
    </w:p>
    <w:p w14:paraId="2039735F" w14:textId="747956D3" w:rsidR="00864E09" w:rsidRDefault="006A7E74" w:rsidP="00DC28AA">
      <w:pPr>
        <w:spacing w:line="288" w:lineRule="auto"/>
        <w:ind w:right="576"/>
        <w:jc w:val="both"/>
        <w:rPr>
          <w:sz w:val="24"/>
          <w:szCs w:val="24"/>
        </w:rPr>
      </w:pPr>
      <w:r>
        <w:rPr>
          <w:sz w:val="24"/>
          <w:szCs w:val="24"/>
        </w:rPr>
        <w:t xml:space="preserve">ROCHA, H. M.; LEMOS, W. M. </w:t>
      </w:r>
      <w:r>
        <w:rPr>
          <w:b/>
          <w:sz w:val="24"/>
          <w:szCs w:val="24"/>
        </w:rPr>
        <w:t>Metodologias ativas</w:t>
      </w:r>
      <w:r>
        <w:rPr>
          <w:sz w:val="24"/>
          <w:szCs w:val="24"/>
        </w:rPr>
        <w:t>: do que estamos falando? Base conceitual e relato de pesquisa em andamento.</w:t>
      </w:r>
      <w:r>
        <w:rPr>
          <w:b/>
          <w:sz w:val="24"/>
          <w:szCs w:val="24"/>
        </w:rPr>
        <w:t xml:space="preserve"> </w:t>
      </w:r>
      <w:r>
        <w:rPr>
          <w:sz w:val="24"/>
          <w:szCs w:val="24"/>
        </w:rPr>
        <w:t xml:space="preserve">In SIMPÓSIO PEDAGÓGICO E PESQUISAS EM COMUNICAÇÃO, 9., 2014, Resende. </w:t>
      </w:r>
      <w:r>
        <w:rPr>
          <w:b/>
          <w:sz w:val="24"/>
          <w:szCs w:val="24"/>
        </w:rPr>
        <w:t>Anais</w:t>
      </w:r>
      <w:r>
        <w:rPr>
          <w:sz w:val="24"/>
          <w:szCs w:val="24"/>
        </w:rPr>
        <w:t xml:space="preserve"> [...].  São Paulo: Associação Educacional Dom Bosco,  2014.</w:t>
      </w:r>
    </w:p>
    <w:p w14:paraId="6E04D0B7" w14:textId="77777777" w:rsidR="00DC28AA" w:rsidRDefault="00DC28AA" w:rsidP="00DC28AA">
      <w:pPr>
        <w:spacing w:line="288" w:lineRule="auto"/>
        <w:ind w:right="576"/>
        <w:jc w:val="both"/>
        <w:rPr>
          <w:sz w:val="24"/>
          <w:szCs w:val="24"/>
        </w:rPr>
      </w:pPr>
    </w:p>
    <w:p w14:paraId="1CD276D5" w14:textId="14B5DF05" w:rsidR="006A7E74" w:rsidRDefault="006A7E74" w:rsidP="0087125B">
      <w:pPr>
        <w:spacing w:before="92" w:line="244" w:lineRule="auto"/>
        <w:ind w:right="581"/>
        <w:jc w:val="both"/>
        <w:rPr>
          <w:sz w:val="24"/>
          <w:szCs w:val="24"/>
        </w:rPr>
      </w:pPr>
      <w:r>
        <w:rPr>
          <w:sz w:val="24"/>
          <w:szCs w:val="24"/>
        </w:rPr>
        <w:t xml:space="preserve">ROJO, R.; ALMEIDA, E. de M. (orgs.). </w:t>
      </w:r>
      <w:r>
        <w:rPr>
          <w:b/>
          <w:sz w:val="24"/>
          <w:szCs w:val="24"/>
        </w:rPr>
        <w:t xml:space="preserve">Multiletramentos na escola. </w:t>
      </w:r>
      <w:r>
        <w:rPr>
          <w:sz w:val="24"/>
          <w:szCs w:val="24"/>
        </w:rPr>
        <w:t>São Paulo: Parábola Editorial, 2012.</w:t>
      </w:r>
    </w:p>
    <w:p w14:paraId="5125956E" w14:textId="77777777" w:rsidR="006A7E74" w:rsidRDefault="006A7E74" w:rsidP="0087125B">
      <w:pPr>
        <w:jc w:val="both"/>
        <w:rPr>
          <w:color w:val="000000"/>
          <w:sz w:val="25"/>
          <w:szCs w:val="25"/>
        </w:rPr>
      </w:pPr>
    </w:p>
    <w:p w14:paraId="29E284D0" w14:textId="77777777" w:rsidR="006A7E74" w:rsidRDefault="006A7E74" w:rsidP="0087125B">
      <w:pPr>
        <w:spacing w:line="244" w:lineRule="auto"/>
        <w:ind w:right="586"/>
        <w:jc w:val="both"/>
        <w:rPr>
          <w:sz w:val="24"/>
          <w:szCs w:val="24"/>
        </w:rPr>
      </w:pPr>
      <w:r>
        <w:rPr>
          <w:sz w:val="24"/>
          <w:szCs w:val="24"/>
        </w:rPr>
        <w:t xml:space="preserve">SEDYCIAS, J. </w:t>
      </w:r>
      <w:r>
        <w:rPr>
          <w:b/>
          <w:sz w:val="24"/>
          <w:szCs w:val="24"/>
        </w:rPr>
        <w:t>O Ensino do espanhol no Brasil</w:t>
      </w:r>
      <w:r>
        <w:rPr>
          <w:sz w:val="24"/>
          <w:szCs w:val="24"/>
        </w:rPr>
        <w:t>: passado, presente, futuro. São Paulo:Parábola Editorial, 2005.</w:t>
      </w:r>
    </w:p>
    <w:p w14:paraId="720DEFF5" w14:textId="77777777" w:rsidR="006A7E74" w:rsidRDefault="006A7E74" w:rsidP="0087125B">
      <w:pPr>
        <w:jc w:val="both"/>
        <w:rPr>
          <w:color w:val="000000"/>
          <w:sz w:val="25"/>
          <w:szCs w:val="25"/>
        </w:rPr>
      </w:pPr>
    </w:p>
    <w:p w14:paraId="1BBB8663" w14:textId="77777777" w:rsidR="006A7E74" w:rsidRDefault="006A7E74" w:rsidP="0087125B">
      <w:pPr>
        <w:spacing w:line="244" w:lineRule="auto"/>
        <w:ind w:right="577"/>
        <w:jc w:val="both"/>
        <w:rPr>
          <w:sz w:val="24"/>
          <w:szCs w:val="24"/>
        </w:rPr>
      </w:pPr>
      <w:r>
        <w:rPr>
          <w:sz w:val="24"/>
          <w:szCs w:val="24"/>
        </w:rPr>
        <w:t xml:space="preserve">SCHMITZ, E. X. da S. </w:t>
      </w:r>
      <w:r>
        <w:rPr>
          <w:b/>
          <w:sz w:val="24"/>
          <w:szCs w:val="24"/>
        </w:rPr>
        <w:t>Sala de Aula Invertida</w:t>
      </w:r>
      <w:r>
        <w:rPr>
          <w:sz w:val="24"/>
          <w:szCs w:val="24"/>
        </w:rPr>
        <w:t xml:space="preserve">: uma abordagem para combinar metodologias ativas e engajar alunos no processo de ensino - aprendizagem. 2016. 187 f. Dissertação (Mestrado Tecnologia em Rede) - Universidade Federal de Santa Maria, Santa Maria,   2016.   Disponível em : </w:t>
      </w:r>
      <w:hyperlink r:id="rId101" w:history="1">
        <w:r>
          <w:rPr>
            <w:rStyle w:val="Hyperlink"/>
          </w:rPr>
          <w:t>https://repositorio.ufsm.br/handle/1/12043</w:t>
        </w:r>
      </w:hyperlink>
      <w:r>
        <w:rPr>
          <w:sz w:val="24"/>
          <w:szCs w:val="24"/>
        </w:rPr>
        <w:t xml:space="preserve">. </w:t>
      </w:r>
    </w:p>
    <w:p w14:paraId="041F4B86" w14:textId="77777777" w:rsidR="006A7E74" w:rsidRDefault="006A7E74" w:rsidP="0087125B">
      <w:pPr>
        <w:spacing w:line="244" w:lineRule="auto"/>
        <w:ind w:right="577"/>
        <w:jc w:val="both"/>
        <w:rPr>
          <w:sz w:val="24"/>
          <w:szCs w:val="24"/>
        </w:rPr>
      </w:pPr>
      <w:r>
        <w:rPr>
          <w:sz w:val="24"/>
          <w:szCs w:val="24"/>
        </w:rPr>
        <w:t>Acesso em: 24 jan. 2020.</w:t>
      </w:r>
    </w:p>
    <w:p w14:paraId="3FA11910" w14:textId="77777777" w:rsidR="006A7E74" w:rsidRDefault="006A7E74" w:rsidP="0087125B">
      <w:pPr>
        <w:spacing w:before="1"/>
        <w:jc w:val="both"/>
        <w:rPr>
          <w:color w:val="000000"/>
          <w:sz w:val="25"/>
          <w:szCs w:val="25"/>
        </w:rPr>
      </w:pPr>
    </w:p>
    <w:p w14:paraId="224B5C4C" w14:textId="77777777" w:rsidR="006A7E74" w:rsidRDefault="006A7E74" w:rsidP="0087125B">
      <w:pPr>
        <w:spacing w:before="1" w:line="244" w:lineRule="auto"/>
        <w:ind w:right="581"/>
        <w:jc w:val="both"/>
        <w:rPr>
          <w:sz w:val="24"/>
          <w:szCs w:val="24"/>
        </w:rPr>
      </w:pPr>
      <w:r w:rsidRPr="003B0E45">
        <w:rPr>
          <w:sz w:val="24"/>
          <w:szCs w:val="24"/>
          <w:lang w:val="en-US"/>
        </w:rPr>
        <w:t xml:space="preserve">UNESCO. </w:t>
      </w:r>
      <w:r w:rsidRPr="003B0E45">
        <w:rPr>
          <w:b/>
          <w:sz w:val="24"/>
          <w:szCs w:val="24"/>
          <w:lang w:val="en-US"/>
        </w:rPr>
        <w:t>Rethinking Education</w:t>
      </w:r>
      <w:r w:rsidRPr="003B0E45">
        <w:rPr>
          <w:sz w:val="24"/>
          <w:szCs w:val="24"/>
          <w:lang w:val="en-US"/>
        </w:rPr>
        <w:t>: towards a global common good?</w:t>
      </w:r>
      <w:r w:rsidRPr="003B0E45">
        <w:rPr>
          <w:b/>
          <w:sz w:val="24"/>
          <w:szCs w:val="24"/>
          <w:lang w:val="en-US"/>
        </w:rPr>
        <w:t xml:space="preserve"> </w:t>
      </w:r>
      <w:r>
        <w:rPr>
          <w:sz w:val="24"/>
          <w:szCs w:val="24"/>
        </w:rPr>
        <w:t>Paris: UNESCO, 2015.</w:t>
      </w:r>
    </w:p>
    <w:p w14:paraId="40208F26" w14:textId="77777777" w:rsidR="006A7E74" w:rsidRDefault="006A7E74" w:rsidP="0087125B">
      <w:pPr>
        <w:spacing w:before="11"/>
        <w:jc w:val="both"/>
        <w:rPr>
          <w:color w:val="000000"/>
          <w:sz w:val="24"/>
          <w:szCs w:val="24"/>
        </w:rPr>
      </w:pPr>
    </w:p>
    <w:p w14:paraId="3C207FD8" w14:textId="77777777" w:rsidR="006A7E74" w:rsidRDefault="006A7E74" w:rsidP="0087125B">
      <w:pPr>
        <w:jc w:val="both"/>
        <w:rPr>
          <w:b/>
          <w:sz w:val="24"/>
          <w:szCs w:val="24"/>
        </w:rPr>
      </w:pPr>
      <w:r>
        <w:rPr>
          <w:sz w:val="24"/>
          <w:szCs w:val="24"/>
        </w:rPr>
        <w:t xml:space="preserve">VALENTE, J. A.; ALMEIDA, M. E. B. de; GERALDINI, A. F. S. </w:t>
      </w:r>
      <w:r>
        <w:rPr>
          <w:b/>
          <w:sz w:val="24"/>
          <w:szCs w:val="24"/>
        </w:rPr>
        <w:t>Metodologias ativas:</w:t>
      </w:r>
    </w:p>
    <w:p w14:paraId="23596BAD" w14:textId="148C817C" w:rsidR="006A7E74" w:rsidRDefault="006A7E74" w:rsidP="00DC28AA">
      <w:pPr>
        <w:spacing w:before="9" w:line="244" w:lineRule="auto"/>
        <w:ind w:right="588"/>
        <w:jc w:val="both"/>
        <w:rPr>
          <w:sz w:val="24"/>
          <w:szCs w:val="24"/>
        </w:rPr>
      </w:pPr>
      <w:r>
        <w:rPr>
          <w:b/>
          <w:sz w:val="24"/>
          <w:szCs w:val="24"/>
        </w:rPr>
        <w:t xml:space="preserve">das concepções às práticas em distintos níveis de ensino, 2017. </w:t>
      </w:r>
      <w:r>
        <w:rPr>
          <w:sz w:val="24"/>
          <w:szCs w:val="24"/>
        </w:rPr>
        <w:t>Rev. Diálogo Educ., Curitiba, v. 17, n. 52, p. 455-478, abr./jun. 2017.</w:t>
      </w:r>
    </w:p>
    <w:p w14:paraId="6D502CCA" w14:textId="77777777" w:rsidR="00DC28AA" w:rsidRPr="00DC28AA" w:rsidRDefault="00DC28AA" w:rsidP="00DC28AA">
      <w:pPr>
        <w:spacing w:before="9" w:line="244" w:lineRule="auto"/>
        <w:ind w:right="588"/>
        <w:jc w:val="both"/>
        <w:rPr>
          <w:sz w:val="24"/>
          <w:szCs w:val="24"/>
        </w:rPr>
      </w:pPr>
    </w:p>
    <w:p w14:paraId="3884A011" w14:textId="77777777" w:rsidR="006A7E74" w:rsidRDefault="006A7E74" w:rsidP="0087125B">
      <w:pPr>
        <w:spacing w:before="228"/>
        <w:jc w:val="both"/>
        <w:rPr>
          <w:sz w:val="24"/>
          <w:szCs w:val="24"/>
        </w:rPr>
      </w:pPr>
      <w:r>
        <w:rPr>
          <w:sz w:val="24"/>
          <w:szCs w:val="24"/>
        </w:rPr>
        <w:t xml:space="preserve">VYGOTSKY, L. </w:t>
      </w:r>
      <w:r>
        <w:rPr>
          <w:b/>
          <w:sz w:val="24"/>
          <w:szCs w:val="24"/>
        </w:rPr>
        <w:t xml:space="preserve">A Formação Social da Mente. </w:t>
      </w:r>
      <w:r>
        <w:rPr>
          <w:sz w:val="24"/>
          <w:szCs w:val="24"/>
        </w:rPr>
        <w:t>São Paulo: Martins Fontes, 1984.</w:t>
      </w:r>
    </w:p>
    <w:p w14:paraId="52FD8C4F" w14:textId="77777777" w:rsidR="006A7E74" w:rsidRDefault="006A7E74" w:rsidP="0087125B">
      <w:pPr>
        <w:jc w:val="both"/>
        <w:rPr>
          <w:sz w:val="24"/>
          <w:szCs w:val="24"/>
        </w:rPr>
      </w:pPr>
      <w:r>
        <w:rPr>
          <w:sz w:val="24"/>
          <w:szCs w:val="24"/>
        </w:rPr>
        <w:t xml:space="preserve">    </w:t>
      </w:r>
    </w:p>
    <w:p w14:paraId="0E829D06" w14:textId="2FE6167E" w:rsidR="00864E09" w:rsidRDefault="00864E09" w:rsidP="00864E09">
      <w:pPr>
        <w:jc w:val="both"/>
        <w:rPr>
          <w:sz w:val="24"/>
          <w:szCs w:val="24"/>
        </w:rPr>
      </w:pPr>
      <w:r>
        <w:rPr>
          <w:sz w:val="24"/>
          <w:szCs w:val="24"/>
        </w:rPr>
        <w:t>____</w:t>
      </w:r>
      <w:r w:rsidR="00344819">
        <w:rPr>
          <w:sz w:val="24"/>
          <w:szCs w:val="24"/>
        </w:rPr>
        <w:t>__</w:t>
      </w:r>
      <w:r>
        <w:rPr>
          <w:sz w:val="24"/>
          <w:szCs w:val="24"/>
        </w:rPr>
        <w:t xml:space="preserve">______. </w:t>
      </w:r>
      <w:r>
        <w:rPr>
          <w:b/>
          <w:sz w:val="24"/>
          <w:szCs w:val="24"/>
        </w:rPr>
        <w:t xml:space="preserve">A formação social da mente: o desenvolvimento dos processos psicológicos superiores. </w:t>
      </w:r>
      <w:r>
        <w:rPr>
          <w:sz w:val="24"/>
          <w:szCs w:val="24"/>
        </w:rPr>
        <w:t>São Paulo: Martins Fontes, 1998.</w:t>
      </w:r>
    </w:p>
    <w:p w14:paraId="6CC84630" w14:textId="77777777" w:rsidR="00864E09" w:rsidRDefault="00864E09" w:rsidP="00864E09">
      <w:pPr>
        <w:rPr>
          <w:color w:val="000000"/>
          <w:sz w:val="20"/>
          <w:szCs w:val="20"/>
        </w:rPr>
      </w:pPr>
    </w:p>
    <w:p w14:paraId="6AEA78D4" w14:textId="77777777" w:rsidR="006A7E74" w:rsidRDefault="006A7E74" w:rsidP="0087125B">
      <w:pPr>
        <w:spacing w:before="6"/>
        <w:jc w:val="both"/>
        <w:rPr>
          <w:color w:val="000000"/>
          <w:sz w:val="18"/>
          <w:szCs w:val="18"/>
        </w:rPr>
      </w:pPr>
    </w:p>
    <w:p w14:paraId="3180FEF6" w14:textId="76517BC1" w:rsidR="006A7E74" w:rsidRDefault="006A7E74" w:rsidP="00DC28AA">
      <w:pPr>
        <w:tabs>
          <w:tab w:val="left" w:pos="1402"/>
        </w:tabs>
        <w:spacing w:before="92" w:line="244" w:lineRule="auto"/>
        <w:ind w:right="1130"/>
        <w:jc w:val="both"/>
        <w:rPr>
          <w:sz w:val="24"/>
          <w:szCs w:val="24"/>
        </w:rPr>
        <w:sectPr w:rsidR="006A7E74" w:rsidSect="009221D3">
          <w:headerReference w:type="default" r:id="rId102"/>
          <w:footerReference w:type="default" r:id="rId103"/>
          <w:pgSz w:w="11920" w:h="16860"/>
          <w:pgMar w:top="1700" w:right="1133" w:bottom="1133" w:left="1700" w:header="1212" w:footer="0" w:gutter="0"/>
          <w:pgNumType w:start="13"/>
          <w:cols w:space="720"/>
        </w:sect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r>
        <w:rPr>
          <w:sz w:val="24"/>
          <w:szCs w:val="24"/>
        </w:rPr>
        <w:t xml:space="preserve">. </w:t>
      </w:r>
      <w:r>
        <w:rPr>
          <w:b/>
          <w:sz w:val="24"/>
          <w:szCs w:val="24"/>
        </w:rPr>
        <w:t xml:space="preserve">A construção do pensamento e da linguagem. </w:t>
      </w:r>
      <w:r>
        <w:rPr>
          <w:sz w:val="24"/>
          <w:szCs w:val="24"/>
        </w:rPr>
        <w:t>São Paulo: Martins Fontes, 2001</w:t>
      </w:r>
      <w:r w:rsidR="00DC28AA">
        <w:rPr>
          <w:sz w:val="24"/>
          <w:szCs w:val="24"/>
        </w:rPr>
        <w:t>.</w:t>
      </w:r>
    </w:p>
    <w:p w14:paraId="5B2F7FCE" w14:textId="426D7275" w:rsidR="00DC28AA" w:rsidRPr="00DC28AA" w:rsidRDefault="00DC28AA" w:rsidP="00DC28AA">
      <w:pPr>
        <w:rPr>
          <w:b/>
          <w:bCs/>
          <w:sz w:val="24"/>
          <w:szCs w:val="24"/>
        </w:rPr>
      </w:pPr>
    </w:p>
    <w:sectPr w:rsidR="00DC28AA" w:rsidRPr="00DC28AA" w:rsidSect="0087125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48D17" w14:textId="77777777" w:rsidR="002B6EF2" w:rsidRDefault="002B6EF2" w:rsidP="003B0E45">
      <w:r>
        <w:separator/>
      </w:r>
    </w:p>
  </w:endnote>
  <w:endnote w:type="continuationSeparator" w:id="0">
    <w:p w14:paraId="370A1F2C" w14:textId="77777777" w:rsidR="002B6EF2" w:rsidRDefault="002B6EF2" w:rsidP="003B0E45">
      <w:r>
        <w:continuationSeparator/>
      </w:r>
    </w:p>
  </w:endnote>
  <w:endnote w:type="continuationNotice" w:id="1">
    <w:p w14:paraId="237EE3D8" w14:textId="77777777" w:rsidR="002B6EF2" w:rsidRDefault="002B6E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ora">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F7DA" w14:textId="77777777" w:rsidR="007E3F8C" w:rsidRDefault="007E3F8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13016" w14:textId="77777777" w:rsidR="002B6EF2" w:rsidRDefault="002B6EF2" w:rsidP="003B0E45">
      <w:r>
        <w:separator/>
      </w:r>
    </w:p>
  </w:footnote>
  <w:footnote w:type="continuationSeparator" w:id="0">
    <w:p w14:paraId="650F288A" w14:textId="77777777" w:rsidR="002B6EF2" w:rsidRDefault="002B6EF2" w:rsidP="003B0E45">
      <w:r>
        <w:continuationSeparator/>
      </w:r>
    </w:p>
  </w:footnote>
  <w:footnote w:type="continuationNotice" w:id="1">
    <w:p w14:paraId="56CF1BF7" w14:textId="77777777" w:rsidR="002B6EF2" w:rsidRDefault="002B6EF2"/>
  </w:footnote>
  <w:footnote w:id="2">
    <w:p w14:paraId="24AECF8E" w14:textId="77777777" w:rsidR="007E3F8C" w:rsidRDefault="007E3F8C" w:rsidP="008E2EFD">
      <w:pPr>
        <w:pStyle w:val="NormalWeb"/>
        <w:spacing w:before="0" w:beforeAutospacing="0" w:after="0" w:afterAutospacing="0"/>
        <w:jc w:val="both"/>
      </w:pPr>
      <w:r w:rsidRPr="008E2EFD">
        <w:rPr>
          <w:vertAlign w:val="superscript"/>
        </w:rPr>
        <w:footnoteRef/>
      </w:r>
      <w:r w:rsidRPr="008E2EFD">
        <w:rPr>
          <w:sz w:val="20"/>
          <w:szCs w:val="20"/>
          <w:vertAlign w:val="superscript"/>
        </w:rPr>
        <w:t xml:space="preserve"> </w:t>
      </w:r>
      <w:r>
        <w:rPr>
          <w:rFonts w:ascii="Arial" w:hAnsi="Arial" w:cs="Arial"/>
          <w:color w:val="000000"/>
          <w:sz w:val="20"/>
          <w:szCs w:val="20"/>
          <w:shd w:val="clear" w:color="auto" w:fill="FFFFFF"/>
        </w:rPr>
        <w:t>Segundo as orientações do Mestrado Profissional em Letras Estrangeiras Modernas não é necessário a apresentação de sumário. Contudo, o sumário integra este trabalho para uma melhor orientação durante a leitura.</w:t>
      </w:r>
    </w:p>
    <w:p w14:paraId="087691DD" w14:textId="615D42AA" w:rsidR="007E3F8C" w:rsidRPr="008E2EFD" w:rsidRDefault="007E3F8C" w:rsidP="003B0E45">
      <w:pPr>
        <w:rPr>
          <w:sz w:val="20"/>
          <w:szCs w:val="20"/>
          <w:lang w:val="pt-BR"/>
        </w:rPr>
      </w:pPr>
    </w:p>
    <w:p w14:paraId="47C66E5A" w14:textId="77777777" w:rsidR="007E3F8C" w:rsidRDefault="007E3F8C" w:rsidP="003B0E45">
      <w:pPr>
        <w:rPr>
          <w:sz w:val="20"/>
          <w:szCs w:val="20"/>
          <w:vertAlign w:val="superscript"/>
        </w:rPr>
      </w:pPr>
    </w:p>
  </w:footnote>
  <w:footnote w:id="3">
    <w:p w14:paraId="270AE2B7" w14:textId="77777777" w:rsidR="007E3F8C" w:rsidRDefault="007E3F8C" w:rsidP="00383B06">
      <w:pPr>
        <w:jc w:val="both"/>
        <w:rPr>
          <w:sz w:val="20"/>
          <w:szCs w:val="20"/>
          <w:vertAlign w:val="superscript"/>
        </w:rPr>
      </w:pPr>
      <w:r>
        <w:rPr>
          <w:vertAlign w:val="superscript"/>
        </w:rPr>
        <w:footnoteRef/>
      </w:r>
      <w:r>
        <w:rPr>
          <w:sz w:val="20"/>
          <w:szCs w:val="20"/>
          <w:vertAlign w:val="superscript"/>
        </w:rPr>
        <w:t xml:space="preserve"> </w:t>
      </w:r>
      <w:r>
        <w:rPr>
          <w:sz w:val="20"/>
          <w:szCs w:val="20"/>
        </w:rPr>
        <w:t xml:space="preserve">Tal conceito foi descrito por Marc Prensky em </w:t>
      </w:r>
      <w:r>
        <w:rPr>
          <w:i/>
          <w:sz w:val="20"/>
          <w:szCs w:val="20"/>
        </w:rPr>
        <w:t>O Papel da Tecnologia no ensino e na sala de</w:t>
      </w:r>
      <w:r>
        <w:rPr>
          <w:b/>
          <w:sz w:val="20"/>
          <w:szCs w:val="20"/>
        </w:rPr>
        <w:t xml:space="preserve"> </w:t>
      </w:r>
      <w:r>
        <w:rPr>
          <w:i/>
          <w:sz w:val="20"/>
          <w:szCs w:val="20"/>
        </w:rPr>
        <w:t>aula</w:t>
      </w:r>
      <w:r>
        <w:rPr>
          <w:sz w:val="20"/>
          <w:szCs w:val="20"/>
        </w:rPr>
        <w:t>. Disponível em:</w:t>
      </w:r>
      <w:hyperlink r:id="rId1" w:history="1">
        <w:r>
          <w:rPr>
            <w:rStyle w:val="Hyperlink"/>
            <w:sz w:val="20"/>
            <w:szCs w:val="20"/>
          </w:rPr>
          <w:t xml:space="preserve"> http://www.ucs.br/etc/revistas/index.php/conjectura/article/viewFile/335/289. </w:t>
        </w:r>
      </w:hyperlink>
      <w:r>
        <w:rPr>
          <w:sz w:val="20"/>
          <w:szCs w:val="20"/>
        </w:rPr>
        <w:t>Acesso em: 28  dez. 2018.</w:t>
      </w:r>
    </w:p>
  </w:footnote>
  <w:footnote w:id="4">
    <w:p w14:paraId="67A854A1" w14:textId="77777777" w:rsidR="007E3F8C" w:rsidRDefault="007E3F8C" w:rsidP="00383B06">
      <w:pPr>
        <w:jc w:val="both"/>
        <w:rPr>
          <w:sz w:val="20"/>
          <w:szCs w:val="20"/>
          <w:vertAlign w:val="superscript"/>
        </w:rPr>
      </w:pPr>
      <w:r>
        <w:rPr>
          <w:vertAlign w:val="superscript"/>
        </w:rPr>
        <w:footnoteRef/>
      </w:r>
      <w:r>
        <w:rPr>
          <w:sz w:val="20"/>
          <w:szCs w:val="20"/>
          <w:vertAlign w:val="superscript"/>
        </w:rPr>
        <w:t xml:space="preserve"> </w:t>
      </w:r>
      <w:r>
        <w:rPr>
          <w:sz w:val="20"/>
          <w:szCs w:val="20"/>
        </w:rPr>
        <w:t>Entrevista dada ao portal G1 sobre os resultados da pesquisa realizada em 35 países pela Varkey Foundation, entidade dedicada à melhoria da educação mundial, com o intuito de validar o prestígio da profissão docente. (08/11/2018). Disponível em: https://g1.globo.com/educacao/noticia/2018/11/08/brasil-cai-para-ultimo-lugar-no-ranking-de- status-do-professor.ghtml. Acesso em: 2 nov. 2018.</w:t>
      </w:r>
    </w:p>
  </w:footnote>
  <w:footnote w:id="5">
    <w:p w14:paraId="3FC38FA3" w14:textId="77777777" w:rsidR="007E3F8C" w:rsidRDefault="007E3F8C" w:rsidP="00383B06">
      <w:pPr>
        <w:rPr>
          <w:sz w:val="20"/>
          <w:szCs w:val="20"/>
        </w:rPr>
      </w:pPr>
      <w:r>
        <w:rPr>
          <w:vertAlign w:val="superscript"/>
        </w:rPr>
        <w:footnoteRef/>
      </w:r>
      <w:r>
        <w:rPr>
          <w:sz w:val="20"/>
          <w:szCs w:val="20"/>
          <w:vertAlign w:val="superscript"/>
        </w:rPr>
        <w:t xml:space="preserve">  </w:t>
      </w:r>
      <w:r>
        <w:rPr>
          <w:sz w:val="20"/>
          <w:szCs w:val="20"/>
        </w:rPr>
        <w:t xml:space="preserve">Informações disponíveis em </w:t>
      </w:r>
      <w:r>
        <w:rPr>
          <w:color w:val="1154CC"/>
          <w:sz w:val="20"/>
          <w:szCs w:val="20"/>
          <w:u w:val="single"/>
        </w:rPr>
        <w:t>h</w:t>
      </w:r>
      <w:hyperlink r:id="rId2" w:history="1">
        <w:r>
          <w:rPr>
            <w:rStyle w:val="Hyperlink"/>
            <w:color w:val="1154CC"/>
            <w:sz w:val="20"/>
            <w:szCs w:val="20"/>
          </w:rPr>
          <w:t>ttp://portal.mec.gov.br/component/tags/tag/33691</w:t>
        </w:r>
      </w:hyperlink>
      <w:r>
        <w:rPr>
          <w:sz w:val="20"/>
          <w:szCs w:val="20"/>
        </w:rPr>
        <w:t>. Acesso em: 20  jan. 2020.</w:t>
      </w:r>
    </w:p>
    <w:p w14:paraId="4C6A3050" w14:textId="77777777" w:rsidR="007E3F8C" w:rsidRDefault="007E3F8C" w:rsidP="00383B06">
      <w:pPr>
        <w:rPr>
          <w:sz w:val="20"/>
          <w:szCs w:val="20"/>
          <w:vertAlign w:val="superscript"/>
        </w:rPr>
      </w:pPr>
    </w:p>
  </w:footnote>
  <w:footnote w:id="6">
    <w:p w14:paraId="20CC4D93" w14:textId="77777777" w:rsidR="007E3F8C" w:rsidRDefault="007E3F8C" w:rsidP="00383B06">
      <w:pPr>
        <w:rPr>
          <w:sz w:val="20"/>
          <w:szCs w:val="20"/>
          <w:vertAlign w:val="superscript"/>
        </w:rPr>
      </w:pPr>
      <w:r>
        <w:rPr>
          <w:vertAlign w:val="superscript"/>
        </w:rPr>
        <w:footnoteRef/>
      </w:r>
      <w:r>
        <w:rPr>
          <w:sz w:val="20"/>
          <w:szCs w:val="20"/>
          <w:vertAlign w:val="superscript"/>
        </w:rPr>
        <w:t xml:space="preserve"> </w:t>
      </w:r>
      <w:r>
        <w:rPr>
          <w:sz w:val="20"/>
          <w:szCs w:val="20"/>
        </w:rPr>
        <w:t>O termo “componentes curriculares” é adotado pela BNCC e será usado</w:t>
      </w:r>
      <w:r>
        <w:rPr>
          <w:sz w:val="20"/>
          <w:szCs w:val="20"/>
          <w:highlight w:val="white"/>
        </w:rPr>
        <w:t xml:space="preserve"> neste trabalho </w:t>
      </w:r>
      <w:r>
        <w:rPr>
          <w:sz w:val="20"/>
          <w:szCs w:val="20"/>
        </w:rPr>
        <w:t xml:space="preserve"> para referir-se às disciplinas propostas para o ensino médio.</w:t>
      </w:r>
    </w:p>
  </w:footnote>
  <w:footnote w:id="7">
    <w:p w14:paraId="58C8B214" w14:textId="77777777" w:rsidR="007E3F8C" w:rsidRDefault="007E3F8C" w:rsidP="00383B06">
      <w:pPr>
        <w:rPr>
          <w:sz w:val="20"/>
          <w:szCs w:val="20"/>
        </w:rPr>
      </w:pPr>
      <w:r>
        <w:rPr>
          <w:vertAlign w:val="superscript"/>
        </w:rPr>
        <w:footnoteRef/>
      </w:r>
      <w:r w:rsidRPr="00383B06">
        <w:rPr>
          <w:sz w:val="20"/>
          <w:szCs w:val="20"/>
          <w:vertAlign w:val="superscript"/>
          <w:lang w:val="en-US"/>
        </w:rPr>
        <w:t xml:space="preserve"> </w:t>
      </w:r>
      <w:r w:rsidRPr="00383B06">
        <w:rPr>
          <w:sz w:val="20"/>
          <w:szCs w:val="20"/>
          <w:lang w:val="en-US"/>
        </w:rPr>
        <w:t xml:space="preserve">Assessment and Teaching of 21st Century Skills. (Undated). What are 21st century skills. </w:t>
      </w:r>
      <w:r>
        <w:rPr>
          <w:sz w:val="20"/>
          <w:szCs w:val="20"/>
        </w:rPr>
        <w:t>Disponível em:</w:t>
      </w:r>
      <w:hyperlink r:id="rId3" w:history="1">
        <w:r>
          <w:rPr>
            <w:rStyle w:val="Hyperlink"/>
            <w:color w:val="1154CC"/>
            <w:sz w:val="20"/>
            <w:szCs w:val="20"/>
          </w:rPr>
          <w:t xml:space="preserve"> http://atc21s.org/index.php/about/what-are-21st-centuryskills/</w:t>
        </w:r>
      </w:hyperlink>
      <w:r>
        <w:rPr>
          <w:sz w:val="20"/>
          <w:szCs w:val="20"/>
        </w:rPr>
        <w:t>. Acesso em: 2 abr.2018.</w:t>
      </w:r>
    </w:p>
    <w:p w14:paraId="26649384" w14:textId="77777777" w:rsidR="007E3F8C" w:rsidRDefault="007E3F8C" w:rsidP="00383B06">
      <w:pPr>
        <w:rPr>
          <w:sz w:val="20"/>
          <w:szCs w:val="20"/>
          <w:vertAlign w:val="superscript"/>
        </w:rPr>
      </w:pPr>
    </w:p>
  </w:footnote>
  <w:footnote w:id="8">
    <w:p w14:paraId="7B7BF828" w14:textId="77777777" w:rsidR="007E3F8C" w:rsidRDefault="007E3F8C" w:rsidP="00383B06">
      <w:pPr>
        <w:jc w:val="both"/>
        <w:rPr>
          <w:sz w:val="20"/>
          <w:szCs w:val="20"/>
          <w:vertAlign w:val="superscript"/>
        </w:rPr>
      </w:pPr>
      <w:r>
        <w:rPr>
          <w:vertAlign w:val="superscript"/>
        </w:rPr>
        <w:footnoteRef/>
      </w:r>
      <w:r>
        <w:rPr>
          <w:sz w:val="20"/>
          <w:szCs w:val="20"/>
          <w:vertAlign w:val="superscript"/>
        </w:rPr>
        <w:t xml:space="preserve">  </w:t>
      </w:r>
      <w:r>
        <w:rPr>
          <w:sz w:val="20"/>
          <w:szCs w:val="20"/>
        </w:rPr>
        <w:t xml:space="preserve">Saiba mais sobre multiletramentos na escola, em </w:t>
      </w:r>
      <w:r>
        <w:rPr>
          <w:i/>
          <w:sz w:val="20"/>
          <w:szCs w:val="20"/>
        </w:rPr>
        <w:t>O letramento escolar e os textos da divulgação científica - a apropriação dos gêneros do discurso na escola</w:t>
      </w:r>
      <w:r>
        <w:rPr>
          <w:sz w:val="20"/>
          <w:szCs w:val="20"/>
        </w:rPr>
        <w:t xml:space="preserve">, de Roxane Rojo em: </w:t>
      </w:r>
      <w:hyperlink r:id="rId4" w:history="1">
        <w:r>
          <w:rPr>
            <w:rStyle w:val="Hyperlink"/>
            <w:color w:val="1155CC"/>
            <w:sz w:val="20"/>
            <w:szCs w:val="20"/>
          </w:rPr>
          <w:t>http://www3.unisul.br/paginas/ensino/pos/linguagem/0803/08.htm</w:t>
        </w:r>
      </w:hyperlink>
      <w:r>
        <w:rPr>
          <w:sz w:val="20"/>
          <w:szCs w:val="20"/>
        </w:rPr>
        <w:t>. Acesso em: 14 ago.2019.</w:t>
      </w:r>
    </w:p>
  </w:footnote>
  <w:footnote w:id="9">
    <w:p w14:paraId="5DEC0220" w14:textId="77777777" w:rsidR="007E3F8C" w:rsidRDefault="007E3F8C" w:rsidP="00383B06">
      <w:pPr>
        <w:jc w:val="both"/>
        <w:rPr>
          <w:sz w:val="20"/>
          <w:szCs w:val="20"/>
          <w:vertAlign w:val="superscript"/>
        </w:rPr>
      </w:pPr>
      <w:r>
        <w:rPr>
          <w:vertAlign w:val="superscript"/>
        </w:rPr>
        <w:footnoteRef/>
      </w:r>
      <w:r>
        <w:rPr>
          <w:sz w:val="20"/>
          <w:szCs w:val="20"/>
          <w:vertAlign w:val="superscript"/>
        </w:rPr>
        <w:t xml:space="preserve"> </w:t>
      </w:r>
      <w:r>
        <w:rPr>
          <w:sz w:val="20"/>
          <w:szCs w:val="20"/>
        </w:rPr>
        <w:t>O modelo desenvolvido pelo Dr. Ruben Puentedura apresenta um direcionamento para auxiliar os professores a elaborar ou redesenhar, desenvolver e integrar o uso das tecnologia a Educação para ampliar os níveis de aprendizagem. Apresentado no item 1.3.</w:t>
      </w:r>
    </w:p>
  </w:footnote>
  <w:footnote w:id="10">
    <w:p w14:paraId="421A7F89" w14:textId="77777777" w:rsidR="007E3F8C" w:rsidRDefault="007E3F8C" w:rsidP="00383B06">
      <w:pPr>
        <w:rPr>
          <w:sz w:val="20"/>
          <w:szCs w:val="20"/>
          <w:vertAlign w:val="superscript"/>
        </w:rPr>
      </w:pPr>
      <w:r>
        <w:rPr>
          <w:vertAlign w:val="superscript"/>
        </w:rPr>
        <w:footnoteRef/>
      </w:r>
      <w:r>
        <w:rPr>
          <w:sz w:val="20"/>
          <w:szCs w:val="20"/>
          <w:vertAlign w:val="superscript"/>
        </w:rPr>
        <w:t xml:space="preserve"> </w:t>
      </w:r>
      <w:r>
        <w:rPr>
          <w:sz w:val="20"/>
          <w:szCs w:val="20"/>
        </w:rPr>
        <w:t>O termo Cibercultura, segundo Lemos e Levy, diz respeito ao domínio da lógica comunicacional que supõe a rede hipertextual, bem como, a multiplicidade, interatividade, imaterialidade, virtualidade, tempo real, multissensorialidade e multidirecionalidade</w:t>
      </w:r>
      <w:r>
        <w:t>.</w:t>
      </w:r>
    </w:p>
  </w:footnote>
  <w:footnote w:id="11">
    <w:p w14:paraId="0D9B728E" w14:textId="77777777" w:rsidR="007E3F8C" w:rsidRDefault="007E3F8C" w:rsidP="00383B06">
      <w:pPr>
        <w:rPr>
          <w:sz w:val="20"/>
          <w:szCs w:val="20"/>
          <w:vertAlign w:val="superscript"/>
        </w:rPr>
      </w:pPr>
      <w:r>
        <w:rPr>
          <w:vertAlign w:val="superscript"/>
        </w:rPr>
        <w:footnoteRef/>
      </w:r>
      <w:r>
        <w:rPr>
          <w:sz w:val="20"/>
          <w:szCs w:val="20"/>
          <w:vertAlign w:val="superscript"/>
        </w:rPr>
        <w:t xml:space="preserve">  </w:t>
      </w:r>
      <w:r>
        <w:rPr>
          <w:sz w:val="20"/>
          <w:szCs w:val="20"/>
        </w:rPr>
        <w:t xml:space="preserve">Disponível em: </w:t>
      </w:r>
      <w:hyperlink r:id="rId5" w:history="1">
        <w:r>
          <w:rPr>
            <w:rStyle w:val="Hyperlink"/>
            <w:color w:val="1154CC"/>
            <w:sz w:val="20"/>
            <w:szCs w:val="20"/>
          </w:rPr>
          <w:t>http://unesdoc.unesco.org/images/0018/001852/185202e.pdf</w:t>
        </w:r>
      </w:hyperlink>
      <w:r>
        <w:rPr>
          <w:sz w:val="20"/>
          <w:szCs w:val="20"/>
        </w:rPr>
        <w:t xml:space="preserve"> Acesso em:  5  jan. 2019. </w:t>
      </w:r>
    </w:p>
  </w:footnote>
  <w:footnote w:id="12">
    <w:p w14:paraId="1F866583" w14:textId="77777777" w:rsidR="007E3F8C" w:rsidRDefault="007E3F8C" w:rsidP="00383B06">
      <w:pPr>
        <w:rPr>
          <w:sz w:val="20"/>
          <w:szCs w:val="20"/>
          <w:vertAlign w:val="superscript"/>
        </w:rPr>
      </w:pPr>
      <w:r>
        <w:rPr>
          <w:vertAlign w:val="superscript"/>
        </w:rPr>
        <w:footnoteRef/>
      </w:r>
      <w:r>
        <w:rPr>
          <w:sz w:val="20"/>
          <w:szCs w:val="20"/>
          <w:vertAlign w:val="superscript"/>
        </w:rPr>
        <w:t xml:space="preserve"> </w:t>
      </w:r>
      <w:r>
        <w:rPr>
          <w:sz w:val="20"/>
          <w:szCs w:val="20"/>
        </w:rPr>
        <w:t>A aprendizagem ativa sustentada por Bloom (1956) dispõe sobre o conhecimento adquirido pelo sujeito por meio de sua própria ação e interação social</w:t>
      </w:r>
    </w:p>
  </w:footnote>
  <w:footnote w:id="13">
    <w:p w14:paraId="01F127B6" w14:textId="77777777" w:rsidR="007E3F8C" w:rsidRDefault="007E3F8C" w:rsidP="00383B06">
      <w:pPr>
        <w:rPr>
          <w:sz w:val="20"/>
          <w:szCs w:val="20"/>
        </w:rPr>
      </w:pPr>
      <w:r>
        <w:rPr>
          <w:vertAlign w:val="superscript"/>
        </w:rPr>
        <w:footnoteRef/>
      </w:r>
      <w:r>
        <w:rPr>
          <w:sz w:val="20"/>
          <w:szCs w:val="20"/>
          <w:vertAlign w:val="superscript"/>
        </w:rPr>
        <w:t xml:space="preserve">  </w:t>
      </w:r>
      <w:r>
        <w:rPr>
          <w:sz w:val="20"/>
          <w:szCs w:val="20"/>
        </w:rPr>
        <w:t>O termo “nativos digitais” foi cunhado por Prensky (2001) ao se referir às pessoas que nasceram em uma época na qual a tecnologia digital encontra-se integrada à sua vida.</w:t>
      </w:r>
    </w:p>
    <w:p w14:paraId="1B8D31C8" w14:textId="77777777" w:rsidR="007E3F8C" w:rsidRDefault="007E3F8C" w:rsidP="00383B06">
      <w:pPr>
        <w:rPr>
          <w:sz w:val="20"/>
          <w:szCs w:val="20"/>
          <w:vertAlign w:val="superscript"/>
        </w:rPr>
      </w:pPr>
    </w:p>
  </w:footnote>
  <w:footnote w:id="14">
    <w:p w14:paraId="12BB9622" w14:textId="77777777" w:rsidR="007E3F8C" w:rsidRDefault="007E3F8C" w:rsidP="0079380A">
      <w:pPr>
        <w:jc w:val="both"/>
        <w:rPr>
          <w:sz w:val="20"/>
          <w:szCs w:val="20"/>
          <w:vertAlign w:val="superscript"/>
        </w:rPr>
      </w:pPr>
      <w:r>
        <w:rPr>
          <w:vertAlign w:val="superscript"/>
        </w:rPr>
        <w:footnoteRef/>
      </w:r>
      <w:r>
        <w:rPr>
          <w:sz w:val="20"/>
          <w:szCs w:val="20"/>
          <w:vertAlign w:val="superscript"/>
        </w:rPr>
        <w:t xml:space="preserve"> </w:t>
      </w:r>
      <w:r>
        <w:rPr>
          <w:sz w:val="20"/>
          <w:szCs w:val="20"/>
        </w:rPr>
        <w:t xml:space="preserve">Taxonomia é um termo proveniente da ciência que se referente à classificação sistemática e respetivo agrupamento dos seres vivos tendo por base as características comuns entre os mesmos. Fonte de consulta: HOUAISS, Antonio; VILLAR, Mauro de Salles; FRACO, Francisco Manoel de Mello. </w:t>
      </w:r>
      <w:r>
        <w:rPr>
          <w:b/>
          <w:sz w:val="20"/>
          <w:szCs w:val="20"/>
        </w:rPr>
        <w:t>Dicionário Houaiss da língua portuguesa</w:t>
      </w:r>
      <w:r>
        <w:rPr>
          <w:sz w:val="20"/>
          <w:szCs w:val="20"/>
        </w:rPr>
        <w:t>. Rio de Janeiro: Objetiva, 2001. 2922p.</w:t>
      </w:r>
    </w:p>
  </w:footnote>
  <w:footnote w:id="15">
    <w:p w14:paraId="417B63FA" w14:textId="77777777" w:rsidR="007E3F8C" w:rsidRDefault="007E3F8C" w:rsidP="00383B06">
      <w:pPr>
        <w:rPr>
          <w:sz w:val="20"/>
          <w:szCs w:val="20"/>
        </w:rPr>
      </w:pPr>
      <w:r>
        <w:rPr>
          <w:vertAlign w:val="superscript"/>
        </w:rPr>
        <w:footnoteRef/>
      </w:r>
      <w:r>
        <w:rPr>
          <w:sz w:val="20"/>
          <w:szCs w:val="20"/>
          <w:vertAlign w:val="superscript"/>
        </w:rPr>
        <w:t xml:space="preserve"> </w:t>
      </w:r>
      <w:r>
        <w:rPr>
          <w:sz w:val="20"/>
          <w:szCs w:val="20"/>
        </w:rPr>
        <w:t>Disponível em:</w:t>
      </w:r>
      <w:hyperlink r:id="rId6" w:history="1">
        <w:r>
          <w:rPr>
            <w:rStyle w:val="Hyperlink"/>
            <w:rFonts w:ascii="Times New Roman" w:eastAsia="Times New Roman" w:hAnsi="Times New Roman" w:cs="Times New Roman"/>
            <w:color w:val="1154CC"/>
            <w:sz w:val="20"/>
            <w:szCs w:val="20"/>
          </w:rPr>
          <w:t xml:space="preserve"> </w:t>
        </w:r>
      </w:hyperlink>
      <w:hyperlink r:id="rId7" w:history="1">
        <w:r>
          <w:rPr>
            <w:rStyle w:val="Hyperlink"/>
            <w:color w:val="1154CC"/>
            <w:sz w:val="20"/>
            <w:szCs w:val="20"/>
          </w:rPr>
          <w:t>http://thesecondprinciple.com/wp-content/uploads/2014/01/Understanding-revisions-to-blooms-taxonomy1.pdf</w:t>
        </w:r>
      </w:hyperlink>
      <w:r>
        <w:rPr>
          <w:sz w:val="20"/>
          <w:szCs w:val="20"/>
        </w:rPr>
        <w:t>. Acesso em:  8  jun. 2018.</w:t>
      </w:r>
    </w:p>
    <w:p w14:paraId="35B74E8E" w14:textId="77777777" w:rsidR="007E3F8C" w:rsidRDefault="007E3F8C" w:rsidP="00383B06">
      <w:pPr>
        <w:rPr>
          <w:sz w:val="20"/>
          <w:szCs w:val="20"/>
          <w:vertAlign w:val="superscript"/>
        </w:rPr>
      </w:pPr>
    </w:p>
  </w:footnote>
  <w:footnote w:id="16">
    <w:p w14:paraId="544D642B" w14:textId="77777777" w:rsidR="007E3F8C" w:rsidRDefault="007E3F8C" w:rsidP="00383B06">
      <w:pPr>
        <w:rPr>
          <w:sz w:val="20"/>
          <w:szCs w:val="20"/>
          <w:vertAlign w:val="superscript"/>
        </w:rPr>
      </w:pPr>
      <w:r>
        <w:rPr>
          <w:vertAlign w:val="superscript"/>
        </w:rPr>
        <w:footnoteRef/>
      </w:r>
      <w:r>
        <w:rPr>
          <w:sz w:val="20"/>
          <w:szCs w:val="20"/>
          <w:vertAlign w:val="superscript"/>
        </w:rPr>
        <w:t xml:space="preserve"> </w:t>
      </w:r>
      <w:r>
        <w:rPr>
          <w:sz w:val="20"/>
          <w:szCs w:val="20"/>
        </w:rPr>
        <w:t xml:space="preserve">Churches, Andrew. Bloom's Digital Taxonomy. 2009. Disponível em: </w:t>
      </w:r>
      <w:hyperlink r:id="rId8" w:history="1">
        <w:r>
          <w:rPr>
            <w:rStyle w:val="Hyperlink"/>
            <w:sz w:val="20"/>
            <w:szCs w:val="20"/>
          </w:rPr>
          <w:t xml:space="preserve"> http://edorigami.wikispaces.com/file/view/bloom's+Digital+taxonomy+v3.01.pdf. </w:t>
        </w:r>
      </w:hyperlink>
      <w:r>
        <w:rPr>
          <w:sz w:val="20"/>
          <w:szCs w:val="20"/>
        </w:rPr>
        <w:t xml:space="preserve"> Acesso em:  5  dez.  2019.</w:t>
      </w:r>
    </w:p>
  </w:footnote>
  <w:footnote w:id="17">
    <w:p w14:paraId="3808A382" w14:textId="77777777" w:rsidR="007E3F8C" w:rsidRDefault="007E3F8C" w:rsidP="00383B06">
      <w:pPr>
        <w:rPr>
          <w:sz w:val="20"/>
          <w:szCs w:val="20"/>
          <w:vertAlign w:val="superscript"/>
        </w:rPr>
      </w:pPr>
      <w:r>
        <w:rPr>
          <w:vertAlign w:val="superscript"/>
        </w:rPr>
        <w:footnoteRef/>
      </w:r>
      <w:r>
        <w:rPr>
          <w:sz w:val="20"/>
          <w:szCs w:val="20"/>
          <w:vertAlign w:val="superscript"/>
        </w:rPr>
        <w:t xml:space="preserve"> </w:t>
      </w:r>
      <w:r>
        <w:rPr>
          <w:sz w:val="20"/>
          <w:szCs w:val="20"/>
        </w:rPr>
        <w:t>Termo usado para definir uma das muitas possibilidades de ação dentro das MA. Popularizado pelos professores Bergmann e Samms, em 2007, na “Woodland Park High School”, Colorado, Estados Unidos da América, basicamente consiste em uma proposta de inversão da sala de aula tradicional relacionada  à  tarefa de casa.</w:t>
      </w:r>
    </w:p>
  </w:footnote>
  <w:footnote w:id="18">
    <w:p w14:paraId="3E757C8E" w14:textId="77777777" w:rsidR="007E3F8C" w:rsidRPr="00383B06" w:rsidRDefault="007E3F8C" w:rsidP="00383B06">
      <w:pPr>
        <w:rPr>
          <w:sz w:val="20"/>
          <w:szCs w:val="20"/>
          <w:vertAlign w:val="superscript"/>
          <w:lang w:val="en-US"/>
        </w:rPr>
      </w:pPr>
      <w:r>
        <w:rPr>
          <w:vertAlign w:val="superscript"/>
        </w:rPr>
        <w:footnoteRef/>
      </w:r>
      <w:r w:rsidRPr="00383B06">
        <w:rPr>
          <w:sz w:val="20"/>
          <w:szCs w:val="20"/>
          <w:vertAlign w:val="superscript"/>
          <w:lang w:val="en-US"/>
        </w:rPr>
        <w:t xml:space="preserve"> </w:t>
      </w:r>
      <w:r w:rsidRPr="00383B06">
        <w:rPr>
          <w:sz w:val="20"/>
          <w:szCs w:val="20"/>
          <w:lang w:val="en-US"/>
        </w:rPr>
        <w:t xml:space="preserve">BERGMANN. J. &amp; SAMS, A. Flip  </w:t>
      </w:r>
      <w:r w:rsidRPr="00383B06">
        <w:rPr>
          <w:b/>
          <w:sz w:val="20"/>
          <w:szCs w:val="20"/>
          <w:lang w:val="en-US"/>
        </w:rPr>
        <w:t>Your Classroom</w:t>
      </w:r>
      <w:r w:rsidRPr="00383B06">
        <w:rPr>
          <w:sz w:val="20"/>
          <w:szCs w:val="20"/>
          <w:lang w:val="en-US"/>
        </w:rPr>
        <w:t>: Reach Every Student in Every Class Every Day.  Washington, DC: International Society for Technology in Education, 2012.</w:t>
      </w:r>
    </w:p>
  </w:footnote>
  <w:footnote w:id="19">
    <w:p w14:paraId="3C38349E" w14:textId="77777777" w:rsidR="007E3F8C" w:rsidRPr="00383B06" w:rsidRDefault="007E3F8C" w:rsidP="00383B06">
      <w:pPr>
        <w:rPr>
          <w:sz w:val="20"/>
          <w:szCs w:val="20"/>
          <w:vertAlign w:val="superscript"/>
          <w:lang w:val="en-US"/>
        </w:rPr>
      </w:pPr>
      <w:r>
        <w:rPr>
          <w:vertAlign w:val="superscript"/>
        </w:rPr>
        <w:footnoteRef/>
      </w:r>
      <w:r w:rsidRPr="00383B06">
        <w:rPr>
          <w:sz w:val="20"/>
          <w:szCs w:val="20"/>
          <w:vertAlign w:val="superscript"/>
          <w:lang w:val="en-US"/>
        </w:rPr>
        <w:t xml:space="preserve">   </w:t>
      </w:r>
      <w:r w:rsidRPr="00383B06">
        <w:rPr>
          <w:sz w:val="20"/>
          <w:szCs w:val="20"/>
          <w:lang w:val="en-US"/>
        </w:rPr>
        <w:t xml:space="preserve">HOBBS, R.,  and FROST, R.  Measuring the Acquisition of Media-Literacy Skills, </w:t>
      </w:r>
      <w:r w:rsidRPr="00383B06">
        <w:rPr>
          <w:i/>
          <w:sz w:val="20"/>
          <w:szCs w:val="20"/>
          <w:lang w:val="en-US"/>
        </w:rPr>
        <w:t>Reading Research Quarterly</w:t>
      </w:r>
      <w:r w:rsidRPr="00383B06">
        <w:rPr>
          <w:sz w:val="20"/>
          <w:szCs w:val="20"/>
          <w:lang w:val="en-US"/>
        </w:rPr>
        <w:t xml:space="preserve"> (2015, p.111)  </w:t>
      </w:r>
    </w:p>
  </w:footnote>
  <w:footnote w:id="20">
    <w:p w14:paraId="534773DA" w14:textId="77777777" w:rsidR="007E3F8C" w:rsidRDefault="007E3F8C" w:rsidP="00383B06">
      <w:pPr>
        <w:rPr>
          <w:sz w:val="20"/>
          <w:szCs w:val="20"/>
          <w:vertAlign w:val="superscript"/>
        </w:rPr>
      </w:pPr>
      <w:r>
        <w:rPr>
          <w:vertAlign w:val="superscript"/>
        </w:rPr>
        <w:footnoteRef/>
      </w:r>
      <w:r>
        <w:rPr>
          <w:sz w:val="20"/>
          <w:szCs w:val="20"/>
          <w:vertAlign w:val="superscript"/>
        </w:rPr>
        <w:t xml:space="preserve">  </w:t>
      </w:r>
      <w:r>
        <w:rPr>
          <w:sz w:val="20"/>
          <w:szCs w:val="20"/>
        </w:rPr>
        <w:t>Para Lévy (1999, p. 32, 92 e 167) ciberespaço é “o principal canal de comunicação e suporte de memória da humanidade a partir do início do século 21”.</w:t>
      </w:r>
    </w:p>
  </w:footnote>
  <w:footnote w:id="21">
    <w:p w14:paraId="773465F5" w14:textId="77777777" w:rsidR="007E3F8C" w:rsidRDefault="007E3F8C" w:rsidP="00383B06">
      <w:pPr>
        <w:rPr>
          <w:sz w:val="20"/>
          <w:szCs w:val="20"/>
          <w:vertAlign w:val="superscript"/>
        </w:rPr>
      </w:pPr>
      <w:r>
        <w:rPr>
          <w:vertAlign w:val="superscript"/>
        </w:rPr>
        <w:footnoteRef/>
      </w:r>
      <w:r>
        <w:rPr>
          <w:sz w:val="20"/>
          <w:szCs w:val="20"/>
          <w:vertAlign w:val="superscript"/>
        </w:rPr>
        <w:t xml:space="preserve"> </w:t>
      </w:r>
      <w:r>
        <w:rPr>
          <w:sz w:val="20"/>
          <w:szCs w:val="20"/>
        </w:rPr>
        <w:t>O modelo SAMR de Puentedura será compreendido neste trabalho como uma forma de categorizar e não de nivelar o conhecimento e o uso da tecnologia por parte do docente.</w:t>
      </w:r>
    </w:p>
  </w:footnote>
  <w:footnote w:id="22">
    <w:p w14:paraId="30385A32" w14:textId="77777777" w:rsidR="007E3F8C" w:rsidRDefault="007E3F8C" w:rsidP="00383B06">
      <w:pPr>
        <w:rPr>
          <w:sz w:val="20"/>
          <w:szCs w:val="20"/>
        </w:rPr>
      </w:pPr>
      <w:r>
        <w:rPr>
          <w:vertAlign w:val="superscript"/>
        </w:rPr>
        <w:footnoteRef/>
      </w:r>
      <w:r w:rsidRPr="00383B06">
        <w:rPr>
          <w:sz w:val="20"/>
          <w:szCs w:val="20"/>
          <w:vertAlign w:val="superscript"/>
          <w:lang w:val="en-US"/>
        </w:rPr>
        <w:t xml:space="preserve"> </w:t>
      </w:r>
      <w:r w:rsidRPr="00383B06">
        <w:rPr>
          <w:sz w:val="20"/>
          <w:szCs w:val="20"/>
          <w:lang w:val="en-US"/>
        </w:rPr>
        <w:t>PUENTEDURA,</w:t>
      </w:r>
      <w:r w:rsidRPr="00383B06">
        <w:rPr>
          <w:sz w:val="20"/>
          <w:szCs w:val="20"/>
          <w:lang w:val="en-US"/>
        </w:rPr>
        <w:tab/>
        <w:t>R.</w:t>
      </w:r>
      <w:r w:rsidRPr="00383B06">
        <w:rPr>
          <w:sz w:val="20"/>
          <w:szCs w:val="20"/>
          <w:lang w:val="en-US"/>
        </w:rPr>
        <w:tab/>
        <w:t>Transformation,</w:t>
      </w:r>
      <w:r w:rsidRPr="00383B06">
        <w:rPr>
          <w:sz w:val="20"/>
          <w:szCs w:val="20"/>
          <w:lang w:val="en-US"/>
        </w:rPr>
        <w:tab/>
        <w:t>Technology,</w:t>
      </w:r>
      <w:r w:rsidRPr="00383B06">
        <w:rPr>
          <w:sz w:val="20"/>
          <w:szCs w:val="20"/>
          <w:lang w:val="en-US"/>
        </w:rPr>
        <w:tab/>
        <w:t>and</w:t>
      </w:r>
      <w:r w:rsidRPr="00383B06">
        <w:rPr>
          <w:sz w:val="20"/>
          <w:szCs w:val="20"/>
          <w:lang w:val="en-US"/>
        </w:rPr>
        <w:tab/>
        <w:t>Education.</w:t>
      </w:r>
      <w:r w:rsidRPr="00383B06">
        <w:rPr>
          <w:sz w:val="20"/>
          <w:szCs w:val="20"/>
          <w:lang w:val="en-US"/>
        </w:rPr>
        <w:tab/>
      </w:r>
      <w:r>
        <w:rPr>
          <w:sz w:val="20"/>
          <w:szCs w:val="20"/>
        </w:rPr>
        <w:t>Disponível em:</w:t>
      </w:r>
      <w:hyperlink r:id="rId9" w:history="1">
        <w:r>
          <w:rPr>
            <w:rStyle w:val="Hyperlink"/>
            <w:color w:val="1154CC"/>
            <w:sz w:val="20"/>
            <w:szCs w:val="20"/>
          </w:rPr>
          <w:t>http://hippasus.com/resources/tte/</w:t>
        </w:r>
      </w:hyperlink>
      <w:r>
        <w:rPr>
          <w:sz w:val="20"/>
          <w:szCs w:val="20"/>
        </w:rPr>
        <w:t>. Acesso em: 10 abr. 2019.</w:t>
      </w:r>
    </w:p>
    <w:p w14:paraId="7CE9031B" w14:textId="77777777" w:rsidR="007E3F8C" w:rsidRDefault="007E3F8C" w:rsidP="00383B06">
      <w:pPr>
        <w:rPr>
          <w:sz w:val="20"/>
          <w:szCs w:val="20"/>
          <w:vertAlign w:val="superscript"/>
        </w:rPr>
      </w:pPr>
    </w:p>
  </w:footnote>
  <w:footnote w:id="23">
    <w:p w14:paraId="122925F0" w14:textId="77777777" w:rsidR="007E3F8C" w:rsidRPr="00260B39" w:rsidRDefault="007E3F8C" w:rsidP="00383B06">
      <w:pPr>
        <w:jc w:val="both"/>
        <w:rPr>
          <w:sz w:val="20"/>
          <w:szCs w:val="20"/>
          <w:vertAlign w:val="superscript"/>
        </w:rPr>
      </w:pPr>
      <w:r w:rsidRPr="00260B39">
        <w:rPr>
          <w:sz w:val="20"/>
          <w:szCs w:val="20"/>
          <w:vertAlign w:val="superscript"/>
        </w:rPr>
        <w:footnoteRef/>
      </w:r>
      <w:r w:rsidRPr="00260B39">
        <w:rPr>
          <w:sz w:val="20"/>
          <w:szCs w:val="20"/>
          <w:vertAlign w:val="superscript"/>
        </w:rPr>
        <w:t xml:space="preserve">  </w:t>
      </w:r>
      <w:r w:rsidRPr="00260B39">
        <w:rPr>
          <w:sz w:val="20"/>
          <w:szCs w:val="20"/>
        </w:rPr>
        <w:t>Segundo a BNCC (2018), cultura digital refere-se às mudança sociais e culturais provocadas pelo uso da tecnologia. Tais mudanças se devem ao acesso às TICs e ampliação do conceito em rede que passou uma complexa rede de interligação multidirecionada entre computadores e dispositivos eletrônicos para uma rede colaborativa e interativa, ressignificando os processos que a antecedem.</w:t>
      </w:r>
    </w:p>
  </w:footnote>
  <w:footnote w:id="24">
    <w:p w14:paraId="4FA116DE" w14:textId="77777777" w:rsidR="007E3F8C" w:rsidRDefault="007E3F8C" w:rsidP="00383B06">
      <w:pPr>
        <w:jc w:val="both"/>
        <w:rPr>
          <w:sz w:val="20"/>
          <w:szCs w:val="20"/>
          <w:vertAlign w:val="superscript"/>
        </w:rPr>
      </w:pPr>
      <w:r>
        <w:rPr>
          <w:vertAlign w:val="superscript"/>
        </w:rPr>
        <w:footnoteRef/>
      </w:r>
      <w:r>
        <w:rPr>
          <w:sz w:val="20"/>
          <w:szCs w:val="20"/>
          <w:vertAlign w:val="superscript"/>
        </w:rPr>
        <w:t xml:space="preserve"> </w:t>
      </w:r>
      <w:r>
        <w:rPr>
          <w:sz w:val="20"/>
          <w:szCs w:val="20"/>
        </w:rPr>
        <w:t>A definição de ensino personalizado neste trabalho encontra-se centrada no desenvolvimento de competências, habilidades e disposições comuns a todos os estudantes, dando-lhes a oportunidade de ampliar seus conhecimentos por meio de instrução. Segundo Horn &amp; Staker (2015), cabe ao professor (mentor) instruir o aluno e ajudá-lo a determinar objetivos de aprendizagem explícitos, mensuráveis e transferíveis.</w:t>
      </w:r>
    </w:p>
  </w:footnote>
  <w:footnote w:id="25">
    <w:p w14:paraId="71F722B4" w14:textId="77777777" w:rsidR="007E3F8C" w:rsidRDefault="007E3F8C" w:rsidP="00383B06">
      <w:pPr>
        <w:jc w:val="both"/>
        <w:rPr>
          <w:sz w:val="20"/>
          <w:szCs w:val="20"/>
          <w:vertAlign w:val="superscript"/>
        </w:rPr>
      </w:pPr>
      <w:r>
        <w:rPr>
          <w:vertAlign w:val="superscript"/>
        </w:rPr>
        <w:footnoteRef/>
      </w:r>
      <w:r>
        <w:rPr>
          <w:sz w:val="20"/>
          <w:szCs w:val="20"/>
          <w:vertAlign w:val="superscript"/>
        </w:rPr>
        <w:t xml:space="preserve"> </w:t>
      </w:r>
      <w:r>
        <w:rPr>
          <w:sz w:val="20"/>
          <w:szCs w:val="20"/>
        </w:rPr>
        <w:t>Os autores Horn &amp; Staker (2015) definem cultura organizacional como objetivos e ou critérios comuns estabelecidos pela equipe pedagógica em conjunto com os professores que são internalizados após uma frequência de repetições, feitas pelos alunos e professores.</w:t>
      </w:r>
    </w:p>
  </w:footnote>
  <w:footnote w:id="26">
    <w:p w14:paraId="30FB4E59" w14:textId="77777777" w:rsidR="007E3F8C" w:rsidRDefault="007E3F8C" w:rsidP="00383B06">
      <w:pPr>
        <w:jc w:val="both"/>
        <w:rPr>
          <w:sz w:val="20"/>
          <w:szCs w:val="20"/>
          <w:vertAlign w:val="superscript"/>
        </w:rPr>
      </w:pPr>
      <w:r>
        <w:rPr>
          <w:vertAlign w:val="superscript"/>
        </w:rPr>
        <w:footnoteRef/>
      </w:r>
      <w:r>
        <w:rPr>
          <w:sz w:val="20"/>
          <w:szCs w:val="20"/>
        </w:rPr>
        <w:t xml:space="preserve">A pesquisa encontra-se disponibilizada no endereço eletrônico </w:t>
      </w:r>
      <w:hyperlink r:id="rId10" w:history="1">
        <w:r>
          <w:rPr>
            <w:rStyle w:val="Hyperlink"/>
            <w:color w:val="1154CC"/>
            <w:sz w:val="20"/>
            <w:szCs w:val="20"/>
          </w:rPr>
          <w:t>https://www.cetic.br/pesquisa/domicilios/</w:t>
        </w:r>
      </w:hyperlink>
      <w:r>
        <w:rPr>
          <w:sz w:val="20"/>
          <w:szCs w:val="20"/>
        </w:rPr>
        <w:t>. Acesso em: 4 fev. 2020.</w:t>
      </w:r>
    </w:p>
  </w:footnote>
  <w:footnote w:id="27">
    <w:p w14:paraId="33F98905" w14:textId="77777777" w:rsidR="007E3F8C" w:rsidRDefault="007E3F8C" w:rsidP="00383B06">
      <w:pPr>
        <w:rPr>
          <w:sz w:val="20"/>
          <w:szCs w:val="20"/>
          <w:vertAlign w:val="superscript"/>
        </w:rPr>
      </w:pPr>
      <w:r>
        <w:rPr>
          <w:vertAlign w:val="superscript"/>
        </w:rPr>
        <w:footnoteRef/>
      </w:r>
      <w:r>
        <w:rPr>
          <w:sz w:val="20"/>
          <w:szCs w:val="20"/>
          <w:vertAlign w:val="superscript"/>
        </w:rPr>
        <w:t xml:space="preserve"> </w:t>
      </w:r>
      <w:r>
        <w:rPr>
          <w:sz w:val="20"/>
          <w:szCs w:val="20"/>
        </w:rPr>
        <w:t xml:space="preserve">Link de acesso ao site:  </w:t>
      </w:r>
      <w:hyperlink r:id="rId11" w:history="1">
        <w:r>
          <w:rPr>
            <w:rStyle w:val="Hyperlink"/>
            <w:color w:val="1154CC"/>
            <w:sz w:val="20"/>
            <w:szCs w:val="20"/>
          </w:rPr>
          <w:t>http://bit.ly/2NFW4oh</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C8393" w14:textId="77777777" w:rsidR="007E3F8C" w:rsidRDefault="007E3F8C">
    <w:pPr>
      <w:pBdr>
        <w:top w:val="nil"/>
        <w:left w:val="nil"/>
        <w:bottom w:val="nil"/>
        <w:right w:val="nil"/>
        <w:between w:val="nil"/>
      </w:pBdr>
      <w:spacing w:line="14" w:lineRule="auto"/>
      <w:rPr>
        <w:color w:val="000000"/>
        <w:sz w:val="20"/>
        <w:szCs w:val="20"/>
      </w:rPr>
    </w:pPr>
    <w:r>
      <w:rPr>
        <w:noProof/>
        <w:color w:val="000000"/>
        <w:sz w:val="24"/>
        <w:szCs w:val="24"/>
        <w:lang w:val="pt-BR"/>
      </w:rPr>
      <mc:AlternateContent>
        <mc:Choice Requires="wps">
          <w:drawing>
            <wp:anchor distT="0" distB="0" distL="0" distR="0" simplePos="0" relativeHeight="251658240" behindDoc="0" locked="0" layoutInCell="1" hidden="0" allowOverlap="1" wp14:anchorId="650F3A9E" wp14:editId="14489E56">
              <wp:simplePos x="0" y="0"/>
              <wp:positionH relativeFrom="page">
                <wp:posOffset>3417888</wp:posOffset>
              </wp:positionH>
              <wp:positionV relativeFrom="page">
                <wp:posOffset>1074103</wp:posOffset>
              </wp:positionV>
              <wp:extent cx="1077595" cy="205740"/>
              <wp:effectExtent l="0" t="0" r="0" b="0"/>
              <wp:wrapSquare wrapText="bothSides" distT="0" distB="0" distL="0" distR="0"/>
              <wp:docPr id="21" name="Retângulo 21"/>
              <wp:cNvGraphicFramePr/>
              <a:graphic xmlns:a="http://schemas.openxmlformats.org/drawingml/2006/main">
                <a:graphicData uri="http://schemas.microsoft.com/office/word/2010/wordprocessingShape">
                  <wps:wsp>
                    <wps:cNvSpPr/>
                    <wps:spPr>
                      <a:xfrm>
                        <a:off x="4811965" y="3681893"/>
                        <a:ext cx="1068070" cy="196215"/>
                      </a:xfrm>
                      <a:prstGeom prst="rect">
                        <a:avLst/>
                      </a:prstGeom>
                      <a:noFill/>
                      <a:ln>
                        <a:noFill/>
                      </a:ln>
                    </wps:spPr>
                    <wps:txbx>
                      <w:txbxContent>
                        <w:p w14:paraId="22844CD6" w14:textId="77777777" w:rsidR="007E3F8C" w:rsidRDefault="007E3F8C">
                          <w:pPr>
                            <w:spacing w:before="12"/>
                            <w:ind w:left="20"/>
                            <w:textDirection w:val="btLr"/>
                          </w:pPr>
                          <w:r>
                            <w:rPr>
                              <w:color w:val="000000"/>
                              <w:sz w:val="24"/>
                            </w:rPr>
                            <w:t>DEDICATÓRIA</w:t>
                          </w:r>
                        </w:p>
                      </w:txbxContent>
                    </wps:txbx>
                    <wps:bodyPr spcFirstLastPara="1" wrap="square" lIns="0" tIns="0" rIns="0" bIns="0" anchor="t" anchorCtr="0">
                      <a:noAutofit/>
                    </wps:bodyPr>
                  </wps:wsp>
                </a:graphicData>
              </a:graphic>
            </wp:anchor>
          </w:drawing>
        </mc:Choice>
        <mc:Fallback>
          <w:pict>
            <v:rect w14:anchorId="650F3A9E" id="Retângulo 21" o:spid="_x0000_s1055" style="position:absolute;margin-left:269.15pt;margin-top:84.6pt;width:84.85pt;height:16.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440AEAAHMDAAAOAAAAZHJzL2Uyb0RvYy54bWysU9uO0zAQfUfiHyy/UyddtmSjuivEqghp&#10;BRULH+A6dmPJN2y3SX+HX+HHGDvpLrBvK16c8fjozDkzk/XtaDQ6iRCVsxTXiwojYbnrlD1Q/P3b&#10;9k2DUUzMdkw7Kyg+i4hvN69frQffiqXrne5EQEBiYzt4ivuUfEtI5L0wLC6cFxYepQuGJbiGA+kC&#10;G4DdaLKsqhUZXOh8cFzECNm76RFvCr+UgqcvUkaRkKYYtKVyhnLu80k2a9YeAvO94rMM9gIVhikL&#10;RR+p7lhi6BjUMyqjeHDRybTgzhAnpeKieAA3dfWPm4eeeVG8QHOif2xT/H+0/PNpF5DqKF7WGFlm&#10;YEZfRfr10x6O2iFIQocGH1sAPvhdmG8Rwmx3lMHkLxhBI8Vvm7q+WV1jdKb4atXUzc3V1GExJsQB&#10;UFerpnoHg+CAAOiyvs4A8sTkQ0wfhTMoBxQHmGBpLDvdxzRBL5Bc2Lqt0hryrNX2rwRw5gzJ4ie5&#10;OUrjfpw97F13Bu/R862CWvcsph0LMH1oxAAbQXH8cWRBYKQ/WWh5Xp9LEC7B/hIwy3sHi5UwmsIP&#10;qazZpOn9MTmpiv6sYio9i4PJlg7MW5hX5897QT39K5vfAAAA//8DAFBLAwQUAAYACAAAACEAD0sB&#10;SOEAAAALAQAADwAAAGRycy9kb3ducmV2LnhtbEyPy07DMBBF90j8gzVI7KjdVIQkjVNVPFSW0CKV&#10;7tx4SCL8iGK3CXw9wwqWo3t059xyNVnDzjiEzjsJ85kAhq72unONhLfd000GLETltDLeoYQvDLCq&#10;Li9KVWg/ulc8b2PDqMSFQkloY+wLzkPdolVh5nt0lH34wapI59BwPaiRyq3hiRApt6pz9KFVPd63&#10;WH9uT1bCJuvX78/+e2zM42Gzf9nnD7s8Snl9Na2XwCJO8Q+GX31Sh4qcjv7kdGBGwu0iWxBKQZon&#10;wIi4ExmtO0pIxDwFXpX8/4bqBwAA//8DAFBLAQItABQABgAIAAAAIQC2gziS/gAAAOEBAAATAAAA&#10;AAAAAAAAAAAAAAAAAABbQ29udGVudF9UeXBlc10ueG1sUEsBAi0AFAAGAAgAAAAhADj9If/WAAAA&#10;lAEAAAsAAAAAAAAAAAAAAAAALwEAAF9yZWxzLy5yZWxzUEsBAi0AFAAGAAgAAAAhADOF/jjQAQAA&#10;cwMAAA4AAAAAAAAAAAAAAAAALgIAAGRycy9lMm9Eb2MueG1sUEsBAi0AFAAGAAgAAAAhAA9LAUjh&#10;AAAACwEAAA8AAAAAAAAAAAAAAAAAKgQAAGRycy9kb3ducmV2LnhtbFBLBQYAAAAABAAEAPMAAAA4&#10;BQAAAAA=&#10;" filled="f" stroked="f">
              <v:textbox inset="0,0,0,0">
                <w:txbxContent>
                  <w:p w14:paraId="22844CD6" w14:textId="77777777" w:rsidR="007E3F8C" w:rsidRDefault="007E3F8C">
                    <w:pPr>
                      <w:spacing w:before="12"/>
                      <w:ind w:left="20"/>
                      <w:textDirection w:val="btLr"/>
                    </w:pPr>
                    <w:r>
                      <w:rPr>
                        <w:color w:val="000000"/>
                        <w:sz w:val="24"/>
                      </w:rPr>
                      <w:t>DEDICATÓRIA</w:t>
                    </w:r>
                  </w:p>
                </w:txbxContent>
              </v:textbox>
              <w10:wrap type="square"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40722" w14:textId="77777777" w:rsidR="007E3F8C" w:rsidRDefault="007E3F8C">
    <w:pPr>
      <w:pBdr>
        <w:top w:val="nil"/>
        <w:left w:val="nil"/>
        <w:bottom w:val="nil"/>
        <w:right w:val="nil"/>
        <w:between w:val="nil"/>
      </w:pBdr>
      <w:spacing w:line="14" w:lineRule="auto"/>
      <w:rPr>
        <w:color w:val="000000"/>
        <w:sz w:val="20"/>
        <w:szCs w:val="20"/>
      </w:rPr>
    </w:pPr>
    <w:r>
      <w:rPr>
        <w:noProof/>
        <w:color w:val="000000"/>
        <w:sz w:val="24"/>
        <w:szCs w:val="24"/>
        <w:lang w:val="pt-BR"/>
      </w:rPr>
      <mc:AlternateContent>
        <mc:Choice Requires="wps">
          <w:drawing>
            <wp:anchor distT="0" distB="0" distL="0" distR="0" simplePos="0" relativeHeight="251658241" behindDoc="0" locked="0" layoutInCell="1" hidden="0" allowOverlap="1" wp14:anchorId="40EF020A" wp14:editId="2C2E0756">
              <wp:simplePos x="0" y="0"/>
              <wp:positionH relativeFrom="page">
                <wp:posOffset>3217863</wp:posOffset>
              </wp:positionH>
              <wp:positionV relativeFrom="page">
                <wp:posOffset>1074103</wp:posOffset>
              </wp:positionV>
              <wp:extent cx="1484630" cy="205740"/>
              <wp:effectExtent l="0" t="0" r="0" b="0"/>
              <wp:wrapSquare wrapText="bothSides" distT="0" distB="0" distL="0" distR="0"/>
              <wp:docPr id="30" name="Retângulo 30"/>
              <wp:cNvGraphicFramePr/>
              <a:graphic xmlns:a="http://schemas.openxmlformats.org/drawingml/2006/main">
                <a:graphicData uri="http://schemas.microsoft.com/office/word/2010/wordprocessingShape">
                  <wps:wsp>
                    <wps:cNvSpPr/>
                    <wps:spPr>
                      <a:xfrm>
                        <a:off x="4608448" y="3681893"/>
                        <a:ext cx="1475105" cy="196215"/>
                      </a:xfrm>
                      <a:prstGeom prst="rect">
                        <a:avLst/>
                      </a:prstGeom>
                      <a:noFill/>
                      <a:ln>
                        <a:noFill/>
                      </a:ln>
                    </wps:spPr>
                    <wps:txbx>
                      <w:txbxContent>
                        <w:p w14:paraId="1C867101" w14:textId="77777777" w:rsidR="007E3F8C" w:rsidRDefault="007E3F8C">
                          <w:pPr>
                            <w:spacing w:before="12"/>
                            <w:ind w:left="20"/>
                            <w:textDirection w:val="btLr"/>
                          </w:pPr>
                          <w:r>
                            <w:rPr>
                              <w:color w:val="000000"/>
                              <w:sz w:val="24"/>
                            </w:rPr>
                            <w:t>AGRADECIMENTOS</w:t>
                          </w:r>
                        </w:p>
                      </w:txbxContent>
                    </wps:txbx>
                    <wps:bodyPr spcFirstLastPara="1" wrap="square" lIns="0" tIns="0" rIns="0" bIns="0" anchor="t" anchorCtr="0">
                      <a:noAutofit/>
                    </wps:bodyPr>
                  </wps:wsp>
                </a:graphicData>
              </a:graphic>
            </wp:anchor>
          </w:drawing>
        </mc:Choice>
        <mc:Fallback>
          <w:pict>
            <v:rect w14:anchorId="40EF020A" id="Retângulo 30" o:spid="_x0000_s1056" style="position:absolute;margin-left:253.4pt;margin-top:84.6pt;width:116.9pt;height:16.2pt;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C1AEAAHoDAAAOAAAAZHJzL2Uyb0RvYy54bWysU9uO0zAQfUfiHyy/0yTdtnSjpivEqghp&#10;BdUufIDr2I0l22Nst0l/h1/hxxg7zS6XN8SLMx6PzpxzZrK5G4wmZ+GDAtvQalZSIiyHVtljQ79+&#10;2b1ZUxIisy3TYEVDLyLQu+3rV5ve1WIOHehWeIIgNtS9a2gXo6uLIvBOGBZm4ITFRwnesIhXfyxa&#10;z3pEN7qYl+Wq6MG3zgMXIWD2fnyk24wvpeDxs5RBRKIbitxiPn0+D+ksthtWHz1zneJXGuwfWBim&#10;LDZ9hrpnkZGTV39BGcU9BJBxxsEUIKXiImtANVX5h5qnjjmRtaA5wT3bFP4fLP903nui2obeoD2W&#10;GZzRo4g/vtvjSQPBJDrUu1Bj4ZPb++stYJjkDtKb9EUhZGjoYlWuFwsc+QXxVutqfXszOiyGSDgW&#10;VIu3y6pcUsKxorpdzatlKihekJwP8YMAQ1LQUI8TzMay80OIY+lUkhpb2CmtMc9qbX9LIGbKFIn8&#10;SDdFcTgMWW41CTtAe0ELguM7hS0fWIh75nEJKkp6XIyGhm8n5gUl+qNF59MWTYGfgsMUMMs7wP2K&#10;lIzh+5i3baT27hRBqiwjkRlbXznigLMR12VMG/TrPVe9/DLbnwAAAP//AwBQSwMEFAAGAAgAAAAh&#10;AL0vic3hAAAACwEAAA8AAABkcnMvZG93bnJldi54bWxMj81OwzAQhO9IvIO1SNyo3QhME+JUFT8q&#10;x9IiFW5uvCQR9jqK3Sbw9JgTHEczmvmmXE7OshMOofOkYD4TwJBqbzpqFLzunq4WwELUZLT1hAq+&#10;MMCyOj8rdWH8SC942saGpRIKhVbQxtgXnIe6RafDzPdIyfvwg9MxyaHhZtBjKneWZ0JI7nRHaaHV&#10;Pd63WH9uj07BetGv3p7999jYx/f1frPPH3Z5VOryYlrdAYs4xb8w/OIndKgS08EfyQRmFdwImdBj&#10;MmSeAUuJ22shgR0UZGIugVcl//+h+gEAAP//AwBQSwECLQAUAAYACAAAACEAtoM4kv4AAADhAQAA&#10;EwAAAAAAAAAAAAAAAAAAAAAAW0NvbnRlbnRfVHlwZXNdLnhtbFBLAQItABQABgAIAAAAIQA4/SH/&#10;1gAAAJQBAAALAAAAAAAAAAAAAAAAAC8BAABfcmVscy8ucmVsc1BLAQItABQABgAIAAAAIQDQf/lC&#10;1AEAAHoDAAAOAAAAAAAAAAAAAAAAAC4CAABkcnMvZTJvRG9jLnhtbFBLAQItABQABgAIAAAAIQC9&#10;L4nN4QAAAAsBAAAPAAAAAAAAAAAAAAAAAC4EAABkcnMvZG93bnJldi54bWxQSwUGAAAAAAQABADz&#10;AAAAPAUAAAAA&#10;" filled="f" stroked="f">
              <v:textbox inset="0,0,0,0">
                <w:txbxContent>
                  <w:p w14:paraId="1C867101" w14:textId="77777777" w:rsidR="007E3F8C" w:rsidRDefault="007E3F8C">
                    <w:pPr>
                      <w:spacing w:before="12"/>
                      <w:ind w:left="20"/>
                      <w:textDirection w:val="btLr"/>
                    </w:pPr>
                    <w:r>
                      <w:rPr>
                        <w:color w:val="000000"/>
                        <w:sz w:val="24"/>
                      </w:rPr>
                      <w:t>AGRADECIMENTOS</w:t>
                    </w:r>
                  </w:p>
                </w:txbxContent>
              </v:textbox>
              <w10:wrap type="square"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5A94B" w14:textId="77777777" w:rsidR="007E3F8C" w:rsidRDefault="007E3F8C">
    <w:pPr>
      <w:pBdr>
        <w:top w:val="nil"/>
        <w:left w:val="nil"/>
        <w:bottom w:val="nil"/>
        <w:right w:val="nil"/>
        <w:between w:val="nil"/>
      </w:pBdr>
      <w:spacing w:line="14" w:lineRule="auto"/>
      <w:rPr>
        <w:color w:val="000000"/>
        <w:sz w:val="20"/>
        <w:szCs w:val="20"/>
      </w:rPr>
    </w:pPr>
    <w:r>
      <w:rPr>
        <w:noProof/>
        <w:sz w:val="20"/>
        <w:szCs w:val="20"/>
        <w:lang w:val="pt-BR"/>
      </w:rPr>
      <mc:AlternateContent>
        <mc:Choice Requires="wps">
          <w:drawing>
            <wp:anchor distT="0" distB="0" distL="0" distR="0" simplePos="0" relativeHeight="251658242" behindDoc="0" locked="0" layoutInCell="1" hidden="0" allowOverlap="1" wp14:anchorId="7CDC2F94" wp14:editId="261A2998">
              <wp:simplePos x="0" y="0"/>
              <wp:positionH relativeFrom="page">
                <wp:posOffset>1063308</wp:posOffset>
              </wp:positionH>
              <wp:positionV relativeFrom="page">
                <wp:posOffset>1131336</wp:posOffset>
              </wp:positionV>
              <wp:extent cx="5743257" cy="1057275"/>
              <wp:effectExtent l="0" t="0" r="0" b="0"/>
              <wp:wrapSquare wrapText="bothSides" distT="0" distB="0" distL="0" distR="0"/>
              <wp:docPr id="28" name="Retângulo 28"/>
              <wp:cNvGraphicFramePr/>
              <a:graphic xmlns:a="http://schemas.openxmlformats.org/drawingml/2006/main">
                <a:graphicData uri="http://schemas.microsoft.com/office/word/2010/wordprocessingShape">
                  <wps:wsp>
                    <wps:cNvSpPr/>
                    <wps:spPr>
                      <a:xfrm>
                        <a:off x="2451353" y="3262475"/>
                        <a:ext cx="5789295" cy="1035050"/>
                      </a:xfrm>
                      <a:prstGeom prst="rect">
                        <a:avLst/>
                      </a:prstGeom>
                      <a:noFill/>
                      <a:ln>
                        <a:noFill/>
                      </a:ln>
                    </wps:spPr>
                    <wps:txbx>
                      <w:txbxContent>
                        <w:p w14:paraId="51454705" w14:textId="77777777" w:rsidR="007E3F8C" w:rsidRDefault="007E3F8C">
                          <w:pPr>
                            <w:spacing w:before="12" w:line="288" w:lineRule="auto"/>
                            <w:ind w:left="20" w:right="17"/>
                            <w:jc w:val="both"/>
                            <w:textDirection w:val="btLr"/>
                          </w:pPr>
                          <w:r>
                            <w:rPr>
                              <w:color w:val="000000"/>
                              <w:sz w:val="24"/>
                            </w:rPr>
                            <w:t xml:space="preserve">SOARES, Eliana. </w:t>
                          </w:r>
                          <w:r>
                            <w:rPr>
                              <w:b/>
                              <w:color w:val="000000"/>
                              <w:sz w:val="24"/>
                            </w:rPr>
                            <w:t xml:space="preserve">Uma estrada de tijolos multicoloridos: </w:t>
                          </w:r>
                          <w:r>
                            <w:rPr>
                              <w:color w:val="000000"/>
                              <w:sz w:val="24"/>
                            </w:rPr>
                            <w:t>proposta de Ensino de Língua Espanhola por meio de fichas didáticas temáticas e tecnologia. / Eliana SOARES. - Londrina, 2020. 100 f. Trabalho de Conclusão Final (Mestrado Profissional em Letras Estrangeiras Modernas) - Universidade Estadual de Londrina,</w:t>
                          </w:r>
                        </w:p>
                        <w:p w14:paraId="69C27789" w14:textId="77777777" w:rsidR="007E3F8C" w:rsidRDefault="007E3F8C">
                          <w:pPr>
                            <w:spacing w:line="271" w:lineRule="auto"/>
                            <w:ind w:left="20"/>
                            <w:jc w:val="both"/>
                            <w:textDirection w:val="btLr"/>
                          </w:pPr>
                          <w:r>
                            <w:rPr>
                              <w:color w:val="000000"/>
                              <w:sz w:val="24"/>
                            </w:rPr>
                            <w:t>Centro de Letras e Ciências Humanas, 2020.</w:t>
                          </w:r>
                        </w:p>
                      </w:txbxContent>
                    </wps:txbx>
                    <wps:bodyPr spcFirstLastPara="1" wrap="square" lIns="0" tIns="0" rIns="0" bIns="0" anchor="t" anchorCtr="0">
                      <a:noAutofit/>
                    </wps:bodyPr>
                  </wps:wsp>
                </a:graphicData>
              </a:graphic>
            </wp:anchor>
          </w:drawing>
        </mc:Choice>
        <mc:Fallback>
          <w:pict>
            <v:rect w14:anchorId="7CDC2F94" id="Retângulo 28" o:spid="_x0000_s1057" style="position:absolute;margin-left:83.75pt;margin-top:89.1pt;width:452.2pt;height:83.25pt;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rH1AEAAHsDAAAOAAAAZHJzL2Uyb0RvYy54bWysU9uO2yAQfa/Uf0C8N3ac9V6sOKuqq1SV&#10;Vm3UbT+AYIiRgKFAYud3+iv9sQ443u3lreoLHoajM+fMjNf3o9HkJHxQYFu6XJSUCMuhU/bQ0q9f&#10;tm9uKQmR2Y5psKKlZxHo/eb1q/XgGlFBD7oTniCJDc3gWtrH6JqiCLwXhoUFOGHxUYI3LOLVH4rO&#10;swHZjS6qsrwuBvCd88BFCJh9mB7pJvNLKXj8JGUQkeiWoraYT5/PfTqLzZo1B89cr/hFBvsHFYYp&#10;i0WfqR5YZOTo1V9URnEPAWRccDAFSKm4yB7QzbL8w81Tz5zIXrA5wT23Kfw/Wv7xtPNEdS2tcFKW&#10;GZzRZxF/fLeHowaCSezQ4EKDwCe385dbwDDZHaU36YtGyIgcV/VyVa8oObd0VV1XVzf11GExRsIR&#10;UN/c3lV3NSUcEctyVZd1nkHxQuV8iO8FGJKClnocYe4sOz2GiOUROkNSZQtbpXUeo7a/JRCYMkVS&#10;P+lNURz34+R3draH7ow9CI5vFZZ8ZCHumMctWFIy4Ga0NHw7Mi8o0R8stj6t0Rz4OdjPAbO8B1yw&#10;SMkUvot53SZpb48RpMo2kpip9EUjTji7u2xjWqFf7xn18s9sfgIAAP//AwBQSwMEFAAGAAgAAAAh&#10;AObzafbiAAAADAEAAA8AAABkcnMvZG93bnJldi54bWxMj8tOwzAQRfdI/IM1SOyo01KaB3Gqiofa&#10;JbRIhZ2bDEmEPY5itwl8PdMV7OZqju6cyZejNeKEvW8dKZhOIhBIpataqhW87Z5vEhA+aKq0cYQK&#10;vtHDsri8yHVWuYFe8bQNteAS8plW0ITQZVL6skGr/cR1SLz7dL3VgWNfy6rXA5dbI2dRtJBWt8QX&#10;Gt3hQ4Pl1/ZoFayTbvW+cT9DbZ4+1vuXffq4S4NS11fj6h5EwDH8wXDWZ3Uo2OngjlR5YTgv4jtG&#10;eYiTGYgzEcXTFMRBwe18HoMscvn/ieIXAAD//wMAUEsBAi0AFAAGAAgAAAAhALaDOJL+AAAA4QEA&#10;ABMAAAAAAAAAAAAAAAAAAAAAAFtDb250ZW50X1R5cGVzXS54bWxQSwECLQAUAAYACAAAACEAOP0h&#10;/9YAAACUAQAACwAAAAAAAAAAAAAAAAAvAQAAX3JlbHMvLnJlbHNQSwECLQAUAAYACAAAACEAMAQ6&#10;x9QBAAB7AwAADgAAAAAAAAAAAAAAAAAuAgAAZHJzL2Uyb0RvYy54bWxQSwECLQAUAAYACAAAACEA&#10;5vNp9uIAAAAMAQAADwAAAAAAAAAAAAAAAAAuBAAAZHJzL2Rvd25yZXYueG1sUEsFBgAAAAAEAAQA&#10;8wAAAD0FAAAAAA==&#10;" filled="f" stroked="f">
              <v:textbox inset="0,0,0,0">
                <w:txbxContent>
                  <w:p w14:paraId="51454705" w14:textId="77777777" w:rsidR="007E3F8C" w:rsidRDefault="007E3F8C">
                    <w:pPr>
                      <w:spacing w:before="12" w:line="288" w:lineRule="auto"/>
                      <w:ind w:left="20" w:right="17"/>
                      <w:jc w:val="both"/>
                      <w:textDirection w:val="btLr"/>
                    </w:pPr>
                    <w:r>
                      <w:rPr>
                        <w:color w:val="000000"/>
                        <w:sz w:val="24"/>
                      </w:rPr>
                      <w:t xml:space="preserve">SOARES, Eliana. </w:t>
                    </w:r>
                    <w:r>
                      <w:rPr>
                        <w:b/>
                        <w:color w:val="000000"/>
                        <w:sz w:val="24"/>
                      </w:rPr>
                      <w:t xml:space="preserve">Uma estrada de tijolos multicoloridos: </w:t>
                    </w:r>
                    <w:r>
                      <w:rPr>
                        <w:color w:val="000000"/>
                        <w:sz w:val="24"/>
                      </w:rPr>
                      <w:t>proposta de Ensino de Língua Espanhola por meio de fichas didáticas temáticas e tecnologia. / Eliana SOARES. - Londrina, 2020. 100 f. Trabalho de Conclusão Final (Mestrado Profissional em Letras Estrangeiras Modernas) - Universidade Estadual de Londrina,</w:t>
                    </w:r>
                  </w:p>
                  <w:p w14:paraId="69C27789" w14:textId="77777777" w:rsidR="007E3F8C" w:rsidRDefault="007E3F8C">
                    <w:pPr>
                      <w:spacing w:line="271" w:lineRule="auto"/>
                      <w:ind w:left="20"/>
                      <w:jc w:val="both"/>
                      <w:textDirection w:val="btLr"/>
                    </w:pPr>
                    <w:r>
                      <w:rPr>
                        <w:color w:val="000000"/>
                        <w:sz w:val="24"/>
                      </w:rPr>
                      <w:t>Centro de Letras e Ciências Humanas, 2020.</w:t>
                    </w:r>
                  </w:p>
                </w:txbxContent>
              </v:textbox>
              <w10:wrap type="square"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533F3" w14:textId="77777777" w:rsidR="007E3F8C" w:rsidRDefault="007E3F8C">
    <w:pPr>
      <w:pBdr>
        <w:top w:val="nil"/>
        <w:left w:val="nil"/>
        <w:bottom w:val="nil"/>
        <w:right w:val="nil"/>
        <w:between w:val="nil"/>
      </w:pBdr>
      <w:spacing w:line="14" w:lineRule="auto"/>
      <w:rPr>
        <w:color w:val="000000"/>
        <w:sz w:val="20"/>
        <w:szCs w:val="20"/>
      </w:rPr>
    </w:pPr>
    <w:r>
      <w:rPr>
        <w:noProof/>
        <w:color w:val="000000"/>
        <w:sz w:val="24"/>
        <w:szCs w:val="24"/>
        <w:lang w:val="pt-BR"/>
      </w:rPr>
      <mc:AlternateContent>
        <mc:Choice Requires="wps">
          <w:drawing>
            <wp:anchor distT="0" distB="0" distL="0" distR="0" simplePos="0" relativeHeight="251658243" behindDoc="0" locked="0" layoutInCell="1" hidden="0" allowOverlap="1" wp14:anchorId="54BA6430" wp14:editId="0DA27994">
              <wp:simplePos x="0" y="0"/>
              <wp:positionH relativeFrom="page">
                <wp:posOffset>3227388</wp:posOffset>
              </wp:positionH>
              <wp:positionV relativeFrom="page">
                <wp:posOffset>1074103</wp:posOffset>
              </wp:positionV>
              <wp:extent cx="1458595" cy="205740"/>
              <wp:effectExtent l="0" t="0" r="0" b="0"/>
              <wp:wrapSquare wrapText="bothSides" distT="0" distB="0" distL="0" distR="0"/>
              <wp:docPr id="12" name="Retângulo 12"/>
              <wp:cNvGraphicFramePr/>
              <a:graphic xmlns:a="http://schemas.openxmlformats.org/drawingml/2006/main">
                <a:graphicData uri="http://schemas.microsoft.com/office/word/2010/wordprocessingShape">
                  <wps:wsp>
                    <wps:cNvSpPr/>
                    <wps:spPr>
                      <a:xfrm>
                        <a:off x="4621465" y="3681893"/>
                        <a:ext cx="1449070" cy="196215"/>
                      </a:xfrm>
                      <a:prstGeom prst="rect">
                        <a:avLst/>
                      </a:prstGeom>
                      <a:noFill/>
                      <a:ln>
                        <a:noFill/>
                      </a:ln>
                    </wps:spPr>
                    <wps:txbx>
                      <w:txbxContent>
                        <w:p w14:paraId="526DD93A" w14:textId="77777777" w:rsidR="007E3F8C" w:rsidRDefault="007E3F8C">
                          <w:pPr>
                            <w:spacing w:before="12"/>
                            <w:ind w:left="20" w:firstLine="20"/>
                            <w:textDirection w:val="btLr"/>
                          </w:pPr>
                          <w:r>
                            <w:rPr>
                              <w:b/>
                              <w:color w:val="000000"/>
                              <w:sz w:val="24"/>
                            </w:rPr>
                            <w:t>LISTA DE FIGURAS</w:t>
                          </w:r>
                        </w:p>
                      </w:txbxContent>
                    </wps:txbx>
                    <wps:bodyPr spcFirstLastPara="1" wrap="square" lIns="0" tIns="0" rIns="0" bIns="0" anchor="t" anchorCtr="0">
                      <a:noAutofit/>
                    </wps:bodyPr>
                  </wps:wsp>
                </a:graphicData>
              </a:graphic>
            </wp:anchor>
          </w:drawing>
        </mc:Choice>
        <mc:Fallback>
          <w:pict>
            <v:rect w14:anchorId="54BA6430" id="Retângulo 12" o:spid="_x0000_s1058" style="position:absolute;margin-left:254.15pt;margin-top:84.6pt;width:114.85pt;height:16.2pt;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QA0gEAAHoDAAAOAAAAZHJzL2Uyb0RvYy54bWysU1tu2zAQ/C/QOxD8ryU5jmsLloOigYsC&#10;QWsk7QFoirQI8NUlbcnX6VV6sS4pO+7jL8gPtVwOZndmV6u7wWhyFBCUsw2tJiUlwnLXKrtv6Pdv&#10;m3cLSkJktmXaWdHQkwj0bv32zar3tZi6zulWAEESG+reN7SL0ddFEXgnDAsT54XFR+nAsIhX2Bct&#10;sB7ZjS6mZTkvegetB8dFCJi9Hx/pOvNLKXj8KmUQkeiGYm8xn5DPXTqL9YrVe2C+U/zcBntBF4Yp&#10;i0Wfqe5ZZOQA6j8qozi44GSccGcKJ6XiImtANVX5j5qnjnmRtaA5wT/bFF6Pln85boGoFmc3pcQy&#10;gzN6FPHXT7s/aEcwiQ71PtQIfPJbON8ChknuIMGkLwohQ0Nn82k1m99ScmrozXxRLZY3o8NiiIQj&#10;oJrNluV7HARHRLVE+G0CFFcmDyF+Es6QFDQUcILZWHZ8CHGEXiCpsHUbpTXmWa3tXwnkTJkiNT+2&#10;m6I47IYsNzeWMjvXntCC4PlGYckHFuKWAS5BRUmPi9HQ8OPAQFCiP1t0Pm3RJYBLsLsEzPLO4X5F&#10;SsbwY8zbNrb24RCdVFnGtfS5RxxwNuK8jGmD/rxn1PWXWf8GAAD//wMAUEsDBBQABgAIAAAAIQBz&#10;W3JK4QAAAAsBAAAPAAAAZHJzL2Rvd25yZXYueG1sTI/LTsMwEEX3SPyDNUjsqN1UhCSNU1U8VJbQ&#10;IpXu3HhIIvyIYrcJfD3DCpaje3Tn3HI1WcPOOITOOwnzmQCGrva6c42Et93TTQYsROW0Mt6hhC8M&#10;sKouL0pVaD+6VzxvY8OoxIVCSWhj7AvOQ92iVWHme3SUffjBqkjn0HA9qJHKreGJECm3qnP0oVU9&#10;3rdYf25PVsIm69fvz/57bMzjYbN/2ecPuzxKeX01rZfAIk7xD4ZffVKHipyO/uR0YEbCrcgWhFKQ&#10;5gkwIu4WGa07SkjEPAVelfz/huoHAAD//wMAUEsBAi0AFAAGAAgAAAAhALaDOJL+AAAA4QEAABMA&#10;AAAAAAAAAAAAAAAAAAAAAFtDb250ZW50X1R5cGVzXS54bWxQSwECLQAUAAYACAAAACEAOP0h/9YA&#10;AACUAQAACwAAAAAAAAAAAAAAAAAvAQAAX3JlbHMvLnJlbHNQSwECLQAUAAYACAAAACEAH+DEANIB&#10;AAB6AwAADgAAAAAAAAAAAAAAAAAuAgAAZHJzL2Uyb0RvYy54bWxQSwECLQAUAAYACAAAACEAc1ty&#10;SuEAAAALAQAADwAAAAAAAAAAAAAAAAAsBAAAZHJzL2Rvd25yZXYueG1sUEsFBgAAAAAEAAQA8wAA&#10;ADoFAAAAAA==&#10;" filled="f" stroked="f">
              <v:textbox inset="0,0,0,0">
                <w:txbxContent>
                  <w:p w14:paraId="526DD93A" w14:textId="77777777" w:rsidR="007E3F8C" w:rsidRDefault="007E3F8C">
                    <w:pPr>
                      <w:spacing w:before="12"/>
                      <w:ind w:left="20" w:firstLine="20"/>
                      <w:textDirection w:val="btLr"/>
                    </w:pPr>
                    <w:r>
                      <w:rPr>
                        <w:b/>
                        <w:color w:val="000000"/>
                        <w:sz w:val="24"/>
                      </w:rPr>
                      <w:t>LISTA DE FIGURAS</w:t>
                    </w:r>
                  </w:p>
                </w:txbxContent>
              </v:textbox>
              <w10:wrap type="square"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465E0" w14:textId="2F426571" w:rsidR="007E3F8C" w:rsidRDefault="007E3F8C">
    <w:pPr>
      <w:pBdr>
        <w:top w:val="nil"/>
        <w:left w:val="nil"/>
        <w:bottom w:val="nil"/>
        <w:right w:val="nil"/>
        <w:between w:val="nil"/>
      </w:pBdr>
      <w:spacing w:line="14" w:lineRule="auto"/>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66DF1" w14:textId="77777777" w:rsidR="007E3F8C" w:rsidRDefault="007E3F8C">
    <w:pPr>
      <w:pBdr>
        <w:top w:val="nil"/>
        <w:left w:val="nil"/>
        <w:bottom w:val="nil"/>
        <w:right w:val="nil"/>
        <w:between w:val="nil"/>
      </w:pBdr>
      <w:spacing w:line="14" w:lineRule="auto"/>
      <w:rPr>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935248"/>
      <w:docPartObj>
        <w:docPartGallery w:val="Page Numbers (Top of Page)"/>
        <w:docPartUnique/>
      </w:docPartObj>
    </w:sdtPr>
    <w:sdtEndPr/>
    <w:sdtContent>
      <w:p w14:paraId="247CDF8A" w14:textId="239A77DC" w:rsidR="007E3F8C" w:rsidRDefault="007E3F8C">
        <w:pPr>
          <w:pStyle w:val="Cabealho"/>
          <w:jc w:val="right"/>
        </w:pPr>
        <w:r>
          <w:fldChar w:fldCharType="begin"/>
        </w:r>
        <w:r>
          <w:instrText>PAGE   \* MERGEFORMAT</w:instrText>
        </w:r>
        <w:r>
          <w:fldChar w:fldCharType="separate"/>
        </w:r>
        <w:r>
          <w:rPr>
            <w:lang w:val="pt-BR"/>
          </w:rPr>
          <w:t>2</w:t>
        </w:r>
        <w:r>
          <w:fldChar w:fldCharType="end"/>
        </w:r>
      </w:p>
    </w:sdtContent>
  </w:sdt>
  <w:p w14:paraId="4FC71BA8" w14:textId="77777777" w:rsidR="007E3F8C" w:rsidRDefault="007E3F8C">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16D3D"/>
    <w:multiLevelType w:val="multilevel"/>
    <w:tmpl w:val="105ABB8A"/>
    <w:lvl w:ilvl="0">
      <w:start w:val="1"/>
      <w:numFmt w:val="bullet"/>
      <w:lvlText w:val="●"/>
      <w:lvlJc w:val="left"/>
      <w:pPr>
        <w:ind w:left="820" w:hanging="361"/>
      </w:pPr>
      <w:rPr>
        <w:rFonts w:ascii="Arial" w:eastAsia="Arial" w:hAnsi="Arial" w:cs="Arial"/>
        <w:sz w:val="20"/>
        <w:szCs w:val="20"/>
      </w:rPr>
    </w:lvl>
    <w:lvl w:ilvl="1">
      <w:start w:val="1"/>
      <w:numFmt w:val="bullet"/>
      <w:lvlText w:val="•"/>
      <w:lvlJc w:val="left"/>
      <w:pPr>
        <w:ind w:left="1714" w:hanging="361"/>
      </w:pPr>
    </w:lvl>
    <w:lvl w:ilvl="2">
      <w:start w:val="1"/>
      <w:numFmt w:val="bullet"/>
      <w:lvlText w:val="•"/>
      <w:lvlJc w:val="left"/>
      <w:pPr>
        <w:ind w:left="2609" w:hanging="361"/>
      </w:pPr>
    </w:lvl>
    <w:lvl w:ilvl="3">
      <w:start w:val="1"/>
      <w:numFmt w:val="bullet"/>
      <w:lvlText w:val="•"/>
      <w:lvlJc w:val="left"/>
      <w:pPr>
        <w:ind w:left="3504" w:hanging="361"/>
      </w:pPr>
    </w:lvl>
    <w:lvl w:ilvl="4">
      <w:start w:val="1"/>
      <w:numFmt w:val="bullet"/>
      <w:lvlText w:val="•"/>
      <w:lvlJc w:val="left"/>
      <w:pPr>
        <w:ind w:left="4399" w:hanging="361"/>
      </w:pPr>
    </w:lvl>
    <w:lvl w:ilvl="5">
      <w:start w:val="1"/>
      <w:numFmt w:val="bullet"/>
      <w:lvlText w:val="•"/>
      <w:lvlJc w:val="left"/>
      <w:pPr>
        <w:ind w:left="5294" w:hanging="361"/>
      </w:pPr>
    </w:lvl>
    <w:lvl w:ilvl="6">
      <w:start w:val="1"/>
      <w:numFmt w:val="bullet"/>
      <w:lvlText w:val="•"/>
      <w:lvlJc w:val="left"/>
      <w:pPr>
        <w:ind w:left="6188" w:hanging="361"/>
      </w:pPr>
    </w:lvl>
    <w:lvl w:ilvl="7">
      <w:start w:val="1"/>
      <w:numFmt w:val="bullet"/>
      <w:lvlText w:val="•"/>
      <w:lvlJc w:val="left"/>
      <w:pPr>
        <w:ind w:left="7083" w:hanging="361"/>
      </w:pPr>
    </w:lvl>
    <w:lvl w:ilvl="8">
      <w:start w:val="1"/>
      <w:numFmt w:val="bullet"/>
      <w:lvlText w:val="•"/>
      <w:lvlJc w:val="left"/>
      <w:pPr>
        <w:ind w:left="7978" w:hanging="361"/>
      </w:pPr>
    </w:lvl>
  </w:abstractNum>
  <w:abstractNum w:abstractNumId="1" w15:restartNumberingAfterBreak="0">
    <w:nsid w:val="069530AF"/>
    <w:multiLevelType w:val="multilevel"/>
    <w:tmpl w:val="BA668CDC"/>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 w15:restartNumberingAfterBreak="0">
    <w:nsid w:val="0B9331FD"/>
    <w:multiLevelType w:val="multilevel"/>
    <w:tmpl w:val="D70ECFC8"/>
    <w:lvl w:ilvl="0">
      <w:start w:val="1"/>
      <w:numFmt w:val="decimal"/>
      <w:lvlText w:val="%1"/>
      <w:lvlJc w:val="left"/>
      <w:pPr>
        <w:ind w:left="267" w:hanging="167"/>
      </w:pPr>
      <w:rPr>
        <w:rFonts w:ascii="Arial" w:eastAsia="Arial" w:hAnsi="Arial" w:cs="Arial"/>
        <w:sz w:val="20"/>
        <w:szCs w:val="20"/>
      </w:rPr>
    </w:lvl>
    <w:lvl w:ilvl="1">
      <w:start w:val="1"/>
      <w:numFmt w:val="bullet"/>
      <w:lvlText w:val="•"/>
      <w:lvlJc w:val="left"/>
      <w:pPr>
        <w:ind w:left="472" w:hanging="166"/>
      </w:pPr>
    </w:lvl>
    <w:lvl w:ilvl="2">
      <w:start w:val="1"/>
      <w:numFmt w:val="bullet"/>
      <w:lvlText w:val="•"/>
      <w:lvlJc w:val="left"/>
      <w:pPr>
        <w:ind w:left="684" w:hanging="167"/>
      </w:pPr>
    </w:lvl>
    <w:lvl w:ilvl="3">
      <w:start w:val="1"/>
      <w:numFmt w:val="bullet"/>
      <w:lvlText w:val="•"/>
      <w:lvlJc w:val="left"/>
      <w:pPr>
        <w:ind w:left="896" w:hanging="167"/>
      </w:pPr>
    </w:lvl>
    <w:lvl w:ilvl="4">
      <w:start w:val="1"/>
      <w:numFmt w:val="bullet"/>
      <w:lvlText w:val="•"/>
      <w:lvlJc w:val="left"/>
      <w:pPr>
        <w:ind w:left="1108" w:hanging="167"/>
      </w:pPr>
    </w:lvl>
    <w:lvl w:ilvl="5">
      <w:start w:val="1"/>
      <w:numFmt w:val="bullet"/>
      <w:lvlText w:val="•"/>
      <w:lvlJc w:val="left"/>
      <w:pPr>
        <w:ind w:left="1321" w:hanging="167"/>
      </w:pPr>
    </w:lvl>
    <w:lvl w:ilvl="6">
      <w:start w:val="1"/>
      <w:numFmt w:val="bullet"/>
      <w:lvlText w:val="•"/>
      <w:lvlJc w:val="left"/>
      <w:pPr>
        <w:ind w:left="1533" w:hanging="165"/>
      </w:pPr>
    </w:lvl>
    <w:lvl w:ilvl="7">
      <w:start w:val="1"/>
      <w:numFmt w:val="bullet"/>
      <w:lvlText w:val="•"/>
      <w:lvlJc w:val="left"/>
      <w:pPr>
        <w:ind w:left="1745" w:hanging="167"/>
      </w:pPr>
    </w:lvl>
    <w:lvl w:ilvl="8">
      <w:start w:val="1"/>
      <w:numFmt w:val="bullet"/>
      <w:lvlText w:val="•"/>
      <w:lvlJc w:val="left"/>
      <w:pPr>
        <w:ind w:left="1957" w:hanging="167"/>
      </w:pPr>
    </w:lvl>
  </w:abstractNum>
  <w:abstractNum w:abstractNumId="3" w15:restartNumberingAfterBreak="0">
    <w:nsid w:val="150E6012"/>
    <w:multiLevelType w:val="multilevel"/>
    <w:tmpl w:val="D57466A8"/>
    <w:lvl w:ilvl="0">
      <w:start w:val="3"/>
      <w:numFmt w:val="decimal"/>
      <w:lvlText w:val="%1"/>
      <w:lvlJc w:val="left"/>
      <w:pPr>
        <w:ind w:left="601" w:hanging="506"/>
      </w:pPr>
    </w:lvl>
    <w:lvl w:ilvl="1">
      <w:start w:val="1"/>
      <w:numFmt w:val="decimal"/>
      <w:lvlText w:val="%1.%2"/>
      <w:lvlJc w:val="left"/>
      <w:pPr>
        <w:ind w:left="601" w:hanging="506"/>
      </w:pPr>
      <w:rPr>
        <w:rFonts w:ascii="Arial" w:eastAsia="Arial" w:hAnsi="Arial" w:cs="Arial"/>
        <w:sz w:val="24"/>
        <w:szCs w:val="24"/>
      </w:rPr>
    </w:lvl>
    <w:lvl w:ilvl="2">
      <w:start w:val="1"/>
      <w:numFmt w:val="decimal"/>
      <w:lvlText w:val="%3."/>
      <w:lvlJc w:val="left"/>
      <w:pPr>
        <w:ind w:left="1321" w:hanging="361"/>
      </w:pPr>
      <w:rPr>
        <w:rFonts w:ascii="Arial" w:eastAsia="Arial" w:hAnsi="Arial" w:cs="Arial"/>
        <w:sz w:val="24"/>
        <w:szCs w:val="24"/>
      </w:rPr>
    </w:lvl>
    <w:lvl w:ilvl="3">
      <w:start w:val="1"/>
      <w:numFmt w:val="bullet"/>
      <w:lvlText w:val="•"/>
      <w:lvlJc w:val="left"/>
      <w:pPr>
        <w:ind w:left="3306" w:hanging="361"/>
      </w:pPr>
    </w:lvl>
    <w:lvl w:ilvl="4">
      <w:start w:val="1"/>
      <w:numFmt w:val="bullet"/>
      <w:lvlText w:val="•"/>
      <w:lvlJc w:val="left"/>
      <w:pPr>
        <w:ind w:left="4300" w:hanging="361"/>
      </w:pPr>
    </w:lvl>
    <w:lvl w:ilvl="5">
      <w:start w:val="1"/>
      <w:numFmt w:val="bullet"/>
      <w:lvlText w:val="•"/>
      <w:lvlJc w:val="left"/>
      <w:pPr>
        <w:ind w:left="5293" w:hanging="361"/>
      </w:pPr>
    </w:lvl>
    <w:lvl w:ilvl="6">
      <w:start w:val="1"/>
      <w:numFmt w:val="bullet"/>
      <w:lvlText w:val="•"/>
      <w:lvlJc w:val="left"/>
      <w:pPr>
        <w:ind w:left="6286" w:hanging="361"/>
      </w:pPr>
    </w:lvl>
    <w:lvl w:ilvl="7">
      <w:start w:val="1"/>
      <w:numFmt w:val="bullet"/>
      <w:lvlText w:val="•"/>
      <w:lvlJc w:val="left"/>
      <w:pPr>
        <w:ind w:left="7280" w:hanging="361"/>
      </w:pPr>
    </w:lvl>
    <w:lvl w:ilvl="8">
      <w:start w:val="1"/>
      <w:numFmt w:val="bullet"/>
      <w:lvlText w:val="•"/>
      <w:lvlJc w:val="left"/>
      <w:pPr>
        <w:ind w:left="8273" w:hanging="361"/>
      </w:pPr>
    </w:lvl>
  </w:abstractNum>
  <w:abstractNum w:abstractNumId="4" w15:restartNumberingAfterBreak="0">
    <w:nsid w:val="1F5E19BA"/>
    <w:multiLevelType w:val="multilevel"/>
    <w:tmpl w:val="2EB09902"/>
    <w:lvl w:ilvl="0">
      <w:start w:val="2"/>
      <w:numFmt w:val="decimal"/>
      <w:lvlText w:val="%1"/>
      <w:lvlJc w:val="left"/>
      <w:pPr>
        <w:ind w:left="601" w:hanging="231"/>
      </w:pPr>
      <w:rPr>
        <w:rFonts w:ascii="Arial" w:eastAsia="Arial" w:hAnsi="Arial" w:cs="Arial"/>
        <w:b/>
        <w:sz w:val="24"/>
        <w:szCs w:val="24"/>
      </w:rPr>
    </w:lvl>
    <w:lvl w:ilvl="1">
      <w:start w:val="1"/>
      <w:numFmt w:val="decimal"/>
      <w:lvlText w:val="%1.%2."/>
      <w:lvlJc w:val="left"/>
      <w:pPr>
        <w:ind w:left="1068" w:hanging="468"/>
      </w:pPr>
      <w:rPr>
        <w:rFonts w:ascii="Arial" w:eastAsia="Arial" w:hAnsi="Arial" w:cs="Arial"/>
        <w:sz w:val="24"/>
        <w:szCs w:val="24"/>
      </w:rPr>
    </w:lvl>
    <w:lvl w:ilvl="2">
      <w:start w:val="1"/>
      <w:numFmt w:val="bullet"/>
      <w:lvlText w:val="•"/>
      <w:lvlJc w:val="left"/>
      <w:pPr>
        <w:ind w:left="2082" w:hanging="468"/>
      </w:pPr>
    </w:lvl>
    <w:lvl w:ilvl="3">
      <w:start w:val="1"/>
      <w:numFmt w:val="bullet"/>
      <w:lvlText w:val="•"/>
      <w:lvlJc w:val="left"/>
      <w:pPr>
        <w:ind w:left="3104" w:hanging="468"/>
      </w:pPr>
    </w:lvl>
    <w:lvl w:ilvl="4">
      <w:start w:val="1"/>
      <w:numFmt w:val="bullet"/>
      <w:lvlText w:val="•"/>
      <w:lvlJc w:val="left"/>
      <w:pPr>
        <w:ind w:left="4126" w:hanging="468"/>
      </w:pPr>
    </w:lvl>
    <w:lvl w:ilvl="5">
      <w:start w:val="1"/>
      <w:numFmt w:val="bullet"/>
      <w:lvlText w:val="•"/>
      <w:lvlJc w:val="left"/>
      <w:pPr>
        <w:ind w:left="5148" w:hanging="468"/>
      </w:pPr>
    </w:lvl>
    <w:lvl w:ilvl="6">
      <w:start w:val="1"/>
      <w:numFmt w:val="bullet"/>
      <w:lvlText w:val="•"/>
      <w:lvlJc w:val="left"/>
      <w:pPr>
        <w:ind w:left="6171" w:hanging="467"/>
      </w:pPr>
    </w:lvl>
    <w:lvl w:ilvl="7">
      <w:start w:val="1"/>
      <w:numFmt w:val="bullet"/>
      <w:lvlText w:val="•"/>
      <w:lvlJc w:val="left"/>
      <w:pPr>
        <w:ind w:left="7193" w:hanging="468"/>
      </w:pPr>
    </w:lvl>
    <w:lvl w:ilvl="8">
      <w:start w:val="1"/>
      <w:numFmt w:val="bullet"/>
      <w:lvlText w:val="•"/>
      <w:lvlJc w:val="left"/>
      <w:pPr>
        <w:ind w:left="8215" w:hanging="468"/>
      </w:pPr>
    </w:lvl>
  </w:abstractNum>
  <w:abstractNum w:abstractNumId="5" w15:restartNumberingAfterBreak="0">
    <w:nsid w:val="24905776"/>
    <w:multiLevelType w:val="multilevel"/>
    <w:tmpl w:val="31781E32"/>
    <w:lvl w:ilvl="0">
      <w:start w:val="1"/>
      <w:numFmt w:val="decimal"/>
      <w:lvlText w:val="%1"/>
      <w:lvlJc w:val="left"/>
      <w:pPr>
        <w:ind w:left="802" w:hanging="201"/>
      </w:pPr>
      <w:rPr>
        <w:rFonts w:ascii="Arial" w:eastAsia="Arial" w:hAnsi="Arial" w:cs="Arial"/>
        <w:b/>
        <w:sz w:val="24"/>
        <w:szCs w:val="24"/>
      </w:rPr>
    </w:lvl>
    <w:lvl w:ilvl="1">
      <w:start w:val="1"/>
      <w:numFmt w:val="decimal"/>
      <w:lvlText w:val="%1.%2"/>
      <w:lvlJc w:val="left"/>
      <w:pPr>
        <w:ind w:left="1002" w:hanging="401"/>
      </w:pPr>
      <w:rPr>
        <w:rFonts w:ascii="Arial" w:eastAsia="Arial" w:hAnsi="Arial" w:cs="Arial"/>
        <w:sz w:val="24"/>
        <w:szCs w:val="24"/>
      </w:rPr>
    </w:lvl>
    <w:lvl w:ilvl="2">
      <w:start w:val="1"/>
      <w:numFmt w:val="decimal"/>
      <w:lvlText w:val="%3."/>
      <w:lvlJc w:val="left"/>
      <w:pPr>
        <w:ind w:left="1321" w:hanging="361"/>
      </w:pPr>
      <w:rPr>
        <w:rFonts w:ascii="Arial" w:eastAsia="Arial" w:hAnsi="Arial" w:cs="Arial"/>
        <w:sz w:val="24"/>
        <w:szCs w:val="24"/>
      </w:rPr>
    </w:lvl>
    <w:lvl w:ilvl="3">
      <w:start w:val="1"/>
      <w:numFmt w:val="bullet"/>
      <w:lvlText w:val="•"/>
      <w:lvlJc w:val="left"/>
      <w:pPr>
        <w:ind w:left="1320" w:hanging="361"/>
      </w:pPr>
    </w:lvl>
    <w:lvl w:ilvl="4">
      <w:start w:val="1"/>
      <w:numFmt w:val="bullet"/>
      <w:lvlText w:val="•"/>
      <w:lvlJc w:val="left"/>
      <w:pPr>
        <w:ind w:left="2860" w:hanging="361"/>
      </w:pPr>
    </w:lvl>
    <w:lvl w:ilvl="5">
      <w:start w:val="1"/>
      <w:numFmt w:val="bullet"/>
      <w:lvlText w:val="•"/>
      <w:lvlJc w:val="left"/>
      <w:pPr>
        <w:ind w:left="4093" w:hanging="361"/>
      </w:pPr>
    </w:lvl>
    <w:lvl w:ilvl="6">
      <w:start w:val="1"/>
      <w:numFmt w:val="bullet"/>
      <w:lvlText w:val="•"/>
      <w:lvlJc w:val="left"/>
      <w:pPr>
        <w:ind w:left="5326" w:hanging="361"/>
      </w:pPr>
    </w:lvl>
    <w:lvl w:ilvl="7">
      <w:start w:val="1"/>
      <w:numFmt w:val="bullet"/>
      <w:lvlText w:val="•"/>
      <w:lvlJc w:val="left"/>
      <w:pPr>
        <w:ind w:left="6560" w:hanging="361"/>
      </w:pPr>
    </w:lvl>
    <w:lvl w:ilvl="8">
      <w:start w:val="1"/>
      <w:numFmt w:val="bullet"/>
      <w:lvlText w:val="•"/>
      <w:lvlJc w:val="left"/>
      <w:pPr>
        <w:ind w:left="7793" w:hanging="361"/>
      </w:pPr>
    </w:lvl>
  </w:abstractNum>
  <w:abstractNum w:abstractNumId="6" w15:restartNumberingAfterBreak="0">
    <w:nsid w:val="2C9A47F0"/>
    <w:multiLevelType w:val="multilevel"/>
    <w:tmpl w:val="F0048680"/>
    <w:lvl w:ilvl="0">
      <w:start w:val="1"/>
      <w:numFmt w:val="decimal"/>
      <w:lvlText w:val="%1"/>
      <w:lvlJc w:val="left"/>
      <w:pPr>
        <w:ind w:left="1002" w:hanging="401"/>
      </w:pPr>
    </w:lvl>
    <w:lvl w:ilvl="1">
      <w:start w:val="1"/>
      <w:numFmt w:val="decimal"/>
      <w:lvlText w:val="%1.%2"/>
      <w:lvlJc w:val="left"/>
      <w:pPr>
        <w:ind w:left="1002" w:hanging="401"/>
      </w:pPr>
      <w:rPr>
        <w:rFonts w:ascii="Arial" w:eastAsia="Arial" w:hAnsi="Arial" w:cs="Arial"/>
        <w:sz w:val="24"/>
        <w:szCs w:val="24"/>
      </w:rPr>
    </w:lvl>
    <w:lvl w:ilvl="2">
      <w:start w:val="1"/>
      <w:numFmt w:val="bullet"/>
      <w:lvlText w:val="•"/>
      <w:lvlJc w:val="left"/>
      <w:pPr>
        <w:ind w:left="2852" w:hanging="401"/>
      </w:pPr>
    </w:lvl>
    <w:lvl w:ilvl="3">
      <w:start w:val="1"/>
      <w:numFmt w:val="bullet"/>
      <w:lvlText w:val="•"/>
      <w:lvlJc w:val="left"/>
      <w:pPr>
        <w:ind w:left="3778" w:hanging="401"/>
      </w:pPr>
    </w:lvl>
    <w:lvl w:ilvl="4">
      <w:start w:val="1"/>
      <w:numFmt w:val="bullet"/>
      <w:lvlText w:val="•"/>
      <w:lvlJc w:val="left"/>
      <w:pPr>
        <w:ind w:left="4704" w:hanging="401"/>
      </w:pPr>
    </w:lvl>
    <w:lvl w:ilvl="5">
      <w:start w:val="1"/>
      <w:numFmt w:val="bullet"/>
      <w:lvlText w:val="•"/>
      <w:lvlJc w:val="left"/>
      <w:pPr>
        <w:ind w:left="5630" w:hanging="401"/>
      </w:pPr>
    </w:lvl>
    <w:lvl w:ilvl="6">
      <w:start w:val="1"/>
      <w:numFmt w:val="bullet"/>
      <w:lvlText w:val="•"/>
      <w:lvlJc w:val="left"/>
      <w:pPr>
        <w:ind w:left="6556" w:hanging="401"/>
      </w:pPr>
    </w:lvl>
    <w:lvl w:ilvl="7">
      <w:start w:val="1"/>
      <w:numFmt w:val="bullet"/>
      <w:lvlText w:val="•"/>
      <w:lvlJc w:val="left"/>
      <w:pPr>
        <w:ind w:left="7482" w:hanging="401"/>
      </w:pPr>
    </w:lvl>
    <w:lvl w:ilvl="8">
      <w:start w:val="1"/>
      <w:numFmt w:val="bullet"/>
      <w:lvlText w:val="•"/>
      <w:lvlJc w:val="left"/>
      <w:pPr>
        <w:ind w:left="8408" w:hanging="401"/>
      </w:pPr>
    </w:lvl>
  </w:abstractNum>
  <w:abstractNum w:abstractNumId="7" w15:restartNumberingAfterBreak="0">
    <w:nsid w:val="35AB3015"/>
    <w:multiLevelType w:val="multilevel"/>
    <w:tmpl w:val="C9F2E922"/>
    <w:lvl w:ilvl="0">
      <w:start w:val="1"/>
      <w:numFmt w:val="bullet"/>
      <w:lvlText w:val="-"/>
      <w:lvlJc w:val="left"/>
      <w:pPr>
        <w:ind w:left="222" w:hanging="123"/>
      </w:pPr>
      <w:rPr>
        <w:rFonts w:ascii="Arial" w:eastAsia="Arial" w:hAnsi="Arial" w:cs="Arial"/>
        <w:sz w:val="20"/>
        <w:szCs w:val="20"/>
      </w:rPr>
    </w:lvl>
    <w:lvl w:ilvl="1">
      <w:start w:val="1"/>
      <w:numFmt w:val="bullet"/>
      <w:lvlText w:val="•"/>
      <w:lvlJc w:val="left"/>
      <w:pPr>
        <w:ind w:left="647" w:hanging="123"/>
      </w:pPr>
    </w:lvl>
    <w:lvl w:ilvl="2">
      <w:start w:val="1"/>
      <w:numFmt w:val="bullet"/>
      <w:lvlText w:val="•"/>
      <w:lvlJc w:val="left"/>
      <w:pPr>
        <w:ind w:left="1075" w:hanging="123"/>
      </w:pPr>
    </w:lvl>
    <w:lvl w:ilvl="3">
      <w:start w:val="1"/>
      <w:numFmt w:val="bullet"/>
      <w:lvlText w:val="•"/>
      <w:lvlJc w:val="left"/>
      <w:pPr>
        <w:ind w:left="1503" w:hanging="123"/>
      </w:pPr>
    </w:lvl>
    <w:lvl w:ilvl="4">
      <w:start w:val="1"/>
      <w:numFmt w:val="bullet"/>
      <w:lvlText w:val="•"/>
      <w:lvlJc w:val="left"/>
      <w:pPr>
        <w:ind w:left="1931" w:hanging="123"/>
      </w:pPr>
    </w:lvl>
    <w:lvl w:ilvl="5">
      <w:start w:val="1"/>
      <w:numFmt w:val="bullet"/>
      <w:lvlText w:val="•"/>
      <w:lvlJc w:val="left"/>
      <w:pPr>
        <w:ind w:left="2359" w:hanging="123"/>
      </w:pPr>
    </w:lvl>
    <w:lvl w:ilvl="6">
      <w:start w:val="1"/>
      <w:numFmt w:val="bullet"/>
      <w:lvlText w:val="•"/>
      <w:lvlJc w:val="left"/>
      <w:pPr>
        <w:ind w:left="2787" w:hanging="123"/>
      </w:pPr>
    </w:lvl>
    <w:lvl w:ilvl="7">
      <w:start w:val="1"/>
      <w:numFmt w:val="bullet"/>
      <w:lvlText w:val="•"/>
      <w:lvlJc w:val="left"/>
      <w:pPr>
        <w:ind w:left="3215" w:hanging="123"/>
      </w:pPr>
    </w:lvl>
    <w:lvl w:ilvl="8">
      <w:start w:val="1"/>
      <w:numFmt w:val="bullet"/>
      <w:lvlText w:val="•"/>
      <w:lvlJc w:val="left"/>
      <w:pPr>
        <w:ind w:left="3643" w:hanging="123"/>
      </w:pPr>
    </w:lvl>
  </w:abstractNum>
  <w:abstractNum w:abstractNumId="8" w15:restartNumberingAfterBreak="0">
    <w:nsid w:val="379106FB"/>
    <w:multiLevelType w:val="multilevel"/>
    <w:tmpl w:val="17E88A74"/>
    <w:lvl w:ilvl="0">
      <w:start w:val="1"/>
      <w:numFmt w:val="bullet"/>
      <w:lvlText w:val="●"/>
      <w:lvlJc w:val="left"/>
      <w:pPr>
        <w:ind w:left="1321" w:hanging="361"/>
      </w:pPr>
      <w:rPr>
        <w:rFonts w:ascii="Arial" w:eastAsia="Arial" w:hAnsi="Arial" w:cs="Arial"/>
        <w:sz w:val="24"/>
        <w:szCs w:val="24"/>
      </w:rPr>
    </w:lvl>
    <w:lvl w:ilvl="1">
      <w:start w:val="1"/>
      <w:numFmt w:val="bullet"/>
      <w:lvlText w:val="•"/>
      <w:lvlJc w:val="left"/>
      <w:pPr>
        <w:ind w:left="2214" w:hanging="361"/>
      </w:pPr>
    </w:lvl>
    <w:lvl w:ilvl="2">
      <w:start w:val="1"/>
      <w:numFmt w:val="bullet"/>
      <w:lvlText w:val="•"/>
      <w:lvlJc w:val="left"/>
      <w:pPr>
        <w:ind w:left="3108" w:hanging="361"/>
      </w:pPr>
    </w:lvl>
    <w:lvl w:ilvl="3">
      <w:start w:val="1"/>
      <w:numFmt w:val="bullet"/>
      <w:lvlText w:val="•"/>
      <w:lvlJc w:val="left"/>
      <w:pPr>
        <w:ind w:left="4002" w:hanging="361"/>
      </w:pPr>
    </w:lvl>
    <w:lvl w:ilvl="4">
      <w:start w:val="1"/>
      <w:numFmt w:val="bullet"/>
      <w:lvlText w:val="•"/>
      <w:lvlJc w:val="left"/>
      <w:pPr>
        <w:ind w:left="4896" w:hanging="361"/>
      </w:pPr>
    </w:lvl>
    <w:lvl w:ilvl="5">
      <w:start w:val="1"/>
      <w:numFmt w:val="bullet"/>
      <w:lvlText w:val="•"/>
      <w:lvlJc w:val="left"/>
      <w:pPr>
        <w:ind w:left="5790" w:hanging="361"/>
      </w:pPr>
    </w:lvl>
    <w:lvl w:ilvl="6">
      <w:start w:val="1"/>
      <w:numFmt w:val="bullet"/>
      <w:lvlText w:val="•"/>
      <w:lvlJc w:val="left"/>
      <w:pPr>
        <w:ind w:left="6684" w:hanging="361"/>
      </w:pPr>
    </w:lvl>
    <w:lvl w:ilvl="7">
      <w:start w:val="1"/>
      <w:numFmt w:val="bullet"/>
      <w:lvlText w:val="•"/>
      <w:lvlJc w:val="left"/>
      <w:pPr>
        <w:ind w:left="7578" w:hanging="361"/>
      </w:pPr>
    </w:lvl>
    <w:lvl w:ilvl="8">
      <w:start w:val="1"/>
      <w:numFmt w:val="bullet"/>
      <w:lvlText w:val="•"/>
      <w:lvlJc w:val="left"/>
      <w:pPr>
        <w:ind w:left="8472" w:hanging="361"/>
      </w:pPr>
    </w:lvl>
  </w:abstractNum>
  <w:abstractNum w:abstractNumId="9" w15:restartNumberingAfterBreak="0">
    <w:nsid w:val="4B3736F7"/>
    <w:multiLevelType w:val="multilevel"/>
    <w:tmpl w:val="D65C0024"/>
    <w:lvl w:ilvl="0">
      <w:start w:val="1"/>
      <w:numFmt w:val="bullet"/>
      <w:lvlText w:val="●"/>
      <w:lvlJc w:val="left"/>
      <w:pPr>
        <w:ind w:left="820" w:hanging="361"/>
      </w:pPr>
      <w:rPr>
        <w:rFonts w:ascii="Arial" w:eastAsia="Arial" w:hAnsi="Arial" w:cs="Arial"/>
        <w:sz w:val="20"/>
        <w:szCs w:val="20"/>
      </w:rPr>
    </w:lvl>
    <w:lvl w:ilvl="1">
      <w:start w:val="1"/>
      <w:numFmt w:val="bullet"/>
      <w:lvlText w:val="•"/>
      <w:lvlJc w:val="left"/>
      <w:pPr>
        <w:ind w:left="1714" w:hanging="361"/>
      </w:pPr>
    </w:lvl>
    <w:lvl w:ilvl="2">
      <w:start w:val="1"/>
      <w:numFmt w:val="bullet"/>
      <w:lvlText w:val="•"/>
      <w:lvlJc w:val="left"/>
      <w:pPr>
        <w:ind w:left="2609" w:hanging="361"/>
      </w:pPr>
    </w:lvl>
    <w:lvl w:ilvl="3">
      <w:start w:val="1"/>
      <w:numFmt w:val="bullet"/>
      <w:lvlText w:val="•"/>
      <w:lvlJc w:val="left"/>
      <w:pPr>
        <w:ind w:left="3504" w:hanging="361"/>
      </w:pPr>
    </w:lvl>
    <w:lvl w:ilvl="4">
      <w:start w:val="1"/>
      <w:numFmt w:val="bullet"/>
      <w:lvlText w:val="•"/>
      <w:lvlJc w:val="left"/>
      <w:pPr>
        <w:ind w:left="4399" w:hanging="361"/>
      </w:pPr>
    </w:lvl>
    <w:lvl w:ilvl="5">
      <w:start w:val="1"/>
      <w:numFmt w:val="bullet"/>
      <w:lvlText w:val="•"/>
      <w:lvlJc w:val="left"/>
      <w:pPr>
        <w:ind w:left="5294" w:hanging="361"/>
      </w:pPr>
    </w:lvl>
    <w:lvl w:ilvl="6">
      <w:start w:val="1"/>
      <w:numFmt w:val="bullet"/>
      <w:lvlText w:val="•"/>
      <w:lvlJc w:val="left"/>
      <w:pPr>
        <w:ind w:left="6188" w:hanging="361"/>
      </w:pPr>
    </w:lvl>
    <w:lvl w:ilvl="7">
      <w:start w:val="1"/>
      <w:numFmt w:val="bullet"/>
      <w:lvlText w:val="•"/>
      <w:lvlJc w:val="left"/>
      <w:pPr>
        <w:ind w:left="7083" w:hanging="361"/>
      </w:pPr>
    </w:lvl>
    <w:lvl w:ilvl="8">
      <w:start w:val="1"/>
      <w:numFmt w:val="bullet"/>
      <w:lvlText w:val="•"/>
      <w:lvlJc w:val="left"/>
      <w:pPr>
        <w:ind w:left="7978" w:hanging="361"/>
      </w:pPr>
    </w:lvl>
  </w:abstractNum>
  <w:abstractNum w:abstractNumId="10" w15:restartNumberingAfterBreak="0">
    <w:nsid w:val="572E5692"/>
    <w:multiLevelType w:val="multilevel"/>
    <w:tmpl w:val="C07E58E4"/>
    <w:lvl w:ilvl="0">
      <w:start w:val="2"/>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1" w15:restartNumberingAfterBreak="0">
    <w:nsid w:val="5A4561B2"/>
    <w:multiLevelType w:val="multilevel"/>
    <w:tmpl w:val="6F768C8A"/>
    <w:lvl w:ilvl="0">
      <w:start w:val="2"/>
      <w:numFmt w:val="decimal"/>
      <w:lvlText w:val="%1"/>
      <w:lvlJc w:val="left"/>
      <w:pPr>
        <w:ind w:left="1002" w:hanging="401"/>
      </w:pPr>
    </w:lvl>
    <w:lvl w:ilvl="1">
      <w:start w:val="2"/>
      <w:numFmt w:val="decimal"/>
      <w:lvlText w:val="%1.%2"/>
      <w:lvlJc w:val="left"/>
      <w:pPr>
        <w:ind w:left="1002" w:hanging="401"/>
      </w:pPr>
      <w:rPr>
        <w:rFonts w:ascii="Arial" w:eastAsia="Arial" w:hAnsi="Arial" w:cs="Arial"/>
        <w:sz w:val="24"/>
        <w:szCs w:val="24"/>
      </w:rPr>
    </w:lvl>
    <w:lvl w:ilvl="2">
      <w:start w:val="1"/>
      <w:numFmt w:val="bullet"/>
      <w:lvlText w:val="●"/>
      <w:lvlJc w:val="left"/>
      <w:pPr>
        <w:ind w:left="2042" w:hanging="361"/>
      </w:pPr>
      <w:rPr>
        <w:rFonts w:ascii="Arial" w:eastAsia="Arial" w:hAnsi="Arial" w:cs="Arial"/>
        <w:sz w:val="24"/>
        <w:szCs w:val="24"/>
      </w:rPr>
    </w:lvl>
    <w:lvl w:ilvl="3">
      <w:start w:val="1"/>
      <w:numFmt w:val="bullet"/>
      <w:lvlText w:val="•"/>
      <w:lvlJc w:val="left"/>
      <w:pPr>
        <w:ind w:left="3866" w:hanging="361"/>
      </w:pPr>
    </w:lvl>
    <w:lvl w:ilvl="4">
      <w:start w:val="1"/>
      <w:numFmt w:val="bullet"/>
      <w:lvlText w:val="•"/>
      <w:lvlJc w:val="left"/>
      <w:pPr>
        <w:ind w:left="4780" w:hanging="361"/>
      </w:pPr>
    </w:lvl>
    <w:lvl w:ilvl="5">
      <w:start w:val="1"/>
      <w:numFmt w:val="bullet"/>
      <w:lvlText w:val="•"/>
      <w:lvlJc w:val="left"/>
      <w:pPr>
        <w:ind w:left="5693" w:hanging="361"/>
      </w:pPr>
    </w:lvl>
    <w:lvl w:ilvl="6">
      <w:start w:val="1"/>
      <w:numFmt w:val="bullet"/>
      <w:lvlText w:val="•"/>
      <w:lvlJc w:val="left"/>
      <w:pPr>
        <w:ind w:left="6606" w:hanging="361"/>
      </w:pPr>
    </w:lvl>
    <w:lvl w:ilvl="7">
      <w:start w:val="1"/>
      <w:numFmt w:val="bullet"/>
      <w:lvlText w:val="•"/>
      <w:lvlJc w:val="left"/>
      <w:pPr>
        <w:ind w:left="7520" w:hanging="361"/>
      </w:pPr>
    </w:lvl>
    <w:lvl w:ilvl="8">
      <w:start w:val="1"/>
      <w:numFmt w:val="bullet"/>
      <w:lvlText w:val="•"/>
      <w:lvlJc w:val="left"/>
      <w:pPr>
        <w:ind w:left="8433" w:hanging="361"/>
      </w:pPr>
    </w:lvl>
  </w:abstractNum>
  <w:abstractNum w:abstractNumId="12" w15:restartNumberingAfterBreak="0">
    <w:nsid w:val="5C3408BD"/>
    <w:multiLevelType w:val="multilevel"/>
    <w:tmpl w:val="D40A019A"/>
    <w:lvl w:ilvl="0">
      <w:start w:val="1"/>
      <w:numFmt w:val="decimal"/>
      <w:lvlText w:val="%1"/>
      <w:lvlJc w:val="left"/>
      <w:pPr>
        <w:ind w:left="802" w:hanging="201"/>
      </w:pPr>
      <w:rPr>
        <w:rFonts w:ascii="Arial" w:eastAsia="Arial" w:hAnsi="Arial" w:cs="Arial"/>
        <w:b/>
        <w:sz w:val="24"/>
        <w:szCs w:val="24"/>
      </w:rPr>
    </w:lvl>
    <w:lvl w:ilvl="1">
      <w:start w:val="1"/>
      <w:numFmt w:val="decimal"/>
      <w:lvlText w:val="%1.%2"/>
      <w:lvlJc w:val="left"/>
      <w:pPr>
        <w:ind w:left="1002" w:hanging="401"/>
      </w:pPr>
      <w:rPr>
        <w:rFonts w:ascii="Arial" w:eastAsia="Arial" w:hAnsi="Arial" w:cs="Arial"/>
        <w:sz w:val="24"/>
        <w:szCs w:val="24"/>
      </w:rPr>
    </w:lvl>
    <w:lvl w:ilvl="2">
      <w:start w:val="1"/>
      <w:numFmt w:val="decimal"/>
      <w:lvlText w:val="%3."/>
      <w:lvlJc w:val="left"/>
      <w:pPr>
        <w:ind w:left="1321" w:hanging="361"/>
      </w:pPr>
      <w:rPr>
        <w:rFonts w:ascii="Arial" w:eastAsia="Arial" w:hAnsi="Arial" w:cs="Arial"/>
        <w:sz w:val="24"/>
        <w:szCs w:val="24"/>
      </w:rPr>
    </w:lvl>
    <w:lvl w:ilvl="3">
      <w:start w:val="1"/>
      <w:numFmt w:val="bullet"/>
      <w:lvlText w:val="•"/>
      <w:lvlJc w:val="left"/>
      <w:pPr>
        <w:ind w:left="1320" w:hanging="361"/>
      </w:pPr>
    </w:lvl>
    <w:lvl w:ilvl="4">
      <w:start w:val="1"/>
      <w:numFmt w:val="bullet"/>
      <w:lvlText w:val="•"/>
      <w:lvlJc w:val="left"/>
      <w:pPr>
        <w:ind w:left="2860" w:hanging="361"/>
      </w:pPr>
    </w:lvl>
    <w:lvl w:ilvl="5">
      <w:start w:val="1"/>
      <w:numFmt w:val="bullet"/>
      <w:lvlText w:val="•"/>
      <w:lvlJc w:val="left"/>
      <w:pPr>
        <w:ind w:left="4093" w:hanging="361"/>
      </w:pPr>
    </w:lvl>
    <w:lvl w:ilvl="6">
      <w:start w:val="1"/>
      <w:numFmt w:val="bullet"/>
      <w:lvlText w:val="•"/>
      <w:lvlJc w:val="left"/>
      <w:pPr>
        <w:ind w:left="5326" w:hanging="361"/>
      </w:pPr>
    </w:lvl>
    <w:lvl w:ilvl="7">
      <w:start w:val="1"/>
      <w:numFmt w:val="bullet"/>
      <w:lvlText w:val="•"/>
      <w:lvlJc w:val="left"/>
      <w:pPr>
        <w:ind w:left="6560" w:hanging="361"/>
      </w:pPr>
    </w:lvl>
    <w:lvl w:ilvl="8">
      <w:start w:val="1"/>
      <w:numFmt w:val="bullet"/>
      <w:lvlText w:val="•"/>
      <w:lvlJc w:val="left"/>
      <w:pPr>
        <w:ind w:left="7793" w:hanging="361"/>
      </w:pPr>
    </w:lvl>
  </w:abstractNum>
  <w:abstractNum w:abstractNumId="13" w15:restartNumberingAfterBreak="0">
    <w:nsid w:val="633E0CAE"/>
    <w:multiLevelType w:val="multilevel"/>
    <w:tmpl w:val="3658580C"/>
    <w:lvl w:ilvl="0">
      <w:start w:val="1"/>
      <w:numFmt w:val="bullet"/>
      <w:lvlText w:val="●"/>
      <w:lvlJc w:val="left"/>
      <w:pPr>
        <w:ind w:left="2042" w:hanging="361"/>
      </w:pPr>
      <w:rPr>
        <w:rFonts w:ascii="Arial" w:eastAsia="Arial" w:hAnsi="Arial" w:cs="Arial"/>
        <w:sz w:val="24"/>
        <w:szCs w:val="24"/>
      </w:rPr>
    </w:lvl>
    <w:lvl w:ilvl="1">
      <w:start w:val="1"/>
      <w:numFmt w:val="bullet"/>
      <w:lvlText w:val="•"/>
      <w:lvlJc w:val="left"/>
      <w:pPr>
        <w:ind w:left="2862" w:hanging="361"/>
      </w:pPr>
    </w:lvl>
    <w:lvl w:ilvl="2">
      <w:start w:val="1"/>
      <w:numFmt w:val="bullet"/>
      <w:lvlText w:val="•"/>
      <w:lvlJc w:val="left"/>
      <w:pPr>
        <w:ind w:left="3684" w:hanging="361"/>
      </w:pPr>
    </w:lvl>
    <w:lvl w:ilvl="3">
      <w:start w:val="1"/>
      <w:numFmt w:val="bullet"/>
      <w:lvlText w:val="•"/>
      <w:lvlJc w:val="left"/>
      <w:pPr>
        <w:ind w:left="4506" w:hanging="361"/>
      </w:pPr>
    </w:lvl>
    <w:lvl w:ilvl="4">
      <w:start w:val="1"/>
      <w:numFmt w:val="bullet"/>
      <w:lvlText w:val="•"/>
      <w:lvlJc w:val="left"/>
      <w:pPr>
        <w:ind w:left="5328" w:hanging="361"/>
      </w:pPr>
    </w:lvl>
    <w:lvl w:ilvl="5">
      <w:start w:val="1"/>
      <w:numFmt w:val="bullet"/>
      <w:lvlText w:val="•"/>
      <w:lvlJc w:val="left"/>
      <w:pPr>
        <w:ind w:left="6150" w:hanging="361"/>
      </w:pPr>
    </w:lvl>
    <w:lvl w:ilvl="6">
      <w:start w:val="1"/>
      <w:numFmt w:val="bullet"/>
      <w:lvlText w:val="•"/>
      <w:lvlJc w:val="left"/>
      <w:pPr>
        <w:ind w:left="6972" w:hanging="361"/>
      </w:pPr>
    </w:lvl>
    <w:lvl w:ilvl="7">
      <w:start w:val="1"/>
      <w:numFmt w:val="bullet"/>
      <w:lvlText w:val="•"/>
      <w:lvlJc w:val="left"/>
      <w:pPr>
        <w:ind w:left="7794" w:hanging="361"/>
      </w:pPr>
    </w:lvl>
    <w:lvl w:ilvl="8">
      <w:start w:val="1"/>
      <w:numFmt w:val="bullet"/>
      <w:lvlText w:val="•"/>
      <w:lvlJc w:val="left"/>
      <w:pPr>
        <w:ind w:left="8616" w:hanging="361"/>
      </w:pPr>
    </w:lvl>
  </w:abstractNum>
  <w:abstractNum w:abstractNumId="14" w15:restartNumberingAfterBreak="0">
    <w:nsid w:val="6C4D0B0F"/>
    <w:multiLevelType w:val="multilevel"/>
    <w:tmpl w:val="BDB676AC"/>
    <w:lvl w:ilvl="0">
      <w:start w:val="4"/>
      <w:numFmt w:val="decimal"/>
      <w:lvlText w:val="(%1)"/>
      <w:lvlJc w:val="left"/>
      <w:pPr>
        <w:ind w:left="601" w:hanging="406"/>
      </w:pPr>
      <w:rPr>
        <w:rFonts w:ascii="Arial" w:eastAsia="Arial" w:hAnsi="Arial" w:cs="Arial"/>
        <w:sz w:val="24"/>
        <w:szCs w:val="24"/>
      </w:rPr>
    </w:lvl>
    <w:lvl w:ilvl="1">
      <w:start w:val="1"/>
      <w:numFmt w:val="decimal"/>
      <w:lvlText w:val="%2."/>
      <w:lvlJc w:val="left"/>
      <w:pPr>
        <w:ind w:left="2042" w:hanging="361"/>
      </w:pPr>
      <w:rPr>
        <w:rFonts w:ascii="Arial" w:eastAsia="Arial" w:hAnsi="Arial" w:cs="Arial"/>
        <w:sz w:val="24"/>
        <w:szCs w:val="24"/>
      </w:rPr>
    </w:lvl>
    <w:lvl w:ilvl="2">
      <w:start w:val="1"/>
      <w:numFmt w:val="bullet"/>
      <w:lvlText w:val="•"/>
      <w:lvlJc w:val="left"/>
      <w:pPr>
        <w:ind w:left="2953" w:hanging="361"/>
      </w:pPr>
    </w:lvl>
    <w:lvl w:ilvl="3">
      <w:start w:val="1"/>
      <w:numFmt w:val="bullet"/>
      <w:lvlText w:val="•"/>
      <w:lvlJc w:val="left"/>
      <w:pPr>
        <w:ind w:left="3866" w:hanging="361"/>
      </w:pPr>
    </w:lvl>
    <w:lvl w:ilvl="4">
      <w:start w:val="1"/>
      <w:numFmt w:val="bullet"/>
      <w:lvlText w:val="•"/>
      <w:lvlJc w:val="left"/>
      <w:pPr>
        <w:ind w:left="4780" w:hanging="361"/>
      </w:pPr>
    </w:lvl>
    <w:lvl w:ilvl="5">
      <w:start w:val="1"/>
      <w:numFmt w:val="bullet"/>
      <w:lvlText w:val="•"/>
      <w:lvlJc w:val="left"/>
      <w:pPr>
        <w:ind w:left="5693" w:hanging="361"/>
      </w:pPr>
    </w:lvl>
    <w:lvl w:ilvl="6">
      <w:start w:val="1"/>
      <w:numFmt w:val="bullet"/>
      <w:lvlText w:val="•"/>
      <w:lvlJc w:val="left"/>
      <w:pPr>
        <w:ind w:left="6606" w:hanging="361"/>
      </w:pPr>
    </w:lvl>
    <w:lvl w:ilvl="7">
      <w:start w:val="1"/>
      <w:numFmt w:val="bullet"/>
      <w:lvlText w:val="•"/>
      <w:lvlJc w:val="left"/>
      <w:pPr>
        <w:ind w:left="7520" w:hanging="361"/>
      </w:pPr>
    </w:lvl>
    <w:lvl w:ilvl="8">
      <w:start w:val="1"/>
      <w:numFmt w:val="bullet"/>
      <w:lvlText w:val="•"/>
      <w:lvlJc w:val="left"/>
      <w:pPr>
        <w:ind w:left="8433" w:hanging="361"/>
      </w:pPr>
    </w:lvl>
  </w:abstractNum>
  <w:abstractNum w:abstractNumId="15" w15:restartNumberingAfterBreak="0">
    <w:nsid w:val="6ED66809"/>
    <w:multiLevelType w:val="multilevel"/>
    <w:tmpl w:val="DC78A802"/>
    <w:lvl w:ilvl="0">
      <w:start w:val="1"/>
      <w:numFmt w:val="bullet"/>
      <w:lvlText w:val="●"/>
      <w:lvlJc w:val="left"/>
      <w:pPr>
        <w:ind w:left="820" w:hanging="361"/>
      </w:pPr>
      <w:rPr>
        <w:rFonts w:ascii="Arial" w:eastAsia="Arial" w:hAnsi="Arial" w:cs="Arial"/>
        <w:sz w:val="20"/>
        <w:szCs w:val="20"/>
      </w:rPr>
    </w:lvl>
    <w:lvl w:ilvl="1">
      <w:start w:val="1"/>
      <w:numFmt w:val="bullet"/>
      <w:lvlText w:val="•"/>
      <w:lvlJc w:val="left"/>
      <w:pPr>
        <w:ind w:left="1714" w:hanging="361"/>
      </w:pPr>
    </w:lvl>
    <w:lvl w:ilvl="2">
      <w:start w:val="1"/>
      <w:numFmt w:val="bullet"/>
      <w:lvlText w:val="•"/>
      <w:lvlJc w:val="left"/>
      <w:pPr>
        <w:ind w:left="2609" w:hanging="361"/>
      </w:pPr>
    </w:lvl>
    <w:lvl w:ilvl="3">
      <w:start w:val="1"/>
      <w:numFmt w:val="bullet"/>
      <w:lvlText w:val="•"/>
      <w:lvlJc w:val="left"/>
      <w:pPr>
        <w:ind w:left="3504" w:hanging="361"/>
      </w:pPr>
    </w:lvl>
    <w:lvl w:ilvl="4">
      <w:start w:val="1"/>
      <w:numFmt w:val="bullet"/>
      <w:lvlText w:val="•"/>
      <w:lvlJc w:val="left"/>
      <w:pPr>
        <w:ind w:left="4399" w:hanging="361"/>
      </w:pPr>
    </w:lvl>
    <w:lvl w:ilvl="5">
      <w:start w:val="1"/>
      <w:numFmt w:val="bullet"/>
      <w:lvlText w:val="•"/>
      <w:lvlJc w:val="left"/>
      <w:pPr>
        <w:ind w:left="5294" w:hanging="361"/>
      </w:pPr>
    </w:lvl>
    <w:lvl w:ilvl="6">
      <w:start w:val="1"/>
      <w:numFmt w:val="bullet"/>
      <w:lvlText w:val="•"/>
      <w:lvlJc w:val="left"/>
      <w:pPr>
        <w:ind w:left="6188" w:hanging="361"/>
      </w:pPr>
    </w:lvl>
    <w:lvl w:ilvl="7">
      <w:start w:val="1"/>
      <w:numFmt w:val="bullet"/>
      <w:lvlText w:val="•"/>
      <w:lvlJc w:val="left"/>
      <w:pPr>
        <w:ind w:left="7083" w:hanging="361"/>
      </w:pPr>
    </w:lvl>
    <w:lvl w:ilvl="8">
      <w:start w:val="1"/>
      <w:numFmt w:val="bullet"/>
      <w:lvlText w:val="•"/>
      <w:lvlJc w:val="left"/>
      <w:pPr>
        <w:ind w:left="7978" w:hanging="361"/>
      </w:pPr>
    </w:lvl>
  </w:abstractNum>
  <w:abstractNum w:abstractNumId="16" w15:restartNumberingAfterBreak="0">
    <w:nsid w:val="74B7687C"/>
    <w:multiLevelType w:val="multilevel"/>
    <w:tmpl w:val="79C27446"/>
    <w:lvl w:ilvl="0">
      <w:start w:val="1"/>
      <w:numFmt w:val="bullet"/>
      <w:lvlText w:val="●"/>
      <w:lvlJc w:val="left"/>
      <w:pPr>
        <w:ind w:left="820" w:hanging="361"/>
      </w:pPr>
      <w:rPr>
        <w:rFonts w:ascii="Arial" w:eastAsia="Arial" w:hAnsi="Arial" w:cs="Arial"/>
        <w:sz w:val="20"/>
        <w:szCs w:val="20"/>
      </w:rPr>
    </w:lvl>
    <w:lvl w:ilvl="1">
      <w:start w:val="1"/>
      <w:numFmt w:val="bullet"/>
      <w:lvlText w:val="•"/>
      <w:lvlJc w:val="left"/>
      <w:pPr>
        <w:ind w:left="1714" w:hanging="361"/>
      </w:pPr>
    </w:lvl>
    <w:lvl w:ilvl="2">
      <w:start w:val="1"/>
      <w:numFmt w:val="bullet"/>
      <w:lvlText w:val="•"/>
      <w:lvlJc w:val="left"/>
      <w:pPr>
        <w:ind w:left="2609" w:hanging="361"/>
      </w:pPr>
    </w:lvl>
    <w:lvl w:ilvl="3">
      <w:start w:val="1"/>
      <w:numFmt w:val="bullet"/>
      <w:lvlText w:val="•"/>
      <w:lvlJc w:val="left"/>
      <w:pPr>
        <w:ind w:left="3504" w:hanging="361"/>
      </w:pPr>
    </w:lvl>
    <w:lvl w:ilvl="4">
      <w:start w:val="1"/>
      <w:numFmt w:val="bullet"/>
      <w:lvlText w:val="•"/>
      <w:lvlJc w:val="left"/>
      <w:pPr>
        <w:ind w:left="4399" w:hanging="361"/>
      </w:pPr>
    </w:lvl>
    <w:lvl w:ilvl="5">
      <w:start w:val="1"/>
      <w:numFmt w:val="bullet"/>
      <w:lvlText w:val="•"/>
      <w:lvlJc w:val="left"/>
      <w:pPr>
        <w:ind w:left="5294" w:hanging="361"/>
      </w:pPr>
    </w:lvl>
    <w:lvl w:ilvl="6">
      <w:start w:val="1"/>
      <w:numFmt w:val="bullet"/>
      <w:lvlText w:val="•"/>
      <w:lvlJc w:val="left"/>
      <w:pPr>
        <w:ind w:left="6188" w:hanging="361"/>
      </w:pPr>
    </w:lvl>
    <w:lvl w:ilvl="7">
      <w:start w:val="1"/>
      <w:numFmt w:val="bullet"/>
      <w:lvlText w:val="•"/>
      <w:lvlJc w:val="left"/>
      <w:pPr>
        <w:ind w:left="7083" w:hanging="361"/>
      </w:pPr>
    </w:lvl>
    <w:lvl w:ilvl="8">
      <w:start w:val="1"/>
      <w:numFmt w:val="bullet"/>
      <w:lvlText w:val="•"/>
      <w:lvlJc w:val="left"/>
      <w:pPr>
        <w:ind w:left="7978" w:hanging="361"/>
      </w:pPr>
    </w:lvl>
  </w:abstractNum>
  <w:abstractNum w:abstractNumId="17" w15:restartNumberingAfterBreak="0">
    <w:nsid w:val="766A1B84"/>
    <w:multiLevelType w:val="multilevel"/>
    <w:tmpl w:val="972A8B98"/>
    <w:lvl w:ilvl="0">
      <w:start w:val="1"/>
      <w:numFmt w:val="decimal"/>
      <w:lvlText w:val="%1"/>
      <w:lvlJc w:val="left"/>
      <w:pPr>
        <w:ind w:left="267" w:hanging="167"/>
      </w:pPr>
      <w:rPr>
        <w:rFonts w:ascii="Arial" w:eastAsia="Arial" w:hAnsi="Arial" w:cs="Arial"/>
        <w:sz w:val="20"/>
        <w:szCs w:val="20"/>
      </w:rPr>
    </w:lvl>
    <w:lvl w:ilvl="1">
      <w:start w:val="1"/>
      <w:numFmt w:val="bullet"/>
      <w:lvlText w:val="•"/>
      <w:lvlJc w:val="left"/>
      <w:pPr>
        <w:ind w:left="472" w:hanging="166"/>
      </w:pPr>
    </w:lvl>
    <w:lvl w:ilvl="2">
      <w:start w:val="1"/>
      <w:numFmt w:val="bullet"/>
      <w:lvlText w:val="•"/>
      <w:lvlJc w:val="left"/>
      <w:pPr>
        <w:ind w:left="684" w:hanging="167"/>
      </w:pPr>
    </w:lvl>
    <w:lvl w:ilvl="3">
      <w:start w:val="1"/>
      <w:numFmt w:val="bullet"/>
      <w:lvlText w:val="•"/>
      <w:lvlJc w:val="left"/>
      <w:pPr>
        <w:ind w:left="896" w:hanging="167"/>
      </w:pPr>
    </w:lvl>
    <w:lvl w:ilvl="4">
      <w:start w:val="1"/>
      <w:numFmt w:val="bullet"/>
      <w:lvlText w:val="•"/>
      <w:lvlJc w:val="left"/>
      <w:pPr>
        <w:ind w:left="1108" w:hanging="167"/>
      </w:pPr>
    </w:lvl>
    <w:lvl w:ilvl="5">
      <w:start w:val="1"/>
      <w:numFmt w:val="bullet"/>
      <w:lvlText w:val="•"/>
      <w:lvlJc w:val="left"/>
      <w:pPr>
        <w:ind w:left="1321" w:hanging="167"/>
      </w:pPr>
    </w:lvl>
    <w:lvl w:ilvl="6">
      <w:start w:val="1"/>
      <w:numFmt w:val="bullet"/>
      <w:lvlText w:val="•"/>
      <w:lvlJc w:val="left"/>
      <w:pPr>
        <w:ind w:left="1533" w:hanging="165"/>
      </w:pPr>
    </w:lvl>
    <w:lvl w:ilvl="7">
      <w:start w:val="1"/>
      <w:numFmt w:val="bullet"/>
      <w:lvlText w:val="•"/>
      <w:lvlJc w:val="left"/>
      <w:pPr>
        <w:ind w:left="1745" w:hanging="167"/>
      </w:pPr>
    </w:lvl>
    <w:lvl w:ilvl="8">
      <w:start w:val="1"/>
      <w:numFmt w:val="bullet"/>
      <w:lvlText w:val="•"/>
      <w:lvlJc w:val="left"/>
      <w:pPr>
        <w:ind w:left="1957" w:hanging="167"/>
      </w:pPr>
    </w:lvl>
  </w:abstractNum>
  <w:num w:numId="1">
    <w:abstractNumId w:val="12"/>
  </w:num>
  <w:num w:numId="2">
    <w:abstractNumId w:val="14"/>
  </w:num>
  <w:num w:numId="3">
    <w:abstractNumId w:val="14"/>
    <w:lvlOverride w:ilvl="0">
      <w:startOverride w:val="4"/>
    </w:lvlOverride>
    <w:lvlOverride w:ilvl="1">
      <w:startOverride w:val="1"/>
    </w:lvlOverride>
    <w:lvlOverride w:ilvl="2"/>
    <w:lvlOverride w:ilvl="3"/>
    <w:lvlOverride w:ilvl="4"/>
    <w:lvlOverride w:ilvl="5"/>
    <w:lvlOverride w:ilvl="6"/>
    <w:lvlOverride w:ilvl="7"/>
    <w:lvlOverride w:ilvl="8"/>
  </w:num>
  <w:num w:numId="4">
    <w:abstractNumId w:val="6"/>
  </w:num>
  <w:num w:numId="5">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5"/>
  </w:num>
  <w:num w:numId="7">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abstractNumId w:val="7"/>
  </w:num>
  <w:num w:numId="9">
    <w:abstractNumId w:val="7"/>
  </w:num>
  <w:num w:numId="10">
    <w:abstractNumId w:val="4"/>
  </w:num>
  <w:num w:numId="11">
    <w:abstractNumId w:val="4"/>
    <w:lvlOverride w:ilvl="0">
      <w:startOverride w:val="2"/>
    </w:lvlOverride>
    <w:lvlOverride w:ilvl="1">
      <w:startOverride w:val="1"/>
    </w:lvlOverride>
    <w:lvlOverride w:ilvl="2"/>
    <w:lvlOverride w:ilvl="3"/>
    <w:lvlOverride w:ilvl="4"/>
    <w:lvlOverride w:ilvl="5"/>
    <w:lvlOverride w:ilvl="6"/>
    <w:lvlOverride w:ilvl="7"/>
    <w:lvlOverride w:ilvl="8"/>
  </w:num>
  <w:num w:numId="12">
    <w:abstractNumId w:val="11"/>
  </w:num>
  <w:num w:numId="13">
    <w:abstractNumId w:val="11"/>
    <w:lvlOverride w:ilvl="0">
      <w:startOverride w:val="2"/>
    </w:lvlOverride>
    <w:lvlOverride w:ilvl="1">
      <w:startOverride w:val="2"/>
    </w:lvlOverride>
    <w:lvlOverride w:ilvl="2"/>
    <w:lvlOverride w:ilvl="3"/>
    <w:lvlOverride w:ilvl="4"/>
    <w:lvlOverride w:ilvl="5"/>
    <w:lvlOverride w:ilvl="6"/>
    <w:lvlOverride w:ilvl="7"/>
    <w:lvlOverride w:ilvl="8"/>
  </w:num>
  <w:num w:numId="14">
    <w:abstractNumId w:val="17"/>
  </w:num>
  <w:num w:numId="15">
    <w:abstractNumId w:val="17"/>
    <w:lvlOverride w:ilvl="0">
      <w:startOverride w:val="1"/>
    </w:lvlOverride>
    <w:lvlOverride w:ilvl="1"/>
    <w:lvlOverride w:ilvl="2"/>
    <w:lvlOverride w:ilvl="3"/>
    <w:lvlOverride w:ilvl="4"/>
    <w:lvlOverride w:ilvl="5"/>
    <w:lvlOverride w:ilvl="6"/>
    <w:lvlOverride w:ilvl="7"/>
    <w:lvlOverride w:ilvl="8"/>
  </w:num>
  <w:num w:numId="16">
    <w:abstractNumId w:val="2"/>
  </w:num>
  <w:num w:numId="17">
    <w:abstractNumId w:val="2"/>
    <w:lvlOverride w:ilvl="0">
      <w:startOverride w:val="1"/>
    </w:lvlOverride>
    <w:lvlOverride w:ilvl="1"/>
    <w:lvlOverride w:ilvl="2"/>
    <w:lvlOverride w:ilvl="3"/>
    <w:lvlOverride w:ilvl="4"/>
    <w:lvlOverride w:ilvl="5"/>
    <w:lvlOverride w:ilvl="6"/>
    <w:lvlOverride w:ilvl="7"/>
    <w:lvlOverride w:ilvl="8"/>
  </w:num>
  <w:num w:numId="18">
    <w:abstractNumId w:val="0"/>
  </w:num>
  <w:num w:numId="19">
    <w:abstractNumId w:val="0"/>
  </w:num>
  <w:num w:numId="20">
    <w:abstractNumId w:val="16"/>
  </w:num>
  <w:num w:numId="21">
    <w:abstractNumId w:val="16"/>
  </w:num>
  <w:num w:numId="22">
    <w:abstractNumId w:val="15"/>
  </w:num>
  <w:num w:numId="23">
    <w:abstractNumId w:val="15"/>
  </w:num>
  <w:num w:numId="24">
    <w:abstractNumId w:val="9"/>
  </w:num>
  <w:num w:numId="25">
    <w:abstractNumId w:val="9"/>
  </w:num>
  <w:num w:numId="26">
    <w:abstractNumId w:val="3"/>
  </w:num>
  <w:num w:numId="27">
    <w:abstractNumId w:val="3"/>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28">
    <w:abstractNumId w:val="8"/>
  </w:num>
  <w:num w:numId="29">
    <w:abstractNumId w:val="8"/>
  </w:num>
  <w:num w:numId="30">
    <w:abstractNumId w:val="13"/>
  </w:num>
  <w:num w:numId="31">
    <w:abstractNumId w:val="13"/>
  </w:num>
  <w:num w:numId="32">
    <w:abstractNumId w:val="1"/>
  </w:num>
  <w:num w:numId="33">
    <w:abstractNumId w:val="10"/>
  </w:num>
  <w:num w:numId="34">
    <w:abstractNumId w:val="14"/>
    <w:lvlOverride w:ilvl="0">
      <w:startOverride w:val="4"/>
    </w:lvlOverride>
    <w:lvlOverride w:ilvl="1">
      <w:startOverride w:val="1"/>
    </w:lvlOverride>
    <w:lvlOverride w:ilvl="2"/>
    <w:lvlOverride w:ilvl="3"/>
    <w:lvlOverride w:ilvl="4"/>
    <w:lvlOverride w:ilvl="5"/>
    <w:lvlOverride w:ilvl="6"/>
    <w:lvlOverride w:ilvl="7"/>
    <w:lvlOverride w:ilvl="8"/>
  </w:num>
  <w:num w:numId="35">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7">
    <w:abstractNumId w:val="4"/>
    <w:lvlOverride w:ilvl="0">
      <w:startOverride w:val="2"/>
    </w:lvlOverride>
    <w:lvlOverride w:ilvl="1">
      <w:startOverride w:val="1"/>
    </w:lvlOverride>
    <w:lvlOverride w:ilvl="2"/>
    <w:lvlOverride w:ilvl="3"/>
    <w:lvlOverride w:ilvl="4"/>
    <w:lvlOverride w:ilvl="5"/>
    <w:lvlOverride w:ilvl="6"/>
    <w:lvlOverride w:ilvl="7"/>
    <w:lvlOverride w:ilvl="8"/>
  </w:num>
  <w:num w:numId="38">
    <w:abstractNumId w:val="11"/>
    <w:lvlOverride w:ilvl="0">
      <w:startOverride w:val="2"/>
    </w:lvlOverride>
    <w:lvlOverride w:ilvl="1">
      <w:startOverride w:val="2"/>
    </w:lvlOverride>
    <w:lvlOverride w:ilvl="2"/>
    <w:lvlOverride w:ilvl="3"/>
    <w:lvlOverride w:ilvl="4"/>
    <w:lvlOverride w:ilvl="5"/>
    <w:lvlOverride w:ilvl="6"/>
    <w:lvlOverride w:ilvl="7"/>
    <w:lvlOverride w:ilvl="8"/>
  </w:num>
  <w:num w:numId="39">
    <w:abstractNumId w:val="17"/>
    <w:lvlOverride w:ilvl="0">
      <w:startOverride w:val="1"/>
    </w:lvlOverride>
    <w:lvlOverride w:ilvl="1"/>
    <w:lvlOverride w:ilvl="2"/>
    <w:lvlOverride w:ilvl="3"/>
    <w:lvlOverride w:ilvl="4"/>
    <w:lvlOverride w:ilvl="5"/>
    <w:lvlOverride w:ilvl="6"/>
    <w:lvlOverride w:ilvl="7"/>
    <w:lvlOverride w:ilvl="8"/>
  </w:num>
  <w:num w:numId="40">
    <w:abstractNumId w:val="2"/>
    <w:lvlOverride w:ilvl="0">
      <w:startOverride w:val="1"/>
    </w:lvlOverride>
    <w:lvlOverride w:ilvl="1"/>
    <w:lvlOverride w:ilvl="2"/>
    <w:lvlOverride w:ilvl="3"/>
    <w:lvlOverride w:ilvl="4"/>
    <w:lvlOverride w:ilvl="5"/>
    <w:lvlOverride w:ilvl="6"/>
    <w:lvlOverride w:ilvl="7"/>
    <w:lvlOverride w:ilvl="8"/>
  </w:num>
  <w:num w:numId="41">
    <w:abstractNumId w:val="3"/>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E74"/>
    <w:rsid w:val="00034B17"/>
    <w:rsid w:val="0004264C"/>
    <w:rsid w:val="000665F1"/>
    <w:rsid w:val="000740AD"/>
    <w:rsid w:val="0012540B"/>
    <w:rsid w:val="001474A4"/>
    <w:rsid w:val="00152DE4"/>
    <w:rsid w:val="001550C1"/>
    <w:rsid w:val="001F2C69"/>
    <w:rsid w:val="00215DCC"/>
    <w:rsid w:val="00260B39"/>
    <w:rsid w:val="00290BB3"/>
    <w:rsid w:val="002A1DDC"/>
    <w:rsid w:val="002B6EF2"/>
    <w:rsid w:val="002E4D63"/>
    <w:rsid w:val="00344819"/>
    <w:rsid w:val="00383B06"/>
    <w:rsid w:val="003B0E45"/>
    <w:rsid w:val="003F756F"/>
    <w:rsid w:val="0042085B"/>
    <w:rsid w:val="00466874"/>
    <w:rsid w:val="004A754D"/>
    <w:rsid w:val="004C4C86"/>
    <w:rsid w:val="004D69A2"/>
    <w:rsid w:val="00516082"/>
    <w:rsid w:val="00586FC5"/>
    <w:rsid w:val="00597869"/>
    <w:rsid w:val="00612B35"/>
    <w:rsid w:val="006550E5"/>
    <w:rsid w:val="00667D29"/>
    <w:rsid w:val="00694E1C"/>
    <w:rsid w:val="006A7E74"/>
    <w:rsid w:val="00743EB9"/>
    <w:rsid w:val="0079380A"/>
    <w:rsid w:val="00794A95"/>
    <w:rsid w:val="007B64DB"/>
    <w:rsid w:val="007E3F8C"/>
    <w:rsid w:val="0083692A"/>
    <w:rsid w:val="00841B95"/>
    <w:rsid w:val="00841EA8"/>
    <w:rsid w:val="00864E09"/>
    <w:rsid w:val="0087125B"/>
    <w:rsid w:val="008E2EFD"/>
    <w:rsid w:val="009221D3"/>
    <w:rsid w:val="00952177"/>
    <w:rsid w:val="00982101"/>
    <w:rsid w:val="009A6BE3"/>
    <w:rsid w:val="00A20EA7"/>
    <w:rsid w:val="00A3143D"/>
    <w:rsid w:val="00A53928"/>
    <w:rsid w:val="00AA33E4"/>
    <w:rsid w:val="00AC07C2"/>
    <w:rsid w:val="00AD3045"/>
    <w:rsid w:val="00B63B15"/>
    <w:rsid w:val="00BC42F5"/>
    <w:rsid w:val="00C04962"/>
    <w:rsid w:val="00C125E7"/>
    <w:rsid w:val="00C76A0B"/>
    <w:rsid w:val="00CA16FC"/>
    <w:rsid w:val="00CC6066"/>
    <w:rsid w:val="00CC6D61"/>
    <w:rsid w:val="00CD14BC"/>
    <w:rsid w:val="00CD5BF7"/>
    <w:rsid w:val="00CF1C79"/>
    <w:rsid w:val="00D07F40"/>
    <w:rsid w:val="00D13182"/>
    <w:rsid w:val="00D361E5"/>
    <w:rsid w:val="00D373EC"/>
    <w:rsid w:val="00D576F9"/>
    <w:rsid w:val="00DC28AA"/>
    <w:rsid w:val="00E051FA"/>
    <w:rsid w:val="00E402AE"/>
    <w:rsid w:val="00E7578C"/>
    <w:rsid w:val="00EA2351"/>
    <w:rsid w:val="00F157F7"/>
    <w:rsid w:val="00F24A03"/>
    <w:rsid w:val="00F56A40"/>
    <w:rsid w:val="17E220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233B43"/>
  <w15:chartTrackingRefBased/>
  <w15:docId w15:val="{D59969D1-9D28-4ED6-836D-1025F93F8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E74"/>
    <w:pPr>
      <w:widowControl w:val="0"/>
      <w:spacing w:after="0" w:line="240" w:lineRule="auto"/>
    </w:pPr>
    <w:rPr>
      <w:rFonts w:ascii="Arial" w:eastAsia="Arial" w:hAnsi="Arial" w:cs="Arial"/>
      <w:lang w:val="pt-PT" w:eastAsia="pt-BR"/>
    </w:rPr>
  </w:style>
  <w:style w:type="paragraph" w:styleId="Ttulo1">
    <w:name w:val="heading 1"/>
    <w:basedOn w:val="Normal"/>
    <w:next w:val="Normal"/>
    <w:link w:val="Ttulo1Char"/>
    <w:uiPriority w:val="9"/>
    <w:qFormat/>
    <w:rsid w:val="00383B06"/>
    <w:pPr>
      <w:spacing w:before="89"/>
      <w:ind w:left="596"/>
      <w:outlineLvl w:val="0"/>
    </w:pPr>
    <w:rPr>
      <w:rFonts w:eastAsia="Times New Roman"/>
      <w:b/>
      <w:sz w:val="36"/>
      <w:szCs w:val="36"/>
    </w:rPr>
  </w:style>
  <w:style w:type="paragraph" w:styleId="Ttulo2">
    <w:name w:val="heading 2"/>
    <w:basedOn w:val="Normal"/>
    <w:next w:val="Normal"/>
    <w:link w:val="Ttulo2Char"/>
    <w:uiPriority w:val="9"/>
    <w:semiHidden/>
    <w:unhideWhenUsed/>
    <w:qFormat/>
    <w:rsid w:val="00383B06"/>
    <w:pPr>
      <w:ind w:left="602"/>
      <w:jc w:val="both"/>
      <w:outlineLvl w:val="1"/>
    </w:pPr>
    <w:rPr>
      <w:rFonts w:eastAsia="Times New Roman"/>
      <w:sz w:val="36"/>
      <w:szCs w:val="36"/>
    </w:rPr>
  </w:style>
  <w:style w:type="paragraph" w:styleId="Ttulo3">
    <w:name w:val="heading 3"/>
    <w:basedOn w:val="Normal"/>
    <w:next w:val="Normal"/>
    <w:link w:val="Ttulo3Char"/>
    <w:uiPriority w:val="9"/>
    <w:semiHidden/>
    <w:unhideWhenUsed/>
    <w:qFormat/>
    <w:rsid w:val="003B0E4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383B06"/>
    <w:pPr>
      <w:spacing w:before="91"/>
      <w:ind w:left="827" w:right="581"/>
      <w:jc w:val="center"/>
      <w:outlineLvl w:val="3"/>
    </w:pPr>
    <w:rPr>
      <w:rFonts w:eastAsia="Times New Roman"/>
      <w:b/>
      <w:sz w:val="28"/>
      <w:szCs w:val="28"/>
    </w:rPr>
  </w:style>
  <w:style w:type="paragraph" w:styleId="Ttulo5">
    <w:name w:val="heading 5"/>
    <w:basedOn w:val="Normal"/>
    <w:next w:val="Normal"/>
    <w:link w:val="Ttulo5Char"/>
    <w:uiPriority w:val="9"/>
    <w:semiHidden/>
    <w:unhideWhenUsed/>
    <w:qFormat/>
    <w:rsid w:val="006A7E74"/>
    <w:pPr>
      <w:ind w:left="601"/>
      <w:outlineLvl w:val="4"/>
    </w:pPr>
    <w:rPr>
      <w:rFonts w:eastAsia="Times New Roman"/>
      <w:b/>
      <w:sz w:val="24"/>
      <w:szCs w:val="24"/>
    </w:rPr>
  </w:style>
  <w:style w:type="paragraph" w:styleId="Ttulo6">
    <w:name w:val="heading 6"/>
    <w:basedOn w:val="Normal"/>
    <w:next w:val="Normal"/>
    <w:link w:val="Ttulo6Char"/>
    <w:uiPriority w:val="9"/>
    <w:semiHidden/>
    <w:unhideWhenUsed/>
    <w:qFormat/>
    <w:rsid w:val="00383B06"/>
    <w:pPr>
      <w:keepNext/>
      <w:keepLines/>
      <w:spacing w:before="200" w:after="40"/>
      <w:outlineLvl w:val="5"/>
    </w:pPr>
    <w:rPr>
      <w:rFonts w:eastAsia="Times New Roman"/>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83B06"/>
    <w:rPr>
      <w:rFonts w:ascii="Arial" w:eastAsia="Times New Roman" w:hAnsi="Arial" w:cs="Arial"/>
      <w:b/>
      <w:sz w:val="36"/>
      <w:szCs w:val="36"/>
      <w:lang w:val="pt-PT" w:eastAsia="pt-BR"/>
    </w:rPr>
  </w:style>
  <w:style w:type="character" w:customStyle="1" w:styleId="Ttulo3Char">
    <w:name w:val="Título 3 Char"/>
    <w:basedOn w:val="Fontepargpadro"/>
    <w:link w:val="Ttulo3"/>
    <w:uiPriority w:val="9"/>
    <w:semiHidden/>
    <w:rsid w:val="003B0E45"/>
    <w:rPr>
      <w:rFonts w:asciiTheme="majorHAnsi" w:eastAsiaTheme="majorEastAsia" w:hAnsiTheme="majorHAnsi" w:cstheme="majorBidi"/>
      <w:color w:val="1F4D78" w:themeColor="accent1" w:themeShade="7F"/>
      <w:sz w:val="24"/>
      <w:szCs w:val="24"/>
      <w:lang w:val="pt-PT" w:eastAsia="pt-BR"/>
    </w:rPr>
  </w:style>
  <w:style w:type="character" w:customStyle="1" w:styleId="Ttulo5Char">
    <w:name w:val="Título 5 Char"/>
    <w:basedOn w:val="Fontepargpadro"/>
    <w:link w:val="Ttulo5"/>
    <w:uiPriority w:val="9"/>
    <w:semiHidden/>
    <w:rsid w:val="006A7E74"/>
    <w:rPr>
      <w:rFonts w:ascii="Arial" w:eastAsia="Times New Roman" w:hAnsi="Arial" w:cs="Arial"/>
      <w:b/>
      <w:sz w:val="24"/>
      <w:szCs w:val="24"/>
      <w:lang w:val="pt-PT" w:eastAsia="pt-BR"/>
    </w:rPr>
  </w:style>
  <w:style w:type="character" w:styleId="Hyperlink">
    <w:name w:val="Hyperlink"/>
    <w:basedOn w:val="Fontepargpadro"/>
    <w:uiPriority w:val="99"/>
    <w:unhideWhenUsed/>
    <w:rsid w:val="006A7E74"/>
    <w:rPr>
      <w:color w:val="0563C1" w:themeColor="hyperlink"/>
      <w:u w:val="single"/>
    </w:rPr>
  </w:style>
  <w:style w:type="paragraph" w:styleId="Textodebalo">
    <w:name w:val="Balloon Text"/>
    <w:basedOn w:val="Normal"/>
    <w:link w:val="TextodebaloChar"/>
    <w:uiPriority w:val="99"/>
    <w:semiHidden/>
    <w:unhideWhenUsed/>
    <w:rsid w:val="003B0E45"/>
    <w:rPr>
      <w:rFonts w:ascii="Segoe UI" w:hAnsi="Segoe UI" w:cs="Segoe UI"/>
      <w:sz w:val="18"/>
      <w:szCs w:val="18"/>
    </w:rPr>
  </w:style>
  <w:style w:type="character" w:customStyle="1" w:styleId="TextodebaloChar">
    <w:name w:val="Texto de balão Char"/>
    <w:basedOn w:val="Fontepargpadro"/>
    <w:link w:val="Textodebalo"/>
    <w:uiPriority w:val="99"/>
    <w:semiHidden/>
    <w:rsid w:val="003B0E45"/>
    <w:rPr>
      <w:rFonts w:ascii="Segoe UI" w:eastAsia="Arial" w:hAnsi="Segoe UI" w:cs="Segoe UI"/>
      <w:sz w:val="18"/>
      <w:szCs w:val="18"/>
      <w:lang w:val="pt-PT" w:eastAsia="pt-BR"/>
    </w:rPr>
  </w:style>
  <w:style w:type="paragraph" w:styleId="Textodecomentrio">
    <w:name w:val="annotation text"/>
    <w:basedOn w:val="Normal"/>
    <w:link w:val="TextodecomentrioChar"/>
    <w:uiPriority w:val="99"/>
    <w:semiHidden/>
    <w:unhideWhenUsed/>
    <w:rsid w:val="003B0E45"/>
    <w:rPr>
      <w:sz w:val="20"/>
      <w:szCs w:val="20"/>
    </w:rPr>
  </w:style>
  <w:style w:type="character" w:customStyle="1" w:styleId="TextodecomentrioChar">
    <w:name w:val="Texto de comentário Char"/>
    <w:basedOn w:val="Fontepargpadro"/>
    <w:link w:val="Textodecomentrio"/>
    <w:uiPriority w:val="99"/>
    <w:semiHidden/>
    <w:rsid w:val="003B0E45"/>
    <w:rPr>
      <w:rFonts w:ascii="Arial" w:eastAsia="Arial" w:hAnsi="Arial" w:cs="Arial"/>
      <w:sz w:val="20"/>
      <w:szCs w:val="20"/>
      <w:lang w:val="pt-PT" w:eastAsia="pt-BR"/>
    </w:rPr>
  </w:style>
  <w:style w:type="character" w:styleId="Refdecomentrio">
    <w:name w:val="annotation reference"/>
    <w:basedOn w:val="Fontepargpadro"/>
    <w:uiPriority w:val="99"/>
    <w:semiHidden/>
    <w:unhideWhenUsed/>
    <w:rsid w:val="003B0E45"/>
    <w:rPr>
      <w:sz w:val="16"/>
      <w:szCs w:val="16"/>
    </w:rPr>
  </w:style>
  <w:style w:type="paragraph" w:styleId="Cabealho">
    <w:name w:val="header"/>
    <w:basedOn w:val="Normal"/>
    <w:link w:val="CabealhoChar"/>
    <w:uiPriority w:val="99"/>
    <w:unhideWhenUsed/>
    <w:rsid w:val="003B0E45"/>
    <w:pPr>
      <w:tabs>
        <w:tab w:val="center" w:pos="4252"/>
        <w:tab w:val="right" w:pos="8504"/>
      </w:tabs>
    </w:pPr>
  </w:style>
  <w:style w:type="character" w:customStyle="1" w:styleId="CabealhoChar">
    <w:name w:val="Cabeçalho Char"/>
    <w:basedOn w:val="Fontepargpadro"/>
    <w:link w:val="Cabealho"/>
    <w:uiPriority w:val="99"/>
    <w:rsid w:val="003B0E45"/>
    <w:rPr>
      <w:rFonts w:ascii="Arial" w:eastAsia="Arial" w:hAnsi="Arial" w:cs="Arial"/>
      <w:lang w:val="pt-PT" w:eastAsia="pt-BR"/>
    </w:rPr>
  </w:style>
  <w:style w:type="paragraph" w:styleId="Rodap">
    <w:name w:val="footer"/>
    <w:basedOn w:val="Normal"/>
    <w:link w:val="RodapChar"/>
    <w:uiPriority w:val="99"/>
    <w:unhideWhenUsed/>
    <w:rsid w:val="003B0E45"/>
    <w:pPr>
      <w:tabs>
        <w:tab w:val="center" w:pos="4252"/>
        <w:tab w:val="right" w:pos="8504"/>
      </w:tabs>
    </w:pPr>
  </w:style>
  <w:style w:type="character" w:customStyle="1" w:styleId="RodapChar">
    <w:name w:val="Rodapé Char"/>
    <w:basedOn w:val="Fontepargpadro"/>
    <w:link w:val="Rodap"/>
    <w:uiPriority w:val="99"/>
    <w:rsid w:val="003B0E45"/>
    <w:rPr>
      <w:rFonts w:ascii="Arial" w:eastAsia="Arial" w:hAnsi="Arial" w:cs="Arial"/>
      <w:lang w:val="pt-PT" w:eastAsia="pt-BR"/>
    </w:rPr>
  </w:style>
  <w:style w:type="paragraph" w:styleId="NormalWeb">
    <w:name w:val="Normal (Web)"/>
    <w:basedOn w:val="Normal"/>
    <w:uiPriority w:val="99"/>
    <w:semiHidden/>
    <w:unhideWhenUsed/>
    <w:rsid w:val="008E2EFD"/>
    <w:pPr>
      <w:widowControl/>
      <w:spacing w:before="100" w:beforeAutospacing="1" w:after="100" w:afterAutospacing="1"/>
    </w:pPr>
    <w:rPr>
      <w:rFonts w:ascii="Times New Roman" w:eastAsia="Times New Roman" w:hAnsi="Times New Roman" w:cs="Times New Roman"/>
      <w:sz w:val="24"/>
      <w:szCs w:val="24"/>
      <w:lang w:val="pt-BR"/>
    </w:rPr>
  </w:style>
  <w:style w:type="character" w:customStyle="1" w:styleId="Ttulo2Char">
    <w:name w:val="Título 2 Char"/>
    <w:basedOn w:val="Fontepargpadro"/>
    <w:link w:val="Ttulo2"/>
    <w:uiPriority w:val="9"/>
    <w:semiHidden/>
    <w:rsid w:val="00383B06"/>
    <w:rPr>
      <w:rFonts w:ascii="Arial" w:eastAsia="Times New Roman" w:hAnsi="Arial" w:cs="Arial"/>
      <w:sz w:val="36"/>
      <w:szCs w:val="36"/>
      <w:lang w:val="pt-PT" w:eastAsia="pt-BR"/>
    </w:rPr>
  </w:style>
  <w:style w:type="character" w:customStyle="1" w:styleId="Ttulo4Char">
    <w:name w:val="Título 4 Char"/>
    <w:basedOn w:val="Fontepargpadro"/>
    <w:link w:val="Ttulo4"/>
    <w:uiPriority w:val="9"/>
    <w:semiHidden/>
    <w:rsid w:val="00383B06"/>
    <w:rPr>
      <w:rFonts w:ascii="Arial" w:eastAsia="Times New Roman" w:hAnsi="Arial" w:cs="Arial"/>
      <w:b/>
      <w:sz w:val="28"/>
      <w:szCs w:val="28"/>
      <w:lang w:val="pt-PT" w:eastAsia="pt-BR"/>
    </w:rPr>
  </w:style>
  <w:style w:type="character" w:customStyle="1" w:styleId="Ttulo6Char">
    <w:name w:val="Título 6 Char"/>
    <w:basedOn w:val="Fontepargpadro"/>
    <w:link w:val="Ttulo6"/>
    <w:uiPriority w:val="9"/>
    <w:semiHidden/>
    <w:rsid w:val="00383B06"/>
    <w:rPr>
      <w:rFonts w:ascii="Arial" w:eastAsia="Times New Roman" w:hAnsi="Arial" w:cs="Arial"/>
      <w:b/>
      <w:sz w:val="20"/>
      <w:szCs w:val="20"/>
      <w:lang w:val="pt-PT" w:eastAsia="pt-BR"/>
    </w:rPr>
  </w:style>
  <w:style w:type="paragraph" w:customStyle="1" w:styleId="msonormal0">
    <w:name w:val="msonormal"/>
    <w:basedOn w:val="Normal"/>
    <w:rsid w:val="00383B06"/>
    <w:pPr>
      <w:widowControl/>
      <w:spacing w:before="100" w:beforeAutospacing="1" w:after="100" w:afterAutospacing="1"/>
    </w:pPr>
    <w:rPr>
      <w:rFonts w:ascii="Times New Roman" w:eastAsia="Times New Roman" w:hAnsi="Times New Roman" w:cs="Times New Roman"/>
      <w:sz w:val="24"/>
      <w:szCs w:val="24"/>
      <w:lang w:val="pt-BR"/>
    </w:rPr>
  </w:style>
  <w:style w:type="paragraph" w:styleId="Ttulo">
    <w:name w:val="Title"/>
    <w:basedOn w:val="Normal"/>
    <w:next w:val="Normal"/>
    <w:link w:val="TtuloChar"/>
    <w:uiPriority w:val="10"/>
    <w:qFormat/>
    <w:rsid w:val="00383B06"/>
    <w:pPr>
      <w:keepNext/>
      <w:keepLines/>
      <w:spacing w:before="480" w:after="120"/>
    </w:pPr>
    <w:rPr>
      <w:b/>
      <w:sz w:val="72"/>
      <w:szCs w:val="72"/>
    </w:rPr>
  </w:style>
  <w:style w:type="character" w:customStyle="1" w:styleId="TtuloChar">
    <w:name w:val="Título Char"/>
    <w:basedOn w:val="Fontepargpadro"/>
    <w:link w:val="Ttulo"/>
    <w:uiPriority w:val="10"/>
    <w:rsid w:val="00383B06"/>
    <w:rPr>
      <w:rFonts w:ascii="Arial" w:eastAsia="Arial" w:hAnsi="Arial" w:cs="Arial"/>
      <w:b/>
      <w:sz w:val="72"/>
      <w:szCs w:val="72"/>
      <w:lang w:val="pt-PT" w:eastAsia="pt-BR"/>
    </w:rPr>
  </w:style>
  <w:style w:type="paragraph" w:styleId="Subttulo">
    <w:name w:val="Subtitle"/>
    <w:basedOn w:val="Normal"/>
    <w:next w:val="Normal"/>
    <w:link w:val="SubttuloChar"/>
    <w:uiPriority w:val="11"/>
    <w:qFormat/>
    <w:rsid w:val="00383B06"/>
    <w:pPr>
      <w:keepNext/>
      <w:keepLines/>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uiPriority w:val="11"/>
    <w:rsid w:val="00383B06"/>
    <w:rPr>
      <w:rFonts w:ascii="Georgia" w:eastAsia="Georgia" w:hAnsi="Georgia" w:cs="Georgia"/>
      <w:i/>
      <w:color w:val="666666"/>
      <w:sz w:val="48"/>
      <w:szCs w:val="48"/>
      <w:lang w:val="pt-PT" w:eastAsia="pt-BR"/>
    </w:rPr>
  </w:style>
  <w:style w:type="character" w:styleId="MenoPendente">
    <w:name w:val="Unresolved Mention"/>
    <w:basedOn w:val="Fontepargpadro"/>
    <w:uiPriority w:val="99"/>
    <w:semiHidden/>
    <w:unhideWhenUsed/>
    <w:rsid w:val="00864E09"/>
    <w:rPr>
      <w:color w:val="605E5C"/>
      <w:shd w:val="clear" w:color="auto" w:fill="E1DFDD"/>
    </w:rPr>
  </w:style>
  <w:style w:type="paragraph" w:styleId="PargrafodaLista">
    <w:name w:val="List Paragraph"/>
    <w:basedOn w:val="Normal"/>
    <w:uiPriority w:val="34"/>
    <w:qFormat/>
    <w:rsid w:val="00260B39"/>
    <w:pPr>
      <w:ind w:left="720"/>
      <w:contextualSpacing/>
    </w:pPr>
  </w:style>
  <w:style w:type="paragraph" w:styleId="Assuntodocomentrio">
    <w:name w:val="annotation subject"/>
    <w:basedOn w:val="Textodecomentrio"/>
    <w:next w:val="Textodecomentrio"/>
    <w:link w:val="AssuntodocomentrioChar"/>
    <w:uiPriority w:val="99"/>
    <w:semiHidden/>
    <w:unhideWhenUsed/>
    <w:rsid w:val="00CD5BF7"/>
    <w:rPr>
      <w:b/>
      <w:bCs/>
    </w:rPr>
  </w:style>
  <w:style w:type="character" w:customStyle="1" w:styleId="AssuntodocomentrioChar">
    <w:name w:val="Assunto do comentário Char"/>
    <w:basedOn w:val="TextodecomentrioChar"/>
    <w:link w:val="Assuntodocomentrio"/>
    <w:uiPriority w:val="99"/>
    <w:semiHidden/>
    <w:rsid w:val="00CD5BF7"/>
    <w:rPr>
      <w:rFonts w:ascii="Arial" w:eastAsia="Arial" w:hAnsi="Arial" w:cs="Arial"/>
      <w:b/>
      <w:bCs/>
      <w:sz w:val="20"/>
      <w:szCs w:val="20"/>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62230">
      <w:bodyDiv w:val="1"/>
      <w:marLeft w:val="0"/>
      <w:marRight w:val="0"/>
      <w:marTop w:val="0"/>
      <w:marBottom w:val="0"/>
      <w:divBdr>
        <w:top w:val="none" w:sz="0" w:space="0" w:color="auto"/>
        <w:left w:val="none" w:sz="0" w:space="0" w:color="auto"/>
        <w:bottom w:val="none" w:sz="0" w:space="0" w:color="auto"/>
        <w:right w:val="none" w:sz="0" w:space="0" w:color="auto"/>
      </w:divBdr>
    </w:div>
    <w:div w:id="831797633">
      <w:bodyDiv w:val="1"/>
      <w:marLeft w:val="0"/>
      <w:marRight w:val="0"/>
      <w:marTop w:val="0"/>
      <w:marBottom w:val="0"/>
      <w:divBdr>
        <w:top w:val="none" w:sz="0" w:space="0" w:color="auto"/>
        <w:left w:val="none" w:sz="0" w:space="0" w:color="auto"/>
        <w:bottom w:val="none" w:sz="0" w:space="0" w:color="auto"/>
        <w:right w:val="none" w:sz="0" w:space="0" w:color="auto"/>
      </w:divBdr>
    </w:div>
    <w:div w:id="1285884177">
      <w:bodyDiv w:val="1"/>
      <w:marLeft w:val="0"/>
      <w:marRight w:val="0"/>
      <w:marTop w:val="0"/>
      <w:marBottom w:val="0"/>
      <w:divBdr>
        <w:top w:val="none" w:sz="0" w:space="0" w:color="auto"/>
        <w:left w:val="none" w:sz="0" w:space="0" w:color="auto"/>
        <w:bottom w:val="none" w:sz="0" w:space="0" w:color="auto"/>
        <w:right w:val="none" w:sz="0" w:space="0" w:color="auto"/>
      </w:divBdr>
    </w:div>
    <w:div w:id="1374502915">
      <w:bodyDiv w:val="1"/>
      <w:marLeft w:val="0"/>
      <w:marRight w:val="0"/>
      <w:marTop w:val="0"/>
      <w:marBottom w:val="0"/>
      <w:divBdr>
        <w:top w:val="none" w:sz="0" w:space="0" w:color="auto"/>
        <w:left w:val="none" w:sz="0" w:space="0" w:color="auto"/>
        <w:bottom w:val="none" w:sz="0" w:space="0" w:color="auto"/>
        <w:right w:val="none" w:sz="0" w:space="0" w:color="auto"/>
      </w:divBdr>
    </w:div>
    <w:div w:id="1592197686">
      <w:bodyDiv w:val="1"/>
      <w:marLeft w:val="0"/>
      <w:marRight w:val="0"/>
      <w:marTop w:val="0"/>
      <w:marBottom w:val="0"/>
      <w:divBdr>
        <w:top w:val="none" w:sz="0" w:space="0" w:color="auto"/>
        <w:left w:val="none" w:sz="0" w:space="0" w:color="auto"/>
        <w:bottom w:val="none" w:sz="0" w:space="0" w:color="auto"/>
        <w:right w:val="none" w:sz="0" w:space="0" w:color="auto"/>
      </w:divBdr>
    </w:div>
    <w:div w:id="1682972661">
      <w:bodyDiv w:val="1"/>
      <w:marLeft w:val="0"/>
      <w:marRight w:val="0"/>
      <w:marTop w:val="0"/>
      <w:marBottom w:val="0"/>
      <w:divBdr>
        <w:top w:val="none" w:sz="0" w:space="0" w:color="auto"/>
        <w:left w:val="none" w:sz="0" w:space="0" w:color="auto"/>
        <w:bottom w:val="none" w:sz="0" w:space="0" w:color="auto"/>
        <w:right w:val="none" w:sz="0" w:space="0" w:color="auto"/>
      </w:divBdr>
    </w:div>
    <w:div w:id="213073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docs.google.com/document/d/1bPdl3c07EukN_6oweC5RS2eIloQAz7G8B6j2CF85Dbo/edit" TargetMode="External"/><Relationship Id="rId42" Type="http://schemas.openxmlformats.org/officeDocument/2006/relationships/hyperlink" Target="https://online.seterra.com/pt/vgp/3016" TargetMode="External"/><Relationship Id="rId47" Type="http://schemas.openxmlformats.org/officeDocument/2006/relationships/image" Target="media/image18.png"/><Relationship Id="rId63" Type="http://schemas.openxmlformats.org/officeDocument/2006/relationships/hyperlink" Target="https://www.google.com/intl/es/forms/about/" TargetMode="External"/><Relationship Id="rId68" Type="http://schemas.openxmlformats.org/officeDocument/2006/relationships/hyperlink" Target="https://online.seterra.com/pt/vgp/3016" TargetMode="External"/><Relationship Id="rId84" Type="http://schemas.openxmlformats.org/officeDocument/2006/relationships/image" Target="media/image25.jpeg"/><Relationship Id="rId89" Type="http://schemas.openxmlformats.org/officeDocument/2006/relationships/hyperlink" Target="https://s3.amazonaws.com/porvir/wp-content/uploads/2014/08/PT_Is-K-12-blended-learning-disruptive-Final.pdf" TargetMode="External"/><Relationship Id="rId7" Type="http://schemas.openxmlformats.org/officeDocument/2006/relationships/settings" Target="settings.xml"/><Relationship Id="rId71" Type="http://schemas.openxmlformats.org/officeDocument/2006/relationships/hyperlink" Target="https://www.google.com/sheets" TargetMode="External"/><Relationship Id="rId92" Type="http://schemas.openxmlformats.org/officeDocument/2006/relationships/hyperlink" Target="http://edorigami.wikispaces.com/file/view/bloom%27s%2BDigital%2Btaxonomy%2Bv3.01.pdf"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header" Target="header6.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www.lucidchart.com/" TargetMode="External"/><Relationship Id="rId45" Type="http://schemas.openxmlformats.org/officeDocument/2006/relationships/hyperlink" Target="https://www.localingual.com/" TargetMode="External"/><Relationship Id="rId53" Type="http://schemas.openxmlformats.org/officeDocument/2006/relationships/hyperlink" Target="https://online.seterra.com/pt/vgp/3016" TargetMode="External"/><Relationship Id="rId58" Type="http://schemas.openxmlformats.org/officeDocument/2006/relationships/hyperlink" Target="https://www.youtube.com/watch?v=dOiapn9mCl0" TargetMode="External"/><Relationship Id="rId66" Type="http://schemas.openxmlformats.org/officeDocument/2006/relationships/hyperlink" Target="https://online.seterra.com/pt/vgp/3016" TargetMode="External"/><Relationship Id="rId74" Type="http://schemas.openxmlformats.org/officeDocument/2006/relationships/hyperlink" Target="https://padlet.com/" TargetMode="External"/><Relationship Id="rId79" Type="http://schemas.openxmlformats.org/officeDocument/2006/relationships/hyperlink" Target="https://www.localingual.com/" TargetMode="External"/><Relationship Id="rId87" Type="http://schemas.openxmlformats.org/officeDocument/2006/relationships/hyperlink" Target="http://cetic.br/media/docs/publicacoes/2/TIC_Edu_2015_LIVRO_ELETRONICO.pdf" TargetMode="External"/><Relationship Id="rId102"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hyperlink" Target="https://www.lucidchart.com/" TargetMode="External"/><Relationship Id="rId82" Type="http://schemas.openxmlformats.org/officeDocument/2006/relationships/image" Target="media/image23.jpg"/><Relationship Id="rId90" Type="http://schemas.openxmlformats.org/officeDocument/2006/relationships/hyperlink" Target="https://s3.amazonaws.com/porvir/wp-content/uploads/2014/08/PT_Is-K-12-blended-learning-disruptive-Final.pdf" TargetMode="External"/><Relationship Id="rId95" Type="http://schemas.openxmlformats.org/officeDocument/2006/relationships/hyperlink" Target="https://drive.google.com/drive/folders/10G_YeV6ZDBK4OI9zyv2CId3HgTvMSXei" TargetMode="External"/><Relationship Id="rId19" Type="http://schemas.openxmlformats.org/officeDocument/2006/relationships/hyperlink" Target="https://docs.google.com/document/d/1bPdl3c07EukN_6oweC5RS2eIloQAz7G8B6j2CF85Dbo/edit" TargetMode="External"/><Relationship Id="rId14" Type="http://schemas.openxmlformats.org/officeDocument/2006/relationships/header" Target="header1.xml"/><Relationship Id="rId22" Type="http://schemas.openxmlformats.org/officeDocument/2006/relationships/hyperlink" Target="https://docs.google.com/document/d/1bPdl3c07EukN_6oweC5RS2eIloQAz7G8B6j2CF85Dbo/edit"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hyperlink" Target="https://www.google.com/sheets" TargetMode="External"/><Relationship Id="rId48" Type="http://schemas.openxmlformats.org/officeDocument/2006/relationships/image" Target="media/image19.png"/><Relationship Id="rId56" Type="http://schemas.openxmlformats.org/officeDocument/2006/relationships/hyperlink" Target="https://www.myheritage.com.br/family-tree-builder" TargetMode="External"/><Relationship Id="rId64" Type="http://schemas.openxmlformats.org/officeDocument/2006/relationships/hyperlink" Target="https://www.google.com/intl/es/forms/about/" TargetMode="External"/><Relationship Id="rId69" Type="http://schemas.openxmlformats.org/officeDocument/2006/relationships/hyperlink" Target="https://www.google.com/sheets" TargetMode="External"/><Relationship Id="rId77" Type="http://schemas.openxmlformats.org/officeDocument/2006/relationships/hyperlink" Target="https://laamericaespanyola.wordpress.com/2015/10/22/virreinatos-y-fronteras-americanas/" TargetMode="External"/><Relationship Id="rId100" Type="http://schemas.openxmlformats.org/officeDocument/2006/relationships/hyperlink" Target="http://hippasus.com/resources/tte/"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youtube.com/watch?v=dOiapn9mCl0" TargetMode="External"/><Relationship Id="rId72" Type="http://schemas.openxmlformats.org/officeDocument/2006/relationships/hyperlink" Target="https://www.google.com/sheets" TargetMode="External"/><Relationship Id="rId80" Type="http://schemas.openxmlformats.org/officeDocument/2006/relationships/hyperlink" Target="https://www.myheritage.com.br/family-tree-builder" TargetMode="External"/><Relationship Id="rId85" Type="http://schemas.openxmlformats.org/officeDocument/2006/relationships/hyperlink" Target="https://www.uninter.com/intersaberes/index.php/revista/article/view/499" TargetMode="External"/><Relationship Id="rId93" Type="http://schemas.openxmlformats.org/officeDocument/2006/relationships/hyperlink" Target="http://www.edools.com/ensino-hibrido/" TargetMode="External"/><Relationship Id="rId98" Type="http://schemas.openxmlformats.org/officeDocument/2006/relationships/hyperlink" Target="http://www.ucs.br/etc/revistas/index.php/conjectura/article/viewFile/335/289"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hyperlink" Target="https://www.myheritage.com.br/family-tree-builder" TargetMode="External"/><Relationship Id="rId59" Type="http://schemas.openxmlformats.org/officeDocument/2006/relationships/hyperlink" Target="https://www.youtube.com/watch?v=dOiapn9mCl0" TargetMode="External"/><Relationship Id="rId67" Type="http://schemas.openxmlformats.org/officeDocument/2006/relationships/hyperlink" Target="https://online.seterra.com/pt/vgp/3016" TargetMode="External"/><Relationship Id="rId103" Type="http://schemas.openxmlformats.org/officeDocument/2006/relationships/footer" Target="footer1.xml"/><Relationship Id="rId20" Type="http://schemas.openxmlformats.org/officeDocument/2006/relationships/hyperlink" Target="https://docs.google.com/document/d/1bPdl3c07EukN_6oweC5RS2eIloQAz7G8B6j2CF85Dbo/edit" TargetMode="External"/><Relationship Id="rId41" Type="http://schemas.openxmlformats.org/officeDocument/2006/relationships/hyperlink" Target="https://www.google.com/intl/es/forms/about/" TargetMode="External"/><Relationship Id="rId54" Type="http://schemas.openxmlformats.org/officeDocument/2006/relationships/hyperlink" Target="https://www.google.com/sheets" TargetMode="External"/><Relationship Id="rId62" Type="http://schemas.openxmlformats.org/officeDocument/2006/relationships/hyperlink" Target="https://www.google.com/intl/es/forms/about/" TargetMode="External"/><Relationship Id="rId70" Type="http://schemas.openxmlformats.org/officeDocument/2006/relationships/hyperlink" Target="https://www.google.com/sheets" TargetMode="External"/><Relationship Id="rId75" Type="http://schemas.openxmlformats.org/officeDocument/2006/relationships/hyperlink" Target="https://padlet.com/" TargetMode="External"/><Relationship Id="rId83" Type="http://schemas.openxmlformats.org/officeDocument/2006/relationships/image" Target="media/image24.jpeg"/><Relationship Id="rId88" Type="http://schemas.openxmlformats.org/officeDocument/2006/relationships/hyperlink" Target="https://s3.amazonaws.com/porvir/wp-content/uploads/2014/08/PT_Is-K-12-blended-learning-disruptive-Final.pdf" TargetMode="External"/><Relationship Id="rId91" Type="http://schemas.openxmlformats.org/officeDocument/2006/relationships/hyperlink" Target="http://edorigami.wikispaces.com/file/view/bloom%27s%2BDigital%2Btaxonomy%2Bv3.01.pdf" TargetMode="External"/><Relationship Id="rId96" Type="http://schemas.openxmlformats.org/officeDocument/2006/relationships/hyperlink" Target="http://dx.doi.org/10.1080/00377996.2015.112437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docs.google.com/document/d/1bPdl3c07EukN_6oweC5RS2eIloQAz7G8B6j2CF85Dbo/edit"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0.png"/><Relationship Id="rId57" Type="http://schemas.openxmlformats.org/officeDocument/2006/relationships/hyperlink" Target="https://www.youtube.com/watch?v=dOiapn9mCl0" TargetMode="External"/><Relationship Id="rId10" Type="http://schemas.openxmlformats.org/officeDocument/2006/relationships/endnotes" Target="endnotes.xml"/><Relationship Id="rId31" Type="http://schemas.openxmlformats.org/officeDocument/2006/relationships/image" Target="media/image10.jpg"/><Relationship Id="rId44" Type="http://schemas.openxmlformats.org/officeDocument/2006/relationships/hyperlink" Target="https://laamericaespanyola.wordpress.com/2015/10/22/virreinatos-y-fronteras-americanas/" TargetMode="External"/><Relationship Id="rId52" Type="http://schemas.openxmlformats.org/officeDocument/2006/relationships/hyperlink" Target="https://www.lucidchart.com/" TargetMode="External"/><Relationship Id="rId60" Type="http://schemas.openxmlformats.org/officeDocument/2006/relationships/hyperlink" Target="https://www.lucidchart.com/" TargetMode="External"/><Relationship Id="rId65" Type="http://schemas.openxmlformats.org/officeDocument/2006/relationships/hyperlink" Target="https://www.google.com/intl/es/forms/about/" TargetMode="External"/><Relationship Id="rId73" Type="http://schemas.openxmlformats.org/officeDocument/2006/relationships/hyperlink" Target="https://padlet.com/" TargetMode="External"/><Relationship Id="rId78" Type="http://schemas.openxmlformats.org/officeDocument/2006/relationships/hyperlink" Target="https://laamericaespanyola.wordpress.com/2015/10/22/virreinatos-y-fronteras-americanas/" TargetMode="External"/><Relationship Id="rId81" Type="http://schemas.openxmlformats.org/officeDocument/2006/relationships/image" Target="media/image22.jpeg"/><Relationship Id="rId86" Type="http://schemas.openxmlformats.org/officeDocument/2006/relationships/hyperlink" Target="http://www.grupoa.com.br/revistapatio/artigo/11551/aprender-e-ensinar-com-focona-%20educacao-hibrida.aspx" TargetMode="External"/><Relationship Id="rId94" Type="http://schemas.openxmlformats.org/officeDocument/2006/relationships/hyperlink" Target="https://etecspgov-my.sharepoint.com/personal/alessandro_quadros_etec_sp_gov_br/Documents/" TargetMode="External"/><Relationship Id="rId99" Type="http://schemas.openxmlformats.org/officeDocument/2006/relationships/hyperlink" Target="http://www.ucs.br/etc/revistas/index.php/conjectura/article/viewFile/335/289" TargetMode="External"/><Relationship Id="rId101" Type="http://schemas.openxmlformats.org/officeDocument/2006/relationships/hyperlink" Target="https://repositorio.ufsm.br/handle/1/1204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5.xml"/><Relationship Id="rId39" Type="http://schemas.openxmlformats.org/officeDocument/2006/relationships/hyperlink" Target="https://www.youtube.com/watch?v=dOiapn9mCl0"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hyperlink" Target="https://laamericaespanyola.wordpress.com/2015/10/22/virreinatos-y-fronteras-americanas/" TargetMode="External"/><Relationship Id="rId76" Type="http://schemas.openxmlformats.org/officeDocument/2006/relationships/hyperlink" Target="https://laamericaespanyola.wordpress.com/2015/10/22/virreinatos-y-fronteras-americanas/" TargetMode="External"/><Relationship Id="rId97" Type="http://schemas.openxmlformats.org/officeDocument/2006/relationships/hyperlink" Target="http://portal.mec.gov.br/seed/arquivos/pdf/tvescola/leis/lein9394.pdf" TargetMode="Externa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dorigami.wikispaces.com/file/view/bloom's+Digital+taxonomy+v3.01.pdf." TargetMode="External"/><Relationship Id="rId3" Type="http://schemas.openxmlformats.org/officeDocument/2006/relationships/hyperlink" Target="http://atc21s.org/index.php/about/what-are-21st-centuryskills/" TargetMode="External"/><Relationship Id="rId7" Type="http://schemas.openxmlformats.org/officeDocument/2006/relationships/hyperlink" Target="http://thesecondprinciple.com/wp-content/uploads/2014/01/Understanding-revisions-to-blooms-taxonomy1.pdf" TargetMode="External"/><Relationship Id="rId2" Type="http://schemas.openxmlformats.org/officeDocument/2006/relationships/hyperlink" Target="http://portal.mec.gov.br/component/tags/tag/33691" TargetMode="External"/><Relationship Id="rId1" Type="http://schemas.openxmlformats.org/officeDocument/2006/relationships/hyperlink" Target="http://www.ucs.br/etc/revistas/index.php/conjectura/article/viewFile/335/289." TargetMode="External"/><Relationship Id="rId6" Type="http://schemas.openxmlformats.org/officeDocument/2006/relationships/hyperlink" Target="http://thesecondprinciple.com/wp-content/uploads/2014/01/Understanding-revisions-to-blooms-taxonomy1.pdf" TargetMode="External"/><Relationship Id="rId11" Type="http://schemas.openxmlformats.org/officeDocument/2006/relationships/hyperlink" Target="http://bit.ly/2NFW4oh" TargetMode="External"/><Relationship Id="rId5" Type="http://schemas.openxmlformats.org/officeDocument/2006/relationships/hyperlink" Target="http://unesdoc.unesco.org/images/0018/001852/185202e.pdf" TargetMode="External"/><Relationship Id="rId10" Type="http://schemas.openxmlformats.org/officeDocument/2006/relationships/hyperlink" Target="https://www.cetic.br/pesquisa/domicilios/" TargetMode="External"/><Relationship Id="rId4" Type="http://schemas.openxmlformats.org/officeDocument/2006/relationships/hyperlink" Target="http://www3.unisul.br/paginas/ensino/pos/linguagem/0803/08.htm" TargetMode="External"/><Relationship Id="rId9" Type="http://schemas.openxmlformats.org/officeDocument/2006/relationships/hyperlink" Target="http://hippasus.com/resources/tte/"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85F027E0322D449CB53092AAD0C009" ma:contentTypeVersion="11" ma:contentTypeDescription="Create a new document." ma:contentTypeScope="" ma:versionID="0e585f4d800b628b45a8f6f68a1546f4">
  <xsd:schema xmlns:xsd="http://www.w3.org/2001/XMLSchema" xmlns:xs="http://www.w3.org/2001/XMLSchema" xmlns:p="http://schemas.microsoft.com/office/2006/metadata/properties" xmlns:ns3="1d5550d3-0c72-42e6-a6a9-0ac29dcc7f9b" xmlns:ns4="2d6ce49f-dea1-4fc3-a00e-962d79ffd195" targetNamespace="http://schemas.microsoft.com/office/2006/metadata/properties" ma:root="true" ma:fieldsID="c62b9b0a922030a8fbe766426381f85f" ns3:_="" ns4:_="">
    <xsd:import namespace="1d5550d3-0c72-42e6-a6a9-0ac29dcc7f9b"/>
    <xsd:import namespace="2d6ce49f-dea1-4fc3-a00e-962d79ffd19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550d3-0c72-42e6-a6a9-0ac29dcc7f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6ce49f-dea1-4fc3-a00e-962d79ffd19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36D7F-C9A2-426E-98A3-036FD4436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550d3-0c72-42e6-a6a9-0ac29dcc7f9b"/>
    <ds:schemaRef ds:uri="2d6ce49f-dea1-4fc3-a00e-962d79ffd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DAC1E9-498D-4888-A7A6-A88BF3CF27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61E423-E487-44DB-88B1-CC427FFF61E2}">
  <ds:schemaRefs>
    <ds:schemaRef ds:uri="http://schemas.microsoft.com/sharepoint/v3/contenttype/forms"/>
  </ds:schemaRefs>
</ds:datastoreItem>
</file>

<file path=customXml/itemProps4.xml><?xml version="1.0" encoding="utf-8"?>
<ds:datastoreItem xmlns:ds="http://schemas.openxmlformats.org/officeDocument/2006/customXml" ds:itemID="{12AE2E63-6320-4317-B485-B997E230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20003</Words>
  <Characters>108019</Characters>
  <Application>Microsoft Office Word</Application>
  <DocSecurity>0</DocSecurity>
  <Lines>900</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127767</CharactersWithSpaces>
  <SharedDoc>false</SharedDoc>
  <HLinks>
    <vt:vector size="456" baseType="variant">
      <vt:variant>
        <vt:i4>8323182</vt:i4>
      </vt:variant>
      <vt:variant>
        <vt:i4>192</vt:i4>
      </vt:variant>
      <vt:variant>
        <vt:i4>0</vt:i4>
      </vt:variant>
      <vt:variant>
        <vt:i4>5</vt:i4>
      </vt:variant>
      <vt:variant>
        <vt:lpwstr>https://repositorio.ufsm.br/handle/1/12043</vt:lpwstr>
      </vt:variant>
      <vt:variant>
        <vt:lpwstr/>
      </vt:variant>
      <vt:variant>
        <vt:i4>2097259</vt:i4>
      </vt:variant>
      <vt:variant>
        <vt:i4>189</vt:i4>
      </vt:variant>
      <vt:variant>
        <vt:i4>0</vt:i4>
      </vt:variant>
      <vt:variant>
        <vt:i4>5</vt:i4>
      </vt:variant>
      <vt:variant>
        <vt:lpwstr>http://hippasus.com/resources/tte/</vt:lpwstr>
      </vt:variant>
      <vt:variant>
        <vt:lpwstr/>
      </vt:variant>
      <vt:variant>
        <vt:i4>4390977</vt:i4>
      </vt:variant>
      <vt:variant>
        <vt:i4>186</vt:i4>
      </vt:variant>
      <vt:variant>
        <vt:i4>0</vt:i4>
      </vt:variant>
      <vt:variant>
        <vt:i4>5</vt:i4>
      </vt:variant>
      <vt:variant>
        <vt:lpwstr>http://www.ucs.br/etc/revistas/index.php/conjectura/article/viewFile/335/289</vt:lpwstr>
      </vt:variant>
      <vt:variant>
        <vt:lpwstr/>
      </vt:variant>
      <vt:variant>
        <vt:i4>4390977</vt:i4>
      </vt:variant>
      <vt:variant>
        <vt:i4>183</vt:i4>
      </vt:variant>
      <vt:variant>
        <vt:i4>0</vt:i4>
      </vt:variant>
      <vt:variant>
        <vt:i4>5</vt:i4>
      </vt:variant>
      <vt:variant>
        <vt:lpwstr>http://www.ucs.br/etc/revistas/index.php/conjectura/article/viewFile/335/289</vt:lpwstr>
      </vt:variant>
      <vt:variant>
        <vt:lpwstr/>
      </vt:variant>
      <vt:variant>
        <vt:i4>5963778</vt:i4>
      </vt:variant>
      <vt:variant>
        <vt:i4>180</vt:i4>
      </vt:variant>
      <vt:variant>
        <vt:i4>0</vt:i4>
      </vt:variant>
      <vt:variant>
        <vt:i4>5</vt:i4>
      </vt:variant>
      <vt:variant>
        <vt:lpwstr>http://portal.mec.gov.br/seed/arquivos/pdf/tvescola/leis/lein9394.pdf</vt:lpwstr>
      </vt:variant>
      <vt:variant>
        <vt:lpwstr/>
      </vt:variant>
      <vt:variant>
        <vt:i4>8126589</vt:i4>
      </vt:variant>
      <vt:variant>
        <vt:i4>177</vt:i4>
      </vt:variant>
      <vt:variant>
        <vt:i4>0</vt:i4>
      </vt:variant>
      <vt:variant>
        <vt:i4>5</vt:i4>
      </vt:variant>
      <vt:variant>
        <vt:lpwstr>http://dx.doi.org/10.1080/00377996.2015.1124376</vt:lpwstr>
      </vt:variant>
      <vt:variant>
        <vt:lpwstr/>
      </vt:variant>
      <vt:variant>
        <vt:i4>5963820</vt:i4>
      </vt:variant>
      <vt:variant>
        <vt:i4>174</vt:i4>
      </vt:variant>
      <vt:variant>
        <vt:i4>0</vt:i4>
      </vt:variant>
      <vt:variant>
        <vt:i4>5</vt:i4>
      </vt:variant>
      <vt:variant>
        <vt:lpwstr>https://drive.google.com/drive/folders/10G_YeV6ZDBK4OI9zyv2CId3HgTvMSXei</vt:lpwstr>
      </vt:variant>
      <vt:variant>
        <vt:lpwstr/>
      </vt:variant>
      <vt:variant>
        <vt:i4>32</vt:i4>
      </vt:variant>
      <vt:variant>
        <vt:i4>171</vt:i4>
      </vt:variant>
      <vt:variant>
        <vt:i4>0</vt:i4>
      </vt:variant>
      <vt:variant>
        <vt:i4>5</vt:i4>
      </vt:variant>
      <vt:variant>
        <vt:lpwstr> </vt:lpwstr>
      </vt:variant>
      <vt:variant>
        <vt:lpwstr/>
      </vt:variant>
      <vt:variant>
        <vt:i4>4653068</vt:i4>
      </vt:variant>
      <vt:variant>
        <vt:i4>168</vt:i4>
      </vt:variant>
      <vt:variant>
        <vt:i4>0</vt:i4>
      </vt:variant>
      <vt:variant>
        <vt:i4>5</vt:i4>
      </vt:variant>
      <vt:variant>
        <vt:lpwstr>http://www.edools.com/ensino-hibrido/</vt:lpwstr>
      </vt:variant>
      <vt:variant>
        <vt:lpwstr/>
      </vt:variant>
      <vt:variant>
        <vt:i4>5242965</vt:i4>
      </vt:variant>
      <vt:variant>
        <vt:i4>165</vt:i4>
      </vt:variant>
      <vt:variant>
        <vt:i4>0</vt:i4>
      </vt:variant>
      <vt:variant>
        <vt:i4>5</vt:i4>
      </vt:variant>
      <vt:variant>
        <vt:lpwstr>http://edorigami.wikispaces.com/file/view/bloom%27s%2BDigital%2Btaxonomy%2Bv3.01.pdf</vt:lpwstr>
      </vt:variant>
      <vt:variant>
        <vt:lpwstr/>
      </vt:variant>
      <vt:variant>
        <vt:i4>5242965</vt:i4>
      </vt:variant>
      <vt:variant>
        <vt:i4>162</vt:i4>
      </vt:variant>
      <vt:variant>
        <vt:i4>0</vt:i4>
      </vt:variant>
      <vt:variant>
        <vt:i4>5</vt:i4>
      </vt:variant>
      <vt:variant>
        <vt:lpwstr>http://edorigami.wikispaces.com/file/view/bloom%27s%2BDigital%2Btaxonomy%2Bv3.01.pdf</vt:lpwstr>
      </vt:variant>
      <vt:variant>
        <vt:lpwstr/>
      </vt:variant>
      <vt:variant>
        <vt:i4>1114146</vt:i4>
      </vt:variant>
      <vt:variant>
        <vt:i4>159</vt:i4>
      </vt:variant>
      <vt:variant>
        <vt:i4>0</vt:i4>
      </vt:variant>
      <vt:variant>
        <vt:i4>5</vt:i4>
      </vt:variant>
      <vt:variant>
        <vt:lpwstr>https://s3.amazonaws.com/porvir/wp-content/uploads/2014/08/PT_Is-K-12-blended-learning-disruptive-Final.pdf</vt:lpwstr>
      </vt:variant>
      <vt:variant>
        <vt:lpwstr/>
      </vt:variant>
      <vt:variant>
        <vt:i4>1114146</vt:i4>
      </vt:variant>
      <vt:variant>
        <vt:i4>156</vt:i4>
      </vt:variant>
      <vt:variant>
        <vt:i4>0</vt:i4>
      </vt:variant>
      <vt:variant>
        <vt:i4>5</vt:i4>
      </vt:variant>
      <vt:variant>
        <vt:lpwstr>https://s3.amazonaws.com/porvir/wp-content/uploads/2014/08/PT_Is-K-12-blended-learning-disruptive-Final.pdf</vt:lpwstr>
      </vt:variant>
      <vt:variant>
        <vt:lpwstr/>
      </vt:variant>
      <vt:variant>
        <vt:i4>1114146</vt:i4>
      </vt:variant>
      <vt:variant>
        <vt:i4>153</vt:i4>
      </vt:variant>
      <vt:variant>
        <vt:i4>0</vt:i4>
      </vt:variant>
      <vt:variant>
        <vt:i4>5</vt:i4>
      </vt:variant>
      <vt:variant>
        <vt:lpwstr>https://s3.amazonaws.com/porvir/wp-content/uploads/2014/08/PT_Is-K-12-blended-learning-disruptive-Final.pdf</vt:lpwstr>
      </vt:variant>
      <vt:variant>
        <vt:lpwstr/>
      </vt:variant>
      <vt:variant>
        <vt:i4>6357037</vt:i4>
      </vt:variant>
      <vt:variant>
        <vt:i4>150</vt:i4>
      </vt:variant>
      <vt:variant>
        <vt:i4>0</vt:i4>
      </vt:variant>
      <vt:variant>
        <vt:i4>5</vt:i4>
      </vt:variant>
      <vt:variant>
        <vt:lpwstr>http://cetic.br/media/docs/publicacoes/2/TIC_Edu_2015_LIVRO_ELETRONICO.pdf</vt:lpwstr>
      </vt:variant>
      <vt:variant>
        <vt:lpwstr/>
      </vt:variant>
      <vt:variant>
        <vt:i4>7536686</vt:i4>
      </vt:variant>
      <vt:variant>
        <vt:i4>147</vt:i4>
      </vt:variant>
      <vt:variant>
        <vt:i4>0</vt:i4>
      </vt:variant>
      <vt:variant>
        <vt:i4>5</vt:i4>
      </vt:variant>
      <vt:variant>
        <vt:lpwstr>http://www.grupoa.com.br/revistapatio/artigo/11551/aprender-e-ensinar-com-focona- educacao-hibrida.aspx</vt:lpwstr>
      </vt:variant>
      <vt:variant>
        <vt:lpwstr/>
      </vt:variant>
      <vt:variant>
        <vt:i4>2949170</vt:i4>
      </vt:variant>
      <vt:variant>
        <vt:i4>144</vt:i4>
      </vt:variant>
      <vt:variant>
        <vt:i4>0</vt:i4>
      </vt:variant>
      <vt:variant>
        <vt:i4>5</vt:i4>
      </vt:variant>
      <vt:variant>
        <vt:lpwstr>https://www.uninter.com/intersaberes/index.php/revista/article/view/499</vt:lpwstr>
      </vt:variant>
      <vt:variant>
        <vt:lpwstr/>
      </vt:variant>
      <vt:variant>
        <vt:i4>4915211</vt:i4>
      </vt:variant>
      <vt:variant>
        <vt:i4>141</vt:i4>
      </vt:variant>
      <vt:variant>
        <vt:i4>0</vt:i4>
      </vt:variant>
      <vt:variant>
        <vt:i4>5</vt:i4>
      </vt:variant>
      <vt:variant>
        <vt:lpwstr>https://www.myheritage.com.br/family-tree-builder</vt:lpwstr>
      </vt:variant>
      <vt:variant>
        <vt:lpwstr/>
      </vt:variant>
      <vt:variant>
        <vt:i4>4653146</vt:i4>
      </vt:variant>
      <vt:variant>
        <vt:i4>138</vt:i4>
      </vt:variant>
      <vt:variant>
        <vt:i4>0</vt:i4>
      </vt:variant>
      <vt:variant>
        <vt:i4>5</vt:i4>
      </vt:variant>
      <vt:variant>
        <vt:lpwstr>https://www.localingual.com/</vt:lpwstr>
      </vt:variant>
      <vt:variant>
        <vt:lpwstr/>
      </vt:variant>
      <vt:variant>
        <vt:i4>4653146</vt:i4>
      </vt:variant>
      <vt:variant>
        <vt:i4>135</vt:i4>
      </vt:variant>
      <vt:variant>
        <vt:i4>0</vt:i4>
      </vt:variant>
      <vt:variant>
        <vt:i4>5</vt:i4>
      </vt:variant>
      <vt:variant>
        <vt:lpwstr>https://www.localingual.com/</vt:lpwstr>
      </vt:variant>
      <vt:variant>
        <vt:lpwstr/>
      </vt:variant>
      <vt:variant>
        <vt:i4>3997732</vt:i4>
      </vt:variant>
      <vt:variant>
        <vt:i4>132</vt:i4>
      </vt:variant>
      <vt:variant>
        <vt:i4>0</vt:i4>
      </vt:variant>
      <vt:variant>
        <vt:i4>5</vt:i4>
      </vt:variant>
      <vt:variant>
        <vt:lpwstr>https://laamericaespanyola.wordpress.com/2015/10/22/virreinatos-y-fronteras-americanas/</vt:lpwstr>
      </vt:variant>
      <vt:variant>
        <vt:lpwstr/>
      </vt:variant>
      <vt:variant>
        <vt:i4>3997732</vt:i4>
      </vt:variant>
      <vt:variant>
        <vt:i4>129</vt:i4>
      </vt:variant>
      <vt:variant>
        <vt:i4>0</vt:i4>
      </vt:variant>
      <vt:variant>
        <vt:i4>5</vt:i4>
      </vt:variant>
      <vt:variant>
        <vt:lpwstr>https://laamericaespanyola.wordpress.com/2015/10/22/virreinatos-y-fronteras-americanas/</vt:lpwstr>
      </vt:variant>
      <vt:variant>
        <vt:lpwstr/>
      </vt:variant>
      <vt:variant>
        <vt:i4>3997732</vt:i4>
      </vt:variant>
      <vt:variant>
        <vt:i4>126</vt:i4>
      </vt:variant>
      <vt:variant>
        <vt:i4>0</vt:i4>
      </vt:variant>
      <vt:variant>
        <vt:i4>5</vt:i4>
      </vt:variant>
      <vt:variant>
        <vt:lpwstr>https://laamericaespanyola.wordpress.com/2015/10/22/virreinatos-y-fronteras-americanas/</vt:lpwstr>
      </vt:variant>
      <vt:variant>
        <vt:lpwstr/>
      </vt:variant>
      <vt:variant>
        <vt:i4>6684784</vt:i4>
      </vt:variant>
      <vt:variant>
        <vt:i4>123</vt:i4>
      </vt:variant>
      <vt:variant>
        <vt:i4>0</vt:i4>
      </vt:variant>
      <vt:variant>
        <vt:i4>5</vt:i4>
      </vt:variant>
      <vt:variant>
        <vt:lpwstr>https://padlet.com/</vt:lpwstr>
      </vt:variant>
      <vt:variant>
        <vt:lpwstr/>
      </vt:variant>
      <vt:variant>
        <vt:i4>6684784</vt:i4>
      </vt:variant>
      <vt:variant>
        <vt:i4>120</vt:i4>
      </vt:variant>
      <vt:variant>
        <vt:i4>0</vt:i4>
      </vt:variant>
      <vt:variant>
        <vt:i4>5</vt:i4>
      </vt:variant>
      <vt:variant>
        <vt:lpwstr>https://padlet.com/</vt:lpwstr>
      </vt:variant>
      <vt:variant>
        <vt:lpwstr/>
      </vt:variant>
      <vt:variant>
        <vt:i4>6684784</vt:i4>
      </vt:variant>
      <vt:variant>
        <vt:i4>117</vt:i4>
      </vt:variant>
      <vt:variant>
        <vt:i4>0</vt:i4>
      </vt:variant>
      <vt:variant>
        <vt:i4>5</vt:i4>
      </vt:variant>
      <vt:variant>
        <vt:lpwstr>https://padlet.com/</vt:lpwstr>
      </vt:variant>
      <vt:variant>
        <vt:lpwstr/>
      </vt:variant>
      <vt:variant>
        <vt:i4>4784199</vt:i4>
      </vt:variant>
      <vt:variant>
        <vt:i4>114</vt:i4>
      </vt:variant>
      <vt:variant>
        <vt:i4>0</vt:i4>
      </vt:variant>
      <vt:variant>
        <vt:i4>5</vt:i4>
      </vt:variant>
      <vt:variant>
        <vt:lpwstr>https://www.google.com/sheets</vt:lpwstr>
      </vt:variant>
      <vt:variant>
        <vt:lpwstr/>
      </vt:variant>
      <vt:variant>
        <vt:i4>4784199</vt:i4>
      </vt:variant>
      <vt:variant>
        <vt:i4>111</vt:i4>
      </vt:variant>
      <vt:variant>
        <vt:i4>0</vt:i4>
      </vt:variant>
      <vt:variant>
        <vt:i4>5</vt:i4>
      </vt:variant>
      <vt:variant>
        <vt:lpwstr>https://www.google.com/sheets</vt:lpwstr>
      </vt:variant>
      <vt:variant>
        <vt:lpwstr/>
      </vt:variant>
      <vt:variant>
        <vt:i4>4784199</vt:i4>
      </vt:variant>
      <vt:variant>
        <vt:i4>108</vt:i4>
      </vt:variant>
      <vt:variant>
        <vt:i4>0</vt:i4>
      </vt:variant>
      <vt:variant>
        <vt:i4>5</vt:i4>
      </vt:variant>
      <vt:variant>
        <vt:lpwstr>https://www.google.com/sheets</vt:lpwstr>
      </vt:variant>
      <vt:variant>
        <vt:lpwstr/>
      </vt:variant>
      <vt:variant>
        <vt:i4>4784199</vt:i4>
      </vt:variant>
      <vt:variant>
        <vt:i4>105</vt:i4>
      </vt:variant>
      <vt:variant>
        <vt:i4>0</vt:i4>
      </vt:variant>
      <vt:variant>
        <vt:i4>5</vt:i4>
      </vt:variant>
      <vt:variant>
        <vt:lpwstr>https://www.google.com/sheets</vt:lpwstr>
      </vt:variant>
      <vt:variant>
        <vt:lpwstr/>
      </vt:variant>
      <vt:variant>
        <vt:i4>7864431</vt:i4>
      </vt:variant>
      <vt:variant>
        <vt:i4>102</vt:i4>
      </vt:variant>
      <vt:variant>
        <vt:i4>0</vt:i4>
      </vt:variant>
      <vt:variant>
        <vt:i4>5</vt:i4>
      </vt:variant>
      <vt:variant>
        <vt:lpwstr>https://online.seterra.com/pt/vgp/3016</vt:lpwstr>
      </vt:variant>
      <vt:variant>
        <vt:lpwstr/>
      </vt:variant>
      <vt:variant>
        <vt:i4>7864431</vt:i4>
      </vt:variant>
      <vt:variant>
        <vt:i4>99</vt:i4>
      </vt:variant>
      <vt:variant>
        <vt:i4>0</vt:i4>
      </vt:variant>
      <vt:variant>
        <vt:i4>5</vt:i4>
      </vt:variant>
      <vt:variant>
        <vt:lpwstr>https://online.seterra.com/pt/vgp/3016</vt:lpwstr>
      </vt:variant>
      <vt:variant>
        <vt:lpwstr/>
      </vt:variant>
      <vt:variant>
        <vt:i4>7864431</vt:i4>
      </vt:variant>
      <vt:variant>
        <vt:i4>96</vt:i4>
      </vt:variant>
      <vt:variant>
        <vt:i4>0</vt:i4>
      </vt:variant>
      <vt:variant>
        <vt:i4>5</vt:i4>
      </vt:variant>
      <vt:variant>
        <vt:lpwstr>https://online.seterra.com/pt/vgp/3016</vt:lpwstr>
      </vt:variant>
      <vt:variant>
        <vt:lpwstr/>
      </vt:variant>
      <vt:variant>
        <vt:i4>7798840</vt:i4>
      </vt:variant>
      <vt:variant>
        <vt:i4>93</vt:i4>
      </vt:variant>
      <vt:variant>
        <vt:i4>0</vt:i4>
      </vt:variant>
      <vt:variant>
        <vt:i4>5</vt:i4>
      </vt:variant>
      <vt:variant>
        <vt:lpwstr>https://www.google.com/intl/es/forms/about/</vt:lpwstr>
      </vt:variant>
      <vt:variant>
        <vt:lpwstr/>
      </vt:variant>
      <vt:variant>
        <vt:i4>7798840</vt:i4>
      </vt:variant>
      <vt:variant>
        <vt:i4>90</vt:i4>
      </vt:variant>
      <vt:variant>
        <vt:i4>0</vt:i4>
      </vt:variant>
      <vt:variant>
        <vt:i4>5</vt:i4>
      </vt:variant>
      <vt:variant>
        <vt:lpwstr>https://www.google.com/intl/es/forms/about/</vt:lpwstr>
      </vt:variant>
      <vt:variant>
        <vt:lpwstr/>
      </vt:variant>
      <vt:variant>
        <vt:i4>7798840</vt:i4>
      </vt:variant>
      <vt:variant>
        <vt:i4>87</vt:i4>
      </vt:variant>
      <vt:variant>
        <vt:i4>0</vt:i4>
      </vt:variant>
      <vt:variant>
        <vt:i4>5</vt:i4>
      </vt:variant>
      <vt:variant>
        <vt:lpwstr>https://www.google.com/intl/es/forms/about/</vt:lpwstr>
      </vt:variant>
      <vt:variant>
        <vt:lpwstr/>
      </vt:variant>
      <vt:variant>
        <vt:i4>7798840</vt:i4>
      </vt:variant>
      <vt:variant>
        <vt:i4>84</vt:i4>
      </vt:variant>
      <vt:variant>
        <vt:i4>0</vt:i4>
      </vt:variant>
      <vt:variant>
        <vt:i4>5</vt:i4>
      </vt:variant>
      <vt:variant>
        <vt:lpwstr>https://www.google.com/intl/es/forms/about/</vt:lpwstr>
      </vt:variant>
      <vt:variant>
        <vt:lpwstr/>
      </vt:variant>
      <vt:variant>
        <vt:i4>2883696</vt:i4>
      </vt:variant>
      <vt:variant>
        <vt:i4>81</vt:i4>
      </vt:variant>
      <vt:variant>
        <vt:i4>0</vt:i4>
      </vt:variant>
      <vt:variant>
        <vt:i4>5</vt:i4>
      </vt:variant>
      <vt:variant>
        <vt:lpwstr>https://www.lucidchart.com/</vt:lpwstr>
      </vt:variant>
      <vt:variant>
        <vt:lpwstr/>
      </vt:variant>
      <vt:variant>
        <vt:i4>2883696</vt:i4>
      </vt:variant>
      <vt:variant>
        <vt:i4>78</vt:i4>
      </vt:variant>
      <vt:variant>
        <vt:i4>0</vt:i4>
      </vt:variant>
      <vt:variant>
        <vt:i4>5</vt:i4>
      </vt:variant>
      <vt:variant>
        <vt:lpwstr>https://www.lucidchart.com/</vt:lpwstr>
      </vt:variant>
      <vt:variant>
        <vt:lpwstr/>
      </vt:variant>
      <vt:variant>
        <vt:i4>4063336</vt:i4>
      </vt:variant>
      <vt:variant>
        <vt:i4>75</vt:i4>
      </vt:variant>
      <vt:variant>
        <vt:i4>0</vt:i4>
      </vt:variant>
      <vt:variant>
        <vt:i4>5</vt:i4>
      </vt:variant>
      <vt:variant>
        <vt:lpwstr>https://www.youtube.com/watch?v=dOiapn9mCl0</vt:lpwstr>
      </vt:variant>
      <vt:variant>
        <vt:lpwstr/>
      </vt:variant>
      <vt:variant>
        <vt:i4>4063336</vt:i4>
      </vt:variant>
      <vt:variant>
        <vt:i4>72</vt:i4>
      </vt:variant>
      <vt:variant>
        <vt:i4>0</vt:i4>
      </vt:variant>
      <vt:variant>
        <vt:i4>5</vt:i4>
      </vt:variant>
      <vt:variant>
        <vt:lpwstr>https://www.youtube.com/watch?v=dOiapn9mCl0</vt:lpwstr>
      </vt:variant>
      <vt:variant>
        <vt:lpwstr/>
      </vt:variant>
      <vt:variant>
        <vt:i4>4063336</vt:i4>
      </vt:variant>
      <vt:variant>
        <vt:i4>69</vt:i4>
      </vt:variant>
      <vt:variant>
        <vt:i4>0</vt:i4>
      </vt:variant>
      <vt:variant>
        <vt:i4>5</vt:i4>
      </vt:variant>
      <vt:variant>
        <vt:lpwstr>https://www.youtube.com/watch?v=dOiapn9mCl0</vt:lpwstr>
      </vt:variant>
      <vt:variant>
        <vt:lpwstr/>
      </vt:variant>
      <vt:variant>
        <vt:i4>4915211</vt:i4>
      </vt:variant>
      <vt:variant>
        <vt:i4>66</vt:i4>
      </vt:variant>
      <vt:variant>
        <vt:i4>0</vt:i4>
      </vt:variant>
      <vt:variant>
        <vt:i4>5</vt:i4>
      </vt:variant>
      <vt:variant>
        <vt:lpwstr>https://www.myheritage.com.br/family-tree-builder</vt:lpwstr>
      </vt:variant>
      <vt:variant>
        <vt:lpwstr/>
      </vt:variant>
      <vt:variant>
        <vt:i4>4653146</vt:i4>
      </vt:variant>
      <vt:variant>
        <vt:i4>63</vt:i4>
      </vt:variant>
      <vt:variant>
        <vt:i4>0</vt:i4>
      </vt:variant>
      <vt:variant>
        <vt:i4>5</vt:i4>
      </vt:variant>
      <vt:variant>
        <vt:lpwstr>https://www.localingual.com/</vt:lpwstr>
      </vt:variant>
      <vt:variant>
        <vt:lpwstr/>
      </vt:variant>
      <vt:variant>
        <vt:i4>3997732</vt:i4>
      </vt:variant>
      <vt:variant>
        <vt:i4>60</vt:i4>
      </vt:variant>
      <vt:variant>
        <vt:i4>0</vt:i4>
      </vt:variant>
      <vt:variant>
        <vt:i4>5</vt:i4>
      </vt:variant>
      <vt:variant>
        <vt:lpwstr>https://laamericaespanyola.wordpress.com/2015/10/22/virreinatos-y-fronteras-americanas/</vt:lpwstr>
      </vt:variant>
      <vt:variant>
        <vt:lpwstr/>
      </vt:variant>
      <vt:variant>
        <vt:i4>6684784</vt:i4>
      </vt:variant>
      <vt:variant>
        <vt:i4>57</vt:i4>
      </vt:variant>
      <vt:variant>
        <vt:i4>0</vt:i4>
      </vt:variant>
      <vt:variant>
        <vt:i4>5</vt:i4>
      </vt:variant>
      <vt:variant>
        <vt:lpwstr>https://padlet.com/</vt:lpwstr>
      </vt:variant>
      <vt:variant>
        <vt:lpwstr/>
      </vt:variant>
      <vt:variant>
        <vt:i4>4784199</vt:i4>
      </vt:variant>
      <vt:variant>
        <vt:i4>54</vt:i4>
      </vt:variant>
      <vt:variant>
        <vt:i4>0</vt:i4>
      </vt:variant>
      <vt:variant>
        <vt:i4>5</vt:i4>
      </vt:variant>
      <vt:variant>
        <vt:lpwstr>https://www.google.com/sheets</vt:lpwstr>
      </vt:variant>
      <vt:variant>
        <vt:lpwstr/>
      </vt:variant>
      <vt:variant>
        <vt:i4>7864431</vt:i4>
      </vt:variant>
      <vt:variant>
        <vt:i4>51</vt:i4>
      </vt:variant>
      <vt:variant>
        <vt:i4>0</vt:i4>
      </vt:variant>
      <vt:variant>
        <vt:i4>5</vt:i4>
      </vt:variant>
      <vt:variant>
        <vt:lpwstr>https://online.seterra.com/pt/vgp/3016</vt:lpwstr>
      </vt:variant>
      <vt:variant>
        <vt:lpwstr/>
      </vt:variant>
      <vt:variant>
        <vt:i4>7798840</vt:i4>
      </vt:variant>
      <vt:variant>
        <vt:i4>48</vt:i4>
      </vt:variant>
      <vt:variant>
        <vt:i4>0</vt:i4>
      </vt:variant>
      <vt:variant>
        <vt:i4>5</vt:i4>
      </vt:variant>
      <vt:variant>
        <vt:lpwstr>https://www.google.com/intl/es/forms/about/</vt:lpwstr>
      </vt:variant>
      <vt:variant>
        <vt:lpwstr/>
      </vt:variant>
      <vt:variant>
        <vt:i4>2883696</vt:i4>
      </vt:variant>
      <vt:variant>
        <vt:i4>45</vt:i4>
      </vt:variant>
      <vt:variant>
        <vt:i4>0</vt:i4>
      </vt:variant>
      <vt:variant>
        <vt:i4>5</vt:i4>
      </vt:variant>
      <vt:variant>
        <vt:lpwstr>https://www.lucidchart.com/</vt:lpwstr>
      </vt:variant>
      <vt:variant>
        <vt:lpwstr/>
      </vt:variant>
      <vt:variant>
        <vt:i4>4063336</vt:i4>
      </vt:variant>
      <vt:variant>
        <vt:i4>42</vt:i4>
      </vt:variant>
      <vt:variant>
        <vt:i4>0</vt:i4>
      </vt:variant>
      <vt:variant>
        <vt:i4>5</vt:i4>
      </vt:variant>
      <vt:variant>
        <vt:lpwstr>https://www.youtube.com/watch?v=dOiapn9mCl0</vt:lpwstr>
      </vt:variant>
      <vt:variant>
        <vt:lpwstr/>
      </vt:variant>
      <vt:variant>
        <vt:i4>4915211</vt:i4>
      </vt:variant>
      <vt:variant>
        <vt:i4>39</vt:i4>
      </vt:variant>
      <vt:variant>
        <vt:i4>0</vt:i4>
      </vt:variant>
      <vt:variant>
        <vt:i4>5</vt:i4>
      </vt:variant>
      <vt:variant>
        <vt:lpwstr>https://www.myheritage.com.br/family-tree-builder</vt:lpwstr>
      </vt:variant>
      <vt:variant>
        <vt:lpwstr/>
      </vt:variant>
      <vt:variant>
        <vt:i4>4653146</vt:i4>
      </vt:variant>
      <vt:variant>
        <vt:i4>36</vt:i4>
      </vt:variant>
      <vt:variant>
        <vt:i4>0</vt:i4>
      </vt:variant>
      <vt:variant>
        <vt:i4>5</vt:i4>
      </vt:variant>
      <vt:variant>
        <vt:lpwstr>https://www.localingual.com/</vt:lpwstr>
      </vt:variant>
      <vt:variant>
        <vt:lpwstr/>
      </vt:variant>
      <vt:variant>
        <vt:i4>3997732</vt:i4>
      </vt:variant>
      <vt:variant>
        <vt:i4>33</vt:i4>
      </vt:variant>
      <vt:variant>
        <vt:i4>0</vt:i4>
      </vt:variant>
      <vt:variant>
        <vt:i4>5</vt:i4>
      </vt:variant>
      <vt:variant>
        <vt:lpwstr>https://laamericaespanyola.wordpress.com/2015/10/22/virreinatos-y-fronteras-americanas/</vt:lpwstr>
      </vt:variant>
      <vt:variant>
        <vt:lpwstr/>
      </vt:variant>
      <vt:variant>
        <vt:i4>6684784</vt:i4>
      </vt:variant>
      <vt:variant>
        <vt:i4>30</vt:i4>
      </vt:variant>
      <vt:variant>
        <vt:i4>0</vt:i4>
      </vt:variant>
      <vt:variant>
        <vt:i4>5</vt:i4>
      </vt:variant>
      <vt:variant>
        <vt:lpwstr>https://padlet.com/</vt:lpwstr>
      </vt:variant>
      <vt:variant>
        <vt:lpwstr/>
      </vt:variant>
      <vt:variant>
        <vt:i4>4784199</vt:i4>
      </vt:variant>
      <vt:variant>
        <vt:i4>27</vt:i4>
      </vt:variant>
      <vt:variant>
        <vt:i4>0</vt:i4>
      </vt:variant>
      <vt:variant>
        <vt:i4>5</vt:i4>
      </vt:variant>
      <vt:variant>
        <vt:lpwstr>https://www.google.com/sheets</vt:lpwstr>
      </vt:variant>
      <vt:variant>
        <vt:lpwstr/>
      </vt:variant>
      <vt:variant>
        <vt:i4>7864431</vt:i4>
      </vt:variant>
      <vt:variant>
        <vt:i4>24</vt:i4>
      </vt:variant>
      <vt:variant>
        <vt:i4>0</vt:i4>
      </vt:variant>
      <vt:variant>
        <vt:i4>5</vt:i4>
      </vt:variant>
      <vt:variant>
        <vt:lpwstr>https://online.seterra.com/pt/vgp/3016</vt:lpwstr>
      </vt:variant>
      <vt:variant>
        <vt:lpwstr/>
      </vt:variant>
      <vt:variant>
        <vt:i4>7798840</vt:i4>
      </vt:variant>
      <vt:variant>
        <vt:i4>21</vt:i4>
      </vt:variant>
      <vt:variant>
        <vt:i4>0</vt:i4>
      </vt:variant>
      <vt:variant>
        <vt:i4>5</vt:i4>
      </vt:variant>
      <vt:variant>
        <vt:lpwstr>https://www.google.com/intl/es/forms/about/</vt:lpwstr>
      </vt:variant>
      <vt:variant>
        <vt:lpwstr/>
      </vt:variant>
      <vt:variant>
        <vt:i4>2883696</vt:i4>
      </vt:variant>
      <vt:variant>
        <vt:i4>18</vt:i4>
      </vt:variant>
      <vt:variant>
        <vt:i4>0</vt:i4>
      </vt:variant>
      <vt:variant>
        <vt:i4>5</vt:i4>
      </vt:variant>
      <vt:variant>
        <vt:lpwstr>https://www.lucidchart.com/</vt:lpwstr>
      </vt:variant>
      <vt:variant>
        <vt:lpwstr/>
      </vt:variant>
      <vt:variant>
        <vt:i4>4063336</vt:i4>
      </vt:variant>
      <vt:variant>
        <vt:i4>15</vt:i4>
      </vt:variant>
      <vt:variant>
        <vt:i4>0</vt:i4>
      </vt:variant>
      <vt:variant>
        <vt:i4>5</vt:i4>
      </vt:variant>
      <vt:variant>
        <vt:lpwstr>https://www.youtube.com/watch?v=dOiapn9mCl0</vt:lpwstr>
      </vt:variant>
      <vt:variant>
        <vt:lpwstr/>
      </vt:variant>
      <vt:variant>
        <vt:i4>4259960</vt:i4>
      </vt:variant>
      <vt:variant>
        <vt:i4>12</vt:i4>
      </vt:variant>
      <vt:variant>
        <vt:i4>0</vt:i4>
      </vt:variant>
      <vt:variant>
        <vt:i4>5</vt:i4>
      </vt:variant>
      <vt:variant>
        <vt:lpwstr>https://docs.google.com/document/d/1bPdl3c07EukN_6oweC5RS2eIloQAz7G8B6j2CF85Dbo/edit</vt:lpwstr>
      </vt:variant>
      <vt:variant>
        <vt:lpwstr>heading%3Dh.tol53p7kg8x2</vt:lpwstr>
      </vt:variant>
      <vt:variant>
        <vt:i4>1245233</vt:i4>
      </vt:variant>
      <vt:variant>
        <vt:i4>9</vt:i4>
      </vt:variant>
      <vt:variant>
        <vt:i4>0</vt:i4>
      </vt:variant>
      <vt:variant>
        <vt:i4>5</vt:i4>
      </vt:variant>
      <vt:variant>
        <vt:lpwstr>https://docs.google.com/document/d/1bPdl3c07EukN_6oweC5RS2eIloQAz7G8B6j2CF85Dbo/edit</vt:lpwstr>
      </vt:variant>
      <vt:variant>
        <vt:lpwstr>heading%3Dh.pfsm81i3kcss</vt:lpwstr>
      </vt:variant>
      <vt:variant>
        <vt:i4>5636208</vt:i4>
      </vt:variant>
      <vt:variant>
        <vt:i4>6</vt:i4>
      </vt:variant>
      <vt:variant>
        <vt:i4>0</vt:i4>
      </vt:variant>
      <vt:variant>
        <vt:i4>5</vt:i4>
      </vt:variant>
      <vt:variant>
        <vt:lpwstr>https://docs.google.com/document/d/1bPdl3c07EukN_6oweC5RS2eIloQAz7G8B6j2CF85Dbo/edit</vt:lpwstr>
      </vt:variant>
      <vt:variant>
        <vt:lpwstr>heading%3Dh.2vadrhiz9oz3</vt:lpwstr>
      </vt:variant>
      <vt:variant>
        <vt:i4>4259952</vt:i4>
      </vt:variant>
      <vt:variant>
        <vt:i4>3</vt:i4>
      </vt:variant>
      <vt:variant>
        <vt:i4>0</vt:i4>
      </vt:variant>
      <vt:variant>
        <vt:i4>5</vt:i4>
      </vt:variant>
      <vt:variant>
        <vt:lpwstr>https://docs.google.com/document/d/1bPdl3c07EukN_6oweC5RS2eIloQAz7G8B6j2CF85Dbo/edit</vt:lpwstr>
      </vt:variant>
      <vt:variant>
        <vt:lpwstr>heading%3Dh.1okdt4l518xy</vt:lpwstr>
      </vt:variant>
      <vt:variant>
        <vt:i4>852064</vt:i4>
      </vt:variant>
      <vt:variant>
        <vt:i4>0</vt:i4>
      </vt:variant>
      <vt:variant>
        <vt:i4>0</vt:i4>
      </vt:variant>
      <vt:variant>
        <vt:i4>5</vt:i4>
      </vt:variant>
      <vt:variant>
        <vt:lpwstr>https://docs.google.com/document/d/1bPdl3c07EukN_6oweC5RS2eIloQAz7G8B6j2CF85Dbo/edit</vt:lpwstr>
      </vt:variant>
      <vt:variant>
        <vt:lpwstr>heading%3Dh.slw8i9daqzcq</vt:lpwstr>
      </vt:variant>
      <vt:variant>
        <vt:i4>524375</vt:i4>
      </vt:variant>
      <vt:variant>
        <vt:i4>30</vt:i4>
      </vt:variant>
      <vt:variant>
        <vt:i4>0</vt:i4>
      </vt:variant>
      <vt:variant>
        <vt:i4>5</vt:i4>
      </vt:variant>
      <vt:variant>
        <vt:lpwstr>http://bit.ly/2NFW4oh</vt:lpwstr>
      </vt:variant>
      <vt:variant>
        <vt:lpwstr/>
      </vt:variant>
      <vt:variant>
        <vt:i4>4653068</vt:i4>
      </vt:variant>
      <vt:variant>
        <vt:i4>27</vt:i4>
      </vt:variant>
      <vt:variant>
        <vt:i4>0</vt:i4>
      </vt:variant>
      <vt:variant>
        <vt:i4>5</vt:i4>
      </vt:variant>
      <vt:variant>
        <vt:lpwstr>https://www.cetic.br/pesquisa/domicilios/</vt:lpwstr>
      </vt:variant>
      <vt:variant>
        <vt:lpwstr/>
      </vt:variant>
      <vt:variant>
        <vt:i4>2097259</vt:i4>
      </vt:variant>
      <vt:variant>
        <vt:i4>24</vt:i4>
      </vt:variant>
      <vt:variant>
        <vt:i4>0</vt:i4>
      </vt:variant>
      <vt:variant>
        <vt:i4>5</vt:i4>
      </vt:variant>
      <vt:variant>
        <vt:lpwstr>http://hippasus.com/resources/tte/</vt:lpwstr>
      </vt:variant>
      <vt:variant>
        <vt:lpwstr/>
      </vt:variant>
      <vt:variant>
        <vt:i4>5701643</vt:i4>
      </vt:variant>
      <vt:variant>
        <vt:i4>21</vt:i4>
      </vt:variant>
      <vt:variant>
        <vt:i4>0</vt:i4>
      </vt:variant>
      <vt:variant>
        <vt:i4>5</vt:i4>
      </vt:variant>
      <vt:variant>
        <vt:lpwstr>http://edorigami.wikispaces.com/file/view/bloom's+Digital+taxonomy+v3.01.pdf.</vt:lpwstr>
      </vt:variant>
      <vt:variant>
        <vt:lpwstr/>
      </vt:variant>
      <vt:variant>
        <vt:i4>4456537</vt:i4>
      </vt:variant>
      <vt:variant>
        <vt:i4>18</vt:i4>
      </vt:variant>
      <vt:variant>
        <vt:i4>0</vt:i4>
      </vt:variant>
      <vt:variant>
        <vt:i4>5</vt:i4>
      </vt:variant>
      <vt:variant>
        <vt:lpwstr>http://thesecondprinciple.com/wp-content/uploads/2014/01/Understanding-revisions-to-blooms-taxonomy1.pdf</vt:lpwstr>
      </vt:variant>
      <vt:variant>
        <vt:lpwstr/>
      </vt:variant>
      <vt:variant>
        <vt:i4>4456537</vt:i4>
      </vt:variant>
      <vt:variant>
        <vt:i4>15</vt:i4>
      </vt:variant>
      <vt:variant>
        <vt:i4>0</vt:i4>
      </vt:variant>
      <vt:variant>
        <vt:i4>5</vt:i4>
      </vt:variant>
      <vt:variant>
        <vt:lpwstr>http://thesecondprinciple.com/wp-content/uploads/2014/01/Understanding-revisions-to-blooms-taxonomy1.pdf</vt:lpwstr>
      </vt:variant>
      <vt:variant>
        <vt:lpwstr/>
      </vt:variant>
      <vt:variant>
        <vt:i4>1441804</vt:i4>
      </vt:variant>
      <vt:variant>
        <vt:i4>12</vt:i4>
      </vt:variant>
      <vt:variant>
        <vt:i4>0</vt:i4>
      </vt:variant>
      <vt:variant>
        <vt:i4>5</vt:i4>
      </vt:variant>
      <vt:variant>
        <vt:lpwstr>http://unesdoc.unesco.org/images/0018/001852/185202e.pdf</vt:lpwstr>
      </vt:variant>
      <vt:variant>
        <vt:lpwstr/>
      </vt:variant>
      <vt:variant>
        <vt:i4>8060961</vt:i4>
      </vt:variant>
      <vt:variant>
        <vt:i4>9</vt:i4>
      </vt:variant>
      <vt:variant>
        <vt:i4>0</vt:i4>
      </vt:variant>
      <vt:variant>
        <vt:i4>5</vt:i4>
      </vt:variant>
      <vt:variant>
        <vt:lpwstr>http://www3.unisul.br/paginas/ensino/pos/linguagem/0803/08.htm</vt:lpwstr>
      </vt:variant>
      <vt:variant>
        <vt:lpwstr/>
      </vt:variant>
      <vt:variant>
        <vt:i4>8323183</vt:i4>
      </vt:variant>
      <vt:variant>
        <vt:i4>6</vt:i4>
      </vt:variant>
      <vt:variant>
        <vt:i4>0</vt:i4>
      </vt:variant>
      <vt:variant>
        <vt:i4>5</vt:i4>
      </vt:variant>
      <vt:variant>
        <vt:lpwstr>http://atc21s.org/index.php/about/what-are-21st-centuryskills/</vt:lpwstr>
      </vt:variant>
      <vt:variant>
        <vt:lpwstr/>
      </vt:variant>
      <vt:variant>
        <vt:i4>1441816</vt:i4>
      </vt:variant>
      <vt:variant>
        <vt:i4>3</vt:i4>
      </vt:variant>
      <vt:variant>
        <vt:i4>0</vt:i4>
      </vt:variant>
      <vt:variant>
        <vt:i4>5</vt:i4>
      </vt:variant>
      <vt:variant>
        <vt:lpwstr>http://portal.mec.gov.br/component/tags/tag/33691</vt:lpwstr>
      </vt:variant>
      <vt:variant>
        <vt:lpwstr/>
      </vt:variant>
      <vt:variant>
        <vt:i4>4390977</vt:i4>
      </vt:variant>
      <vt:variant>
        <vt:i4>0</vt:i4>
      </vt:variant>
      <vt:variant>
        <vt:i4>0</vt:i4>
      </vt:variant>
      <vt:variant>
        <vt:i4>5</vt:i4>
      </vt:variant>
      <vt:variant>
        <vt:lpwstr>http://www.ucs.br/etc/revistas/index.php/conjectura/article/viewFile/335/289.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Rosely Fernandes Lopes de Jesus</cp:lastModifiedBy>
  <cp:revision>2</cp:revision>
  <cp:lastPrinted>2020-07-21T01:11:00Z</cp:lastPrinted>
  <dcterms:created xsi:type="dcterms:W3CDTF">2020-07-30T15:54:00Z</dcterms:created>
  <dcterms:modified xsi:type="dcterms:W3CDTF">2020-07-30T15:54:00Z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0x010100FC85F027E0322D449CB53092AAD0C009</vt:lpwstr>
  </property>
</Properties>
</file>